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9104" w14:textId="2E741032" w:rsidR="00A15C94" w:rsidRDefault="00983ADB" w:rsidP="004E4F3D">
      <w:pPr>
        <w:pStyle w:val="ListParagraph"/>
        <w:spacing w:after="216" w:line="288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Journeys soar on Virgin’s Blackpool route </w:t>
      </w:r>
    </w:p>
    <w:p w14:paraId="43FDFC79" w14:textId="77777777" w:rsidR="00A15C94" w:rsidRPr="004E4F3D" w:rsidRDefault="00A15C94" w:rsidP="00A15C94">
      <w:pPr>
        <w:pStyle w:val="ListParagraph"/>
        <w:spacing w:after="216" w:line="288" w:lineRule="atLeast"/>
        <w:rPr>
          <w:bCs/>
          <w:sz w:val="24"/>
          <w:szCs w:val="24"/>
        </w:rPr>
      </w:pPr>
    </w:p>
    <w:p w14:paraId="6AB99BDC" w14:textId="28672A6E" w:rsidR="00A15C94" w:rsidRPr="00E62DB3" w:rsidRDefault="00411376" w:rsidP="00A15C94">
      <w:pPr>
        <w:pStyle w:val="ListParagraph"/>
        <w:numPr>
          <w:ilvl w:val="0"/>
          <w:numId w:val="1"/>
        </w:numPr>
        <w:spacing w:after="216" w:line="288" w:lineRule="atLeast"/>
      </w:pPr>
      <w:r>
        <w:rPr>
          <w:i/>
          <w:iCs/>
        </w:rPr>
        <w:t>Record j</w:t>
      </w:r>
      <w:r w:rsidR="00A15C94">
        <w:rPr>
          <w:i/>
          <w:iCs/>
        </w:rPr>
        <w:t xml:space="preserve">ourneys on Virgin’s Blackpool route one year after introducing iconic Pendolino trains </w:t>
      </w:r>
    </w:p>
    <w:p w14:paraId="42BEABE3" w14:textId="6EDD4279" w:rsidR="00983ADB" w:rsidRDefault="00A31D32" w:rsidP="00BF1DEF">
      <w:pPr>
        <w:spacing w:after="216" w:line="288" w:lineRule="atLeast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>Virgin Trains</w:t>
      </w:r>
      <w:r w:rsidR="00983ADB">
        <w:rPr>
          <w:rFonts w:eastAsia="Times New Roman" w:cs="Helvetica"/>
          <w:lang w:eastAsia="en-GB"/>
        </w:rPr>
        <w:t xml:space="preserve"> has </w:t>
      </w:r>
      <w:r w:rsidR="00323FD0">
        <w:rPr>
          <w:rFonts w:eastAsia="Times New Roman" w:cs="Helvetica"/>
          <w:lang w:eastAsia="en-GB"/>
        </w:rPr>
        <w:t>today revealed figures for</w:t>
      </w:r>
      <w:r w:rsidR="00983ADB">
        <w:rPr>
          <w:rFonts w:eastAsia="Times New Roman" w:cs="Helvetica"/>
          <w:lang w:eastAsia="en-GB"/>
        </w:rPr>
        <w:t xml:space="preserve"> record journeys </w:t>
      </w:r>
      <w:r w:rsidR="00323FD0">
        <w:rPr>
          <w:rFonts w:eastAsia="Times New Roman" w:cs="Helvetica"/>
          <w:lang w:eastAsia="en-GB"/>
        </w:rPr>
        <w:t xml:space="preserve">taken </w:t>
      </w:r>
      <w:r w:rsidR="00983ADB">
        <w:rPr>
          <w:rFonts w:eastAsia="Times New Roman" w:cs="Helvetica"/>
          <w:lang w:eastAsia="en-GB"/>
        </w:rPr>
        <w:t>on its Blackpool route one year after introducing electric Pendolino services</w:t>
      </w:r>
      <w:r w:rsidR="00195B96">
        <w:rPr>
          <w:rFonts w:eastAsia="Times New Roman" w:cs="Helvetica"/>
          <w:lang w:eastAsia="en-GB"/>
        </w:rPr>
        <w:t>, which strengthened connections to and from the resort</w:t>
      </w:r>
      <w:r w:rsidR="00983ADB">
        <w:rPr>
          <w:rFonts w:eastAsia="Times New Roman" w:cs="Helvetica"/>
          <w:lang w:eastAsia="en-GB"/>
        </w:rPr>
        <w:t xml:space="preserve">. </w:t>
      </w:r>
    </w:p>
    <w:p w14:paraId="30203783" w14:textId="226B92A4" w:rsidR="00B3727A" w:rsidRDefault="009562CA" w:rsidP="00AD68CD">
      <w:pPr>
        <w:spacing w:after="216" w:line="288" w:lineRule="atLeast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Latest figures from Virgin Trains show over 150,000 journeys have been made on the </w:t>
      </w:r>
      <w:r w:rsidR="00B14256">
        <w:rPr>
          <w:rFonts w:eastAsia="Times New Roman" w:cs="Helvetica"/>
          <w:lang w:eastAsia="en-GB"/>
        </w:rPr>
        <w:t xml:space="preserve">36 </w:t>
      </w:r>
      <w:r>
        <w:rPr>
          <w:rFonts w:eastAsia="Times New Roman" w:cs="Helvetica"/>
          <w:lang w:eastAsia="en-GB"/>
        </w:rPr>
        <w:t xml:space="preserve">Pendolino services </w:t>
      </w:r>
      <w:r w:rsidR="00195B96">
        <w:rPr>
          <w:rFonts w:eastAsia="Times New Roman" w:cs="Helvetica"/>
          <w:lang w:eastAsia="en-GB"/>
        </w:rPr>
        <w:t>that launched in</w:t>
      </w:r>
      <w:r>
        <w:rPr>
          <w:rFonts w:eastAsia="Times New Roman" w:cs="Helvetica"/>
          <w:lang w:eastAsia="en-GB"/>
        </w:rPr>
        <w:t xml:space="preserve"> May 2018</w:t>
      </w:r>
      <w:r w:rsidR="00195B96">
        <w:rPr>
          <w:rFonts w:eastAsia="Times New Roman" w:cs="Helvetica"/>
          <w:lang w:eastAsia="en-GB"/>
        </w:rPr>
        <w:t xml:space="preserve"> – with 34% (51,000) made between Blackpool and London Euston</w:t>
      </w:r>
      <w:r w:rsidR="00B3727A">
        <w:rPr>
          <w:rFonts w:eastAsia="Times New Roman" w:cs="Helvetica"/>
          <w:lang w:eastAsia="en-GB"/>
        </w:rPr>
        <w:t xml:space="preserve">. Adding journeys </w:t>
      </w:r>
      <w:r w:rsidR="00AD68CD">
        <w:rPr>
          <w:rFonts w:eastAsia="Times New Roman" w:cs="Helvetica"/>
          <w:lang w:eastAsia="en-GB"/>
        </w:rPr>
        <w:t>taken o</w:t>
      </w:r>
      <w:r w:rsidR="00B3727A">
        <w:rPr>
          <w:rFonts w:eastAsia="Times New Roman" w:cs="Helvetica"/>
          <w:lang w:eastAsia="en-GB"/>
        </w:rPr>
        <w:t>n the original services</w:t>
      </w:r>
      <w:r w:rsidR="00AD68CD">
        <w:rPr>
          <w:rFonts w:eastAsia="Times New Roman" w:cs="Helvetica"/>
          <w:lang w:eastAsia="en-GB"/>
        </w:rPr>
        <w:t>, a total of 5</w:t>
      </w:r>
      <w:r w:rsidR="00BD3262">
        <w:rPr>
          <w:rFonts w:eastAsia="Times New Roman" w:cs="Helvetica"/>
          <w:lang w:eastAsia="en-GB"/>
        </w:rPr>
        <w:t>6</w:t>
      </w:r>
      <w:r w:rsidR="00AD68CD">
        <w:rPr>
          <w:rFonts w:eastAsia="Times New Roman" w:cs="Helvetica"/>
          <w:lang w:eastAsia="en-GB"/>
        </w:rPr>
        <w:t xml:space="preserve">,000 journeys have been made between the resort and the capital – a record </w:t>
      </w:r>
      <w:r w:rsidR="00323FD0">
        <w:rPr>
          <w:rFonts w:eastAsia="Times New Roman" w:cs="Helvetica"/>
          <w:lang w:eastAsia="en-GB"/>
        </w:rPr>
        <w:t xml:space="preserve">number </w:t>
      </w:r>
      <w:r w:rsidR="00AD68CD">
        <w:rPr>
          <w:rFonts w:eastAsia="Times New Roman" w:cs="Helvetica"/>
          <w:lang w:eastAsia="en-GB"/>
        </w:rPr>
        <w:t>since Virgin Trains first reintroduced a direct link in December 2014.</w:t>
      </w:r>
    </w:p>
    <w:p w14:paraId="5FD45F92" w14:textId="7C5C196B" w:rsidR="009562CA" w:rsidRDefault="00AD68CD" w:rsidP="009562CA">
      <w:pPr>
        <w:spacing w:after="216" w:line="288" w:lineRule="atLeast"/>
        <w:rPr>
          <w:rFonts w:eastAsia="Times New Roman" w:cs="Helvetica"/>
          <w:lang w:eastAsia="en-GB"/>
        </w:rPr>
      </w:pPr>
      <w:bookmarkStart w:id="0" w:name="_Hlk9597857"/>
      <w:r>
        <w:rPr>
          <w:rFonts w:eastAsia="Times New Roman" w:cs="Helvetica"/>
          <w:lang w:eastAsia="en-GB"/>
        </w:rPr>
        <w:t xml:space="preserve">The electric services, which launched following Network Rail’s work to electrify the line between Blackpool and Preston, have </w:t>
      </w:r>
      <w:r w:rsidR="006E554C">
        <w:rPr>
          <w:rFonts w:eastAsia="Times New Roman" w:cs="Helvetica"/>
          <w:lang w:eastAsia="en-GB"/>
        </w:rPr>
        <w:t>also generated growth in l</w:t>
      </w:r>
      <w:r w:rsidR="009562CA">
        <w:rPr>
          <w:rFonts w:eastAsia="Times New Roman" w:cs="Helvetica"/>
          <w:lang w:eastAsia="en-GB"/>
        </w:rPr>
        <w:t xml:space="preserve">ocal journeys </w:t>
      </w:r>
      <w:r>
        <w:rPr>
          <w:rFonts w:eastAsia="Times New Roman" w:cs="Helvetica"/>
          <w:lang w:eastAsia="en-GB"/>
        </w:rPr>
        <w:t xml:space="preserve">in Lancashire </w:t>
      </w:r>
      <w:r w:rsidR="006E554C">
        <w:rPr>
          <w:rFonts w:eastAsia="Times New Roman" w:cs="Helvetica"/>
          <w:lang w:eastAsia="en-GB"/>
        </w:rPr>
        <w:t xml:space="preserve">– with </w:t>
      </w:r>
      <w:r w:rsidR="00BD3262">
        <w:rPr>
          <w:rFonts w:eastAsia="Times New Roman" w:cs="Helvetica"/>
          <w:lang w:eastAsia="en-GB"/>
        </w:rPr>
        <w:t>7,000</w:t>
      </w:r>
      <w:r w:rsidR="006E554C">
        <w:rPr>
          <w:rFonts w:eastAsia="Times New Roman" w:cs="Helvetica"/>
          <w:lang w:eastAsia="en-GB"/>
        </w:rPr>
        <w:t xml:space="preserve"> journeys between Preston and the seaside resort over the last year.</w:t>
      </w:r>
      <w:r w:rsidR="009562CA">
        <w:rPr>
          <w:rFonts w:eastAsia="Times New Roman" w:cs="Helvetica"/>
          <w:lang w:eastAsia="en-GB"/>
        </w:rPr>
        <w:t xml:space="preserve"> </w:t>
      </w:r>
    </w:p>
    <w:bookmarkEnd w:id="0"/>
    <w:p w14:paraId="2E55562C" w14:textId="364B5D05" w:rsidR="009562CA" w:rsidRDefault="009562CA" w:rsidP="00BF1DEF">
      <w:pPr>
        <w:spacing w:after="216" w:line="288" w:lineRule="atLeast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Following the </w:t>
      </w:r>
      <w:r w:rsidR="006B795C">
        <w:rPr>
          <w:rFonts w:eastAsia="Times New Roman" w:cs="Helvetica"/>
          <w:lang w:eastAsia="en-GB"/>
        </w:rPr>
        <w:t>boost in services</w:t>
      </w:r>
      <w:r>
        <w:rPr>
          <w:rFonts w:eastAsia="Times New Roman" w:cs="Helvetica"/>
          <w:lang w:eastAsia="en-GB"/>
        </w:rPr>
        <w:t xml:space="preserve">, journeys on Virgin’s Blackpool route have increased by 1600% since May 2017 – when Virgin Trains only served </w:t>
      </w:r>
      <w:r w:rsidR="00B14256">
        <w:rPr>
          <w:rFonts w:eastAsia="Times New Roman" w:cs="Helvetica"/>
          <w:lang w:eastAsia="en-GB"/>
        </w:rPr>
        <w:t>Blackpool</w:t>
      </w:r>
      <w:r>
        <w:rPr>
          <w:rFonts w:eastAsia="Times New Roman" w:cs="Helvetica"/>
          <w:lang w:eastAsia="en-GB"/>
        </w:rPr>
        <w:t xml:space="preserve"> with two direct services a day Monday – Friday. </w:t>
      </w:r>
      <w:bookmarkStart w:id="1" w:name="_GoBack"/>
      <w:bookmarkEnd w:id="1"/>
    </w:p>
    <w:p w14:paraId="1D575CEB" w14:textId="3DC07C85" w:rsidR="006B795C" w:rsidRDefault="009562CA" w:rsidP="009F0EC6">
      <w:r>
        <w:rPr>
          <w:rFonts w:eastAsia="Times New Roman" w:cs="Helvetica"/>
          <w:lang w:eastAsia="en-GB"/>
        </w:rPr>
        <w:t>The inter-city operator</w:t>
      </w:r>
      <w:r w:rsidR="00B3727A">
        <w:rPr>
          <w:rFonts w:eastAsia="Times New Roman" w:cs="Helvetica"/>
          <w:lang w:eastAsia="en-GB"/>
        </w:rPr>
        <w:t xml:space="preserve"> </w:t>
      </w:r>
      <w:r w:rsidR="006C5A8F">
        <w:rPr>
          <w:rFonts w:eastAsia="Times New Roman" w:cs="Helvetica"/>
          <w:lang w:eastAsia="en-GB"/>
        </w:rPr>
        <w:t xml:space="preserve">now </w:t>
      </w:r>
      <w:r w:rsidR="00195B96">
        <w:rPr>
          <w:rFonts w:eastAsia="Times New Roman" w:cs="Helvetica"/>
          <w:lang w:eastAsia="en-GB"/>
        </w:rPr>
        <w:t xml:space="preserve">operates eight direct services each weekday </w:t>
      </w:r>
      <w:r w:rsidR="00B3727A">
        <w:rPr>
          <w:rFonts w:eastAsia="Times New Roman" w:cs="Helvetica"/>
          <w:lang w:eastAsia="en-GB"/>
        </w:rPr>
        <w:t xml:space="preserve">and five services on a Saturday </w:t>
      </w:r>
      <w:r w:rsidR="00195B96">
        <w:rPr>
          <w:rFonts w:eastAsia="Times New Roman" w:cs="Helvetica"/>
          <w:lang w:eastAsia="en-GB"/>
        </w:rPr>
        <w:t>betwee</w:t>
      </w:r>
      <w:r w:rsidR="00B3727A">
        <w:rPr>
          <w:rFonts w:eastAsia="Times New Roman" w:cs="Helvetica"/>
          <w:lang w:eastAsia="en-GB"/>
        </w:rPr>
        <w:t xml:space="preserve">n </w:t>
      </w:r>
      <w:r w:rsidR="00AD68CD">
        <w:rPr>
          <w:rFonts w:eastAsia="Times New Roman" w:cs="Helvetica"/>
          <w:lang w:eastAsia="en-GB"/>
        </w:rPr>
        <w:t>Blackpool and London</w:t>
      </w:r>
      <w:r w:rsidR="00B3727A">
        <w:rPr>
          <w:rFonts w:eastAsia="Times New Roman" w:cs="Helvetica"/>
          <w:lang w:eastAsia="en-GB"/>
        </w:rPr>
        <w:t xml:space="preserve">. A direct service from Birmingham on Saturdays also offers the West Midlands a direct service to Blackpool, </w:t>
      </w:r>
      <w:r w:rsidR="001A1A17">
        <w:rPr>
          <w:rFonts w:eastAsia="Times New Roman" w:cs="Helvetica"/>
          <w:lang w:eastAsia="en-GB"/>
        </w:rPr>
        <w:t>contributing to the growth of tourism and the local economy</w:t>
      </w:r>
      <w:r w:rsidR="00B3727A">
        <w:rPr>
          <w:rFonts w:eastAsia="Times New Roman" w:cs="Helvetica"/>
          <w:lang w:eastAsia="en-GB"/>
        </w:rPr>
        <w:t xml:space="preserve"> along the West Coast Main Line. </w:t>
      </w:r>
      <w:r w:rsidR="006B795C">
        <w:rPr>
          <w:rFonts w:eastAsia="Times New Roman" w:cs="Helvetica"/>
          <w:lang w:eastAsia="en-GB"/>
        </w:rPr>
        <w:t>To celebrate one year of Pendolino services, customers will be treated to Blackpool Rock – made by local SME, Coronation Confectionery Promotions - and birthday cupcakes.</w:t>
      </w:r>
    </w:p>
    <w:p w14:paraId="72C2D296" w14:textId="6D5EEAF6" w:rsidR="00842C30" w:rsidRDefault="002A0AF1" w:rsidP="000C1115">
      <w:bookmarkStart w:id="2" w:name="_Hlk9605267"/>
      <w:r>
        <w:t>Zina Nomicas, General Manager at Virgin Trains, said: “</w:t>
      </w:r>
      <w:r w:rsidR="000C1115">
        <w:t xml:space="preserve">We are </w:t>
      </w:r>
      <w:r w:rsidR="001A1A17">
        <w:t>delighted</w:t>
      </w:r>
      <w:r w:rsidR="000C1115">
        <w:t xml:space="preserve"> to have reached another milestone on our Blackpool route – celebrating one year of our </w:t>
      </w:r>
      <w:r w:rsidR="006E0069">
        <w:t xml:space="preserve">electric </w:t>
      </w:r>
      <w:r w:rsidR="000C1115">
        <w:t xml:space="preserve">Pendolino services, which have helped to transform and strengthen connections to and from the </w:t>
      </w:r>
      <w:r w:rsidR="006E0069">
        <w:t>town</w:t>
      </w:r>
      <w:r w:rsidR="000C1115">
        <w:t xml:space="preserve">. </w:t>
      </w:r>
      <w:r w:rsidR="006E0069">
        <w:t xml:space="preserve">We have enjoyed serving the resort for nearly five years and would like to thank the people of Blackpool for their continued support as we </w:t>
      </w:r>
      <w:r w:rsidR="001A1A17">
        <w:t>announce</w:t>
      </w:r>
      <w:r w:rsidR="006E0069">
        <w:t xml:space="preserve"> record journeys on the route.</w:t>
      </w:r>
      <w:r w:rsidR="002F64AB">
        <w:t xml:space="preserve"> The increasing popularity of our services </w:t>
      </w:r>
      <w:r w:rsidR="00842C30">
        <w:t xml:space="preserve">illustrates travelling by train is a great way to reach Blackpool, so it’s the perfect excuse to enjoy a short break to the seaside resort this summer.” </w:t>
      </w:r>
    </w:p>
    <w:bookmarkEnd w:id="2"/>
    <w:p w14:paraId="70FF74A5" w14:textId="00D1390F" w:rsidR="00F5534B" w:rsidRDefault="00920176" w:rsidP="009F0EC6">
      <w:r>
        <w:t>Paul Maynard, MP for Blackpool North and Cleveleys, said: “</w:t>
      </w:r>
      <w:r w:rsidR="00F5534B">
        <w:t xml:space="preserve">Having fought so hard to deliver this increase in service I hope passenger numbers will continue to grow. I am pleased that Virgin Trains has continued to show faith in Blackpool and worked so hard to make these new services a success. </w:t>
      </w:r>
    </w:p>
    <w:p w14:paraId="16C4D24E" w14:textId="5A21F542" w:rsidR="00F5534B" w:rsidRDefault="00F5534B" w:rsidP="009F0EC6">
      <w:r>
        <w:lastRenderedPageBreak/>
        <w:t xml:space="preserve">“There is no doubt </w:t>
      </w:r>
      <w:r w:rsidR="00AC57C8">
        <w:t xml:space="preserve">of the benefit to our local economy of the direct link to London and other new markets and believe there is a strong case for innovation and the delivery of further direct services.” </w:t>
      </w:r>
    </w:p>
    <w:p w14:paraId="49E8405B" w14:textId="33BA6D04" w:rsidR="005E4696" w:rsidRDefault="008B15EE" w:rsidP="50DD8FF4">
      <w:pPr>
        <w:spacing w:after="216" w:line="288" w:lineRule="atLeast"/>
        <w:rPr>
          <w:rFonts w:eastAsia="Times New Roman" w:cs="Helvetica"/>
          <w:lang w:eastAsia="en-GB"/>
        </w:rPr>
      </w:pPr>
      <w:bookmarkStart w:id="3" w:name="_Hlk506297746"/>
      <w:r>
        <w:rPr>
          <w:rFonts w:eastAsia="Times New Roman" w:cs="Helvetica"/>
          <w:lang w:eastAsia="en-GB"/>
        </w:rPr>
        <w:t>Cllr Gillian Campbell</w:t>
      </w:r>
      <w:r w:rsidR="001819A5">
        <w:rPr>
          <w:rFonts w:eastAsia="Times New Roman" w:cs="Helvetica"/>
          <w:lang w:eastAsia="en-GB"/>
        </w:rPr>
        <w:t xml:space="preserve">, </w:t>
      </w:r>
      <w:r w:rsidR="00920176">
        <w:rPr>
          <w:rFonts w:eastAsia="Times New Roman" w:cs="Helvetica"/>
          <w:lang w:eastAsia="en-GB"/>
        </w:rPr>
        <w:t>Deputy Leader of Blackpool Council,</w:t>
      </w:r>
      <w:r w:rsidR="006B4ED5">
        <w:rPr>
          <w:rFonts w:eastAsia="Times New Roman" w:cs="Helvetica"/>
          <w:lang w:eastAsia="en-GB"/>
        </w:rPr>
        <w:t xml:space="preserve"> said: </w:t>
      </w:r>
      <w:r w:rsidR="005062BF">
        <w:rPr>
          <w:rFonts w:eastAsia="Times New Roman" w:cs="Helvetica"/>
          <w:lang w:eastAsia="en-GB"/>
        </w:rPr>
        <w:t>“</w:t>
      </w:r>
      <w:r w:rsidR="005E4696">
        <w:rPr>
          <w:rFonts w:eastAsia="Times New Roman" w:cs="Helvetica"/>
          <w:lang w:eastAsia="en-GB"/>
        </w:rPr>
        <w:t>This is great news and are delighted more and more visitors are using this city to seaside direct link to experience our fantastic beaches, attractions, shows and world-class events</w:t>
      </w:r>
      <w:r w:rsidR="005062BF">
        <w:rPr>
          <w:rFonts w:eastAsia="Times New Roman" w:cs="Helvetica"/>
          <w:lang w:eastAsia="en-GB"/>
        </w:rPr>
        <w:t xml:space="preserve">.” </w:t>
      </w:r>
    </w:p>
    <w:bookmarkEnd w:id="3"/>
    <w:p w14:paraId="15BA9904" w14:textId="77777777" w:rsidR="00FE1DC3" w:rsidRPr="00780ABD" w:rsidRDefault="00A61D88" w:rsidP="00EC32B6">
      <w:pPr>
        <w:spacing w:after="216" w:line="288" w:lineRule="atLeast"/>
        <w:jc w:val="center"/>
        <w:rPr>
          <w:rFonts w:eastAsia="Times New Roman" w:cs="Helvetica"/>
          <w:color w:val="555555"/>
          <w:lang w:eastAsia="en-GB"/>
        </w:rPr>
      </w:pPr>
      <w:r>
        <w:rPr>
          <w:rFonts w:eastAsia="Times New Roman" w:cs="Helvetica"/>
          <w:color w:val="555555"/>
          <w:lang w:eastAsia="en-GB"/>
        </w:rPr>
        <w:t>ENDS</w:t>
      </w:r>
    </w:p>
    <w:p w14:paraId="3175E8D5" w14:textId="35C509F3" w:rsidR="005062BF" w:rsidRDefault="005062BF" w:rsidP="005062BF">
      <w:pPr>
        <w:spacing w:after="216" w:line="288" w:lineRule="atLeast"/>
        <w:rPr>
          <w:rFonts w:eastAsia="Times New Roman" w:cs="Helvetica"/>
          <w:b/>
          <w:color w:val="555555"/>
          <w:sz w:val="20"/>
          <w:lang w:eastAsia="en-GB"/>
        </w:rPr>
      </w:pPr>
      <w:r w:rsidRPr="009B6373">
        <w:rPr>
          <w:rFonts w:eastAsia="Times New Roman" w:cs="Helvetica"/>
          <w:b/>
          <w:color w:val="555555"/>
          <w:sz w:val="20"/>
          <w:lang w:eastAsia="en-GB"/>
        </w:rPr>
        <w:t>About Virgin Trains</w:t>
      </w:r>
    </w:p>
    <w:p w14:paraId="1371F1E0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Stagecoach and Virgin are working in partnership to operate the West Coast inter-city route under the Virgin Trains brand, revolutionising travel on one of the UK’s key rail arteries.</w:t>
      </w:r>
    </w:p>
    <w:p w14:paraId="1558D53A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The network connects some of the nation’s most iconic destinations including Glasgow, Liverpool, Birmingham, Manchester and London.</w:t>
      </w:r>
    </w:p>
    <w:p w14:paraId="0BF8C40D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Virgin Trains is committed to delivering a high speed, high frequency service, offering shorter journey times, more comfortable travel and excellent customer service. Customers consistently rate Virgin Trains ahead of other long-distance rail franchise operators in the National Rail Passenger Survey (NRPS) commissioned by industry watchdog, Transport Focus.</w:t>
      </w:r>
    </w:p>
    <w:p w14:paraId="6185E01E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Virgin Trains has a proud record of challenging the status quo - from introducing tilting Pendolino trains, to a pioneering automated delay repay scheme, introducing the industry-leading onboard entertainment streaming service, BEAM, and becoming the first franchised rail operator to offer m-Tickets for all ticket types.</w:t>
      </w:r>
    </w:p>
    <w:p w14:paraId="67F3BDFB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Virgin Trains operated the East Coast route between March 1, 2015 and June 24, 2018. In that time, we </w:t>
      </w:r>
      <w:r>
        <w:rPr>
          <w:rFonts w:asciiTheme="minorHAnsi" w:eastAsia="Times New Roman" w:hAnsiTheme="minorHAnsi" w:cs="Helvetica"/>
          <w:color w:val="555555"/>
          <w:sz w:val="20"/>
        </w:rPr>
        <w:t xml:space="preserve">invested £75m to create a more personalised travel experience, including over £40m in the existing fleet. Customers have benefitted from 48 additional services between Edinburgh and London every week, and an extra 22 Saturday services between Leeds and London – a total of 1.74 million additional seats since May 2015. </w:t>
      </w:r>
    </w:p>
    <w:p w14:paraId="0CCC3348" w14:textId="77777777" w:rsidR="005062BF" w:rsidRDefault="005062BF" w:rsidP="005062BF">
      <w:pPr>
        <w:pStyle w:val="NormalWeb"/>
        <w:spacing w:line="270" w:lineRule="atLeast"/>
        <w:rPr>
          <w:rFonts w:asciiTheme="minorHAnsi" w:eastAsia="Times New Roman" w:hAnsiTheme="minorHAnsi" w:cs="Helvetica"/>
          <w:color w:val="555555"/>
          <w:sz w:val="20"/>
        </w:rPr>
      </w:pPr>
      <w:r>
        <w:rPr>
          <w:rFonts w:asciiTheme="minorHAnsi" w:eastAsia="Times New Roman" w:hAnsiTheme="minorHAnsi" w:cs="Helvetica"/>
          <w:color w:val="555555"/>
          <w:sz w:val="20"/>
        </w:rPr>
        <w:t xml:space="preserve">Working together, the partnership railway of the public and private sectors has published a long-term plan, called </w:t>
      </w:r>
      <w:r>
        <w:rPr>
          <w:rFonts w:asciiTheme="minorHAnsi" w:eastAsia="Times New Roman" w:hAnsiTheme="minorHAnsi" w:cs="Helvetica"/>
          <w:i/>
          <w:iCs/>
          <w:color w:val="555555"/>
          <w:sz w:val="20"/>
        </w:rPr>
        <w:t>In Partnership for Britain’s Prosperity,</w:t>
      </w:r>
      <w:r>
        <w:rPr>
          <w:rFonts w:asciiTheme="minorHAnsi" w:eastAsia="Times New Roman" w:hAnsiTheme="minorHAnsi" w:cs="Helvetica"/>
          <w:color w:val="555555"/>
          <w:sz w:val="20"/>
        </w:rPr>
        <w:t xml:space="preserve"> to change and improve Britain’s railway. The plan will secure almost £85bn of additional economic benefits to the country whilst enabling further investment and improvement, and contains four commitments which will see rail companies: </w:t>
      </w:r>
      <w:r>
        <w:rPr>
          <w:rFonts w:asciiTheme="minorHAnsi" w:eastAsia="Times New Roman" w:hAnsiTheme="minorHAnsi" w:cs="Helvetica"/>
          <w:color w:val="555555"/>
          <w:sz w:val="20"/>
          <w:lang w:val="en-US"/>
        </w:rPr>
        <w:t xml:space="preserve">strengthen our economic contribution to the country; improve customers’ satisfaction; boost the communities we serve; and, create more and better jobs in rail. For more information go to </w:t>
      </w:r>
      <w:hyperlink r:id="rId8" w:history="1">
        <w:r>
          <w:rPr>
            <w:rStyle w:val="Hyperlink"/>
            <w:rFonts w:asciiTheme="minorHAnsi" w:eastAsia="Times New Roman" w:hAnsiTheme="minorHAnsi" w:cs="Helvetica"/>
            <w:sz w:val="20"/>
            <w:lang w:val="en-US"/>
          </w:rPr>
          <w:t>Britain Runs on Rail</w:t>
        </w:r>
      </w:hyperlink>
      <w:r>
        <w:rPr>
          <w:rFonts w:asciiTheme="minorHAnsi" w:eastAsia="Times New Roman" w:hAnsiTheme="minorHAnsi" w:cs="Helvetica"/>
          <w:color w:val="555555"/>
          <w:sz w:val="20"/>
        </w:rPr>
        <w:t>.</w:t>
      </w:r>
    </w:p>
    <w:p w14:paraId="10D8169E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Visit the Virgin Trains Media Room - </w:t>
      </w:r>
      <w:hyperlink r:id="rId9" w:history="1">
        <w:r>
          <w:rPr>
            <w:rStyle w:val="Hyperlink"/>
            <w:rFonts w:asciiTheme="minorHAnsi" w:hAnsiTheme="minorHAnsi"/>
            <w:sz w:val="20"/>
            <w:szCs w:val="20"/>
          </w:rPr>
          <w:t>virgintrains.co.uk/about/media-room</w:t>
        </w:r>
      </w:hyperlink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 - for the latest news, images and videos. Subscribe </w:t>
      </w:r>
      <w:hyperlink r:id="rId10" w:history="1">
        <w:r>
          <w:rPr>
            <w:rStyle w:val="Hyperlink"/>
            <w:rFonts w:asciiTheme="minorHAnsi" w:eastAsia="Times New Roman" w:hAnsiTheme="minorHAnsi" w:cs="Helvetica"/>
            <w:bCs/>
            <w:sz w:val="20"/>
          </w:rPr>
          <w:t>here</w:t>
        </w:r>
      </w:hyperlink>
      <w:r>
        <w:rPr>
          <w:rFonts w:asciiTheme="minorHAnsi" w:eastAsia="Times New Roman" w:hAnsiTheme="minorHAnsi" w:cs="Helvetica"/>
          <w:color w:val="555555"/>
          <w:sz w:val="20"/>
          <w:szCs w:val="22"/>
        </w:rPr>
        <w:t> for regular news from Virgin Trains.</w:t>
      </w:r>
    </w:p>
    <w:p w14:paraId="4CE86D7C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Press Office: 0845 000 3333.</w:t>
      </w:r>
    </w:p>
    <w:p w14:paraId="6DCD9762" w14:textId="77777777" w:rsidR="00AD68CD" w:rsidRDefault="00AD68CD" w:rsidP="00B3727A">
      <w:pPr>
        <w:spacing w:after="216" w:line="288" w:lineRule="atLeast"/>
        <w:rPr>
          <w:rFonts w:eastAsia="Times New Roman" w:cs="Helvetica"/>
          <w:lang w:eastAsia="en-GB"/>
        </w:rPr>
      </w:pPr>
    </w:p>
    <w:p w14:paraId="062BDFED" w14:textId="77777777" w:rsidR="00B3727A" w:rsidRDefault="00B3727A" w:rsidP="00B3727A">
      <w:pPr>
        <w:spacing w:after="216" w:line="288" w:lineRule="atLeast"/>
        <w:rPr>
          <w:rFonts w:eastAsia="Times New Roman" w:cs="Helvetica"/>
          <w:lang w:eastAsia="en-GB"/>
        </w:rPr>
      </w:pPr>
    </w:p>
    <w:p w14:paraId="0817013B" w14:textId="77777777" w:rsidR="00B3727A" w:rsidRDefault="00B3727A" w:rsidP="00195B96"/>
    <w:p w14:paraId="2E8432CD" w14:textId="77777777" w:rsidR="00195B96" w:rsidRDefault="00195B96" w:rsidP="00195B96">
      <w:pPr>
        <w:spacing w:after="216" w:line="288" w:lineRule="atLeast"/>
        <w:rPr>
          <w:rFonts w:eastAsia="Times New Roman" w:cs="Helvetica"/>
          <w:lang w:eastAsia="en-GB"/>
        </w:rPr>
      </w:pPr>
    </w:p>
    <w:p w14:paraId="6BFEA3F3" w14:textId="77777777" w:rsidR="00C34CBF" w:rsidRPr="009F15F5" w:rsidRDefault="00C34CBF" w:rsidP="009F15F5">
      <w:pPr>
        <w:spacing w:after="216" w:line="288" w:lineRule="atLeast"/>
        <w:rPr>
          <w:rFonts w:eastAsia="Times New Roman" w:cs="Helvetica"/>
          <w:sz w:val="24"/>
          <w:szCs w:val="24"/>
          <w:lang w:eastAsia="en-GB"/>
        </w:rPr>
      </w:pPr>
    </w:p>
    <w:sectPr w:rsidR="00C34CBF" w:rsidRPr="009F15F5" w:rsidSect="00715E3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8047" w14:textId="77777777" w:rsidR="00BE3E02" w:rsidRDefault="00BE3E02" w:rsidP="00DB570F">
      <w:pPr>
        <w:spacing w:after="0" w:line="240" w:lineRule="auto"/>
      </w:pPr>
      <w:r>
        <w:separator/>
      </w:r>
    </w:p>
  </w:endnote>
  <w:endnote w:type="continuationSeparator" w:id="0">
    <w:p w14:paraId="7CDEA334" w14:textId="77777777" w:rsidR="00BE3E02" w:rsidRDefault="00BE3E02" w:rsidP="00DB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76155A" w14:paraId="5200665B" w14:textId="77777777" w:rsidTr="50DD8FF4">
      <w:tc>
        <w:tcPr>
          <w:tcW w:w="3009" w:type="dxa"/>
        </w:tcPr>
        <w:p w14:paraId="08BF2E2F" w14:textId="7EA269AE" w:rsidR="0076155A" w:rsidRDefault="0076155A" w:rsidP="50DD8FF4">
          <w:pPr>
            <w:pStyle w:val="Header"/>
            <w:ind w:left="-115"/>
          </w:pPr>
        </w:p>
      </w:tc>
      <w:tc>
        <w:tcPr>
          <w:tcW w:w="3009" w:type="dxa"/>
        </w:tcPr>
        <w:p w14:paraId="3925DC5D" w14:textId="1C1C0313" w:rsidR="0076155A" w:rsidRDefault="0076155A" w:rsidP="50DD8FF4">
          <w:pPr>
            <w:pStyle w:val="Header"/>
            <w:jc w:val="center"/>
          </w:pPr>
        </w:p>
      </w:tc>
      <w:tc>
        <w:tcPr>
          <w:tcW w:w="3009" w:type="dxa"/>
        </w:tcPr>
        <w:p w14:paraId="4B25D583" w14:textId="548BF765" w:rsidR="0076155A" w:rsidRDefault="0076155A" w:rsidP="50DD8FF4">
          <w:pPr>
            <w:pStyle w:val="Header"/>
            <w:ind w:right="-115"/>
            <w:jc w:val="right"/>
          </w:pPr>
        </w:p>
      </w:tc>
    </w:tr>
  </w:tbl>
  <w:p w14:paraId="6FE99E4A" w14:textId="1858E779" w:rsidR="0076155A" w:rsidRDefault="0076155A" w:rsidP="50DD8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6E9B" w14:textId="77777777" w:rsidR="00BE3E02" w:rsidRDefault="00BE3E02" w:rsidP="00DB570F">
      <w:pPr>
        <w:spacing w:after="0" w:line="240" w:lineRule="auto"/>
      </w:pPr>
      <w:r>
        <w:separator/>
      </w:r>
    </w:p>
  </w:footnote>
  <w:footnote w:type="continuationSeparator" w:id="0">
    <w:p w14:paraId="617B7744" w14:textId="77777777" w:rsidR="00BE3E02" w:rsidRDefault="00BE3E02" w:rsidP="00DB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1B29" w14:textId="77777777" w:rsidR="0076155A" w:rsidRDefault="0076155A" w:rsidP="00DB570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80A756" wp14:editId="12A072CD">
          <wp:extent cx="2085975" cy="799370"/>
          <wp:effectExtent l="19050" t="0" r="9525" b="0"/>
          <wp:docPr id="1" name="Picture 0" descr="VT Logo - EXTERNAL USE - Feb 0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T Logo - EXTERNAL USE - Feb 09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9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EDB947" w14:textId="77777777" w:rsidR="0076155A" w:rsidRPr="001D5FA4" w:rsidRDefault="0076155A" w:rsidP="00DB570F">
    <w:pPr>
      <w:rPr>
        <w:rFonts w:ascii="Arial" w:eastAsia="Calibri" w:hAnsi="Arial" w:cs="Arial"/>
        <w:b/>
        <w:snapToGrid w:val="0"/>
        <w:color w:val="000000"/>
        <w:sz w:val="76"/>
      </w:rPr>
    </w:pPr>
    <w:r>
      <w:rPr>
        <w:rFonts w:ascii="Arial" w:eastAsia="Calibri" w:hAnsi="Arial" w:cs="Arial"/>
        <w:b/>
        <w:snapToGrid w:val="0"/>
        <w:color w:val="000000"/>
        <w:sz w:val="76"/>
      </w:rPr>
      <w:t>Press Release</w:t>
    </w:r>
  </w:p>
  <w:p w14:paraId="30E9BA47" w14:textId="77777777" w:rsidR="0076155A" w:rsidRDefault="0076155A" w:rsidP="00DB57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7FD9"/>
    <w:multiLevelType w:val="hybridMultilevel"/>
    <w:tmpl w:val="F636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050C"/>
    <w:multiLevelType w:val="multilevel"/>
    <w:tmpl w:val="68C0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10D59"/>
    <w:multiLevelType w:val="hybridMultilevel"/>
    <w:tmpl w:val="710EB61E"/>
    <w:lvl w:ilvl="0" w:tplc="0D5C0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2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EC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E1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2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A7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A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AE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E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8C6AB4"/>
    <w:multiLevelType w:val="hybridMultilevel"/>
    <w:tmpl w:val="B54A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46E0"/>
    <w:multiLevelType w:val="hybridMultilevel"/>
    <w:tmpl w:val="6AF225CC"/>
    <w:lvl w:ilvl="0" w:tplc="8668E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24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2B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0B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04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05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C0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66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EE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658AB"/>
    <w:multiLevelType w:val="hybridMultilevel"/>
    <w:tmpl w:val="E5DE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E3590"/>
    <w:multiLevelType w:val="hybridMultilevel"/>
    <w:tmpl w:val="28B8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31360"/>
    <w:multiLevelType w:val="hybridMultilevel"/>
    <w:tmpl w:val="108C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B7001"/>
    <w:multiLevelType w:val="hybridMultilevel"/>
    <w:tmpl w:val="DA800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20EB2"/>
    <w:multiLevelType w:val="hybridMultilevel"/>
    <w:tmpl w:val="E86C0986"/>
    <w:lvl w:ilvl="0" w:tplc="B8960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07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0C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E6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A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AA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0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0C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C4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0F"/>
    <w:rsid w:val="00004927"/>
    <w:rsid w:val="00033BF4"/>
    <w:rsid w:val="00035C3D"/>
    <w:rsid w:val="000365AA"/>
    <w:rsid w:val="00037E95"/>
    <w:rsid w:val="000465FB"/>
    <w:rsid w:val="000475C4"/>
    <w:rsid w:val="00061B17"/>
    <w:rsid w:val="00067E8C"/>
    <w:rsid w:val="00077CB3"/>
    <w:rsid w:val="00077F41"/>
    <w:rsid w:val="00080C03"/>
    <w:rsid w:val="000C1115"/>
    <w:rsid w:val="000C5B68"/>
    <w:rsid w:val="000E09EC"/>
    <w:rsid w:val="000E3B8D"/>
    <w:rsid w:val="000E4F6C"/>
    <w:rsid w:val="00102320"/>
    <w:rsid w:val="001033F0"/>
    <w:rsid w:val="00112BA9"/>
    <w:rsid w:val="00115C64"/>
    <w:rsid w:val="00144C15"/>
    <w:rsid w:val="001469AE"/>
    <w:rsid w:val="00146EBC"/>
    <w:rsid w:val="00160724"/>
    <w:rsid w:val="001624DA"/>
    <w:rsid w:val="00171B45"/>
    <w:rsid w:val="00174968"/>
    <w:rsid w:val="001819A5"/>
    <w:rsid w:val="00186131"/>
    <w:rsid w:val="0018799B"/>
    <w:rsid w:val="00191B54"/>
    <w:rsid w:val="001956E7"/>
    <w:rsid w:val="00195B96"/>
    <w:rsid w:val="00196827"/>
    <w:rsid w:val="001A05DF"/>
    <w:rsid w:val="001A1A17"/>
    <w:rsid w:val="001A51B0"/>
    <w:rsid w:val="001C09B9"/>
    <w:rsid w:val="001C276F"/>
    <w:rsid w:val="001D0C60"/>
    <w:rsid w:val="001D12A1"/>
    <w:rsid w:val="001D2331"/>
    <w:rsid w:val="001D54B4"/>
    <w:rsid w:val="001D6E35"/>
    <w:rsid w:val="001F322A"/>
    <w:rsid w:val="001F4879"/>
    <w:rsid w:val="001F55AD"/>
    <w:rsid w:val="0020725A"/>
    <w:rsid w:val="002324E0"/>
    <w:rsid w:val="00243550"/>
    <w:rsid w:val="00244F71"/>
    <w:rsid w:val="0024532E"/>
    <w:rsid w:val="00254648"/>
    <w:rsid w:val="00280611"/>
    <w:rsid w:val="002A0AF1"/>
    <w:rsid w:val="002A3BA3"/>
    <w:rsid w:val="002B5848"/>
    <w:rsid w:val="002C1EF7"/>
    <w:rsid w:val="002C4A2A"/>
    <w:rsid w:val="002C5F1F"/>
    <w:rsid w:val="002E22FB"/>
    <w:rsid w:val="002E5780"/>
    <w:rsid w:val="002F4A94"/>
    <w:rsid w:val="002F64AB"/>
    <w:rsid w:val="002F6E1E"/>
    <w:rsid w:val="00301475"/>
    <w:rsid w:val="00323FD0"/>
    <w:rsid w:val="003328FF"/>
    <w:rsid w:val="00335223"/>
    <w:rsid w:val="003506D4"/>
    <w:rsid w:val="003872BB"/>
    <w:rsid w:val="0039705F"/>
    <w:rsid w:val="003A0918"/>
    <w:rsid w:val="003A0CBD"/>
    <w:rsid w:val="003A7F82"/>
    <w:rsid w:val="003B00CD"/>
    <w:rsid w:val="003B60B7"/>
    <w:rsid w:val="003D136C"/>
    <w:rsid w:val="003E6728"/>
    <w:rsid w:val="003E797A"/>
    <w:rsid w:val="003F49BC"/>
    <w:rsid w:val="00411376"/>
    <w:rsid w:val="0041387D"/>
    <w:rsid w:val="00414511"/>
    <w:rsid w:val="004223B1"/>
    <w:rsid w:val="00422F8C"/>
    <w:rsid w:val="004332C4"/>
    <w:rsid w:val="00445195"/>
    <w:rsid w:val="0045221D"/>
    <w:rsid w:val="00466269"/>
    <w:rsid w:val="00470985"/>
    <w:rsid w:val="00475611"/>
    <w:rsid w:val="00480E38"/>
    <w:rsid w:val="00480FB4"/>
    <w:rsid w:val="004A152D"/>
    <w:rsid w:val="004B6B27"/>
    <w:rsid w:val="004C1ECB"/>
    <w:rsid w:val="004C6C9A"/>
    <w:rsid w:val="004C7005"/>
    <w:rsid w:val="004C7FDA"/>
    <w:rsid w:val="004E4F3D"/>
    <w:rsid w:val="005062BF"/>
    <w:rsid w:val="0051473A"/>
    <w:rsid w:val="005229C1"/>
    <w:rsid w:val="00531BEB"/>
    <w:rsid w:val="0053796A"/>
    <w:rsid w:val="00542421"/>
    <w:rsid w:val="005459FE"/>
    <w:rsid w:val="005578A2"/>
    <w:rsid w:val="00562829"/>
    <w:rsid w:val="00567AA9"/>
    <w:rsid w:val="005726E4"/>
    <w:rsid w:val="005A2B3B"/>
    <w:rsid w:val="005A60C0"/>
    <w:rsid w:val="005C7BD3"/>
    <w:rsid w:val="005E16A1"/>
    <w:rsid w:val="005E430B"/>
    <w:rsid w:val="005E4696"/>
    <w:rsid w:val="005E5A9D"/>
    <w:rsid w:val="005E7801"/>
    <w:rsid w:val="005F756F"/>
    <w:rsid w:val="00600D2F"/>
    <w:rsid w:val="006101B2"/>
    <w:rsid w:val="00613B80"/>
    <w:rsid w:val="0063056F"/>
    <w:rsid w:val="00634107"/>
    <w:rsid w:val="006358E1"/>
    <w:rsid w:val="00646A2F"/>
    <w:rsid w:val="006523AF"/>
    <w:rsid w:val="00653F71"/>
    <w:rsid w:val="00666A45"/>
    <w:rsid w:val="00667D3F"/>
    <w:rsid w:val="00670727"/>
    <w:rsid w:val="0067149F"/>
    <w:rsid w:val="00671957"/>
    <w:rsid w:val="00676C30"/>
    <w:rsid w:val="00684CC2"/>
    <w:rsid w:val="00686339"/>
    <w:rsid w:val="006A074C"/>
    <w:rsid w:val="006B17D6"/>
    <w:rsid w:val="006B35E8"/>
    <w:rsid w:val="006B44E6"/>
    <w:rsid w:val="006B4ED5"/>
    <w:rsid w:val="006B795C"/>
    <w:rsid w:val="006C29F5"/>
    <w:rsid w:val="006C5A8F"/>
    <w:rsid w:val="006C68A5"/>
    <w:rsid w:val="006E0069"/>
    <w:rsid w:val="006E554C"/>
    <w:rsid w:val="006F1301"/>
    <w:rsid w:val="006F49CB"/>
    <w:rsid w:val="00701494"/>
    <w:rsid w:val="00715E3A"/>
    <w:rsid w:val="00726034"/>
    <w:rsid w:val="00732957"/>
    <w:rsid w:val="007402A6"/>
    <w:rsid w:val="0075312D"/>
    <w:rsid w:val="00755CC0"/>
    <w:rsid w:val="0075771D"/>
    <w:rsid w:val="0076155A"/>
    <w:rsid w:val="00764D30"/>
    <w:rsid w:val="007668A5"/>
    <w:rsid w:val="007771B3"/>
    <w:rsid w:val="007806B9"/>
    <w:rsid w:val="00780ABD"/>
    <w:rsid w:val="0078236F"/>
    <w:rsid w:val="007A4016"/>
    <w:rsid w:val="007C02E8"/>
    <w:rsid w:val="007C3FEF"/>
    <w:rsid w:val="007D1D8B"/>
    <w:rsid w:val="007D40D3"/>
    <w:rsid w:val="007E6BBA"/>
    <w:rsid w:val="007F292B"/>
    <w:rsid w:val="00800417"/>
    <w:rsid w:val="008118BF"/>
    <w:rsid w:val="00812299"/>
    <w:rsid w:val="0081693B"/>
    <w:rsid w:val="00823B07"/>
    <w:rsid w:val="0083401D"/>
    <w:rsid w:val="00842C30"/>
    <w:rsid w:val="0084594D"/>
    <w:rsid w:val="008643B5"/>
    <w:rsid w:val="008716C1"/>
    <w:rsid w:val="0088316B"/>
    <w:rsid w:val="0088561C"/>
    <w:rsid w:val="0089763A"/>
    <w:rsid w:val="008B15EE"/>
    <w:rsid w:val="008B7121"/>
    <w:rsid w:val="008C10A4"/>
    <w:rsid w:val="008F5444"/>
    <w:rsid w:val="008F6F53"/>
    <w:rsid w:val="0090429C"/>
    <w:rsid w:val="00910C56"/>
    <w:rsid w:val="00920176"/>
    <w:rsid w:val="00923D0D"/>
    <w:rsid w:val="00933277"/>
    <w:rsid w:val="009369B6"/>
    <w:rsid w:val="00940528"/>
    <w:rsid w:val="00950970"/>
    <w:rsid w:val="00950CBA"/>
    <w:rsid w:val="009562CA"/>
    <w:rsid w:val="0095672E"/>
    <w:rsid w:val="0096133D"/>
    <w:rsid w:val="009632F4"/>
    <w:rsid w:val="00970C13"/>
    <w:rsid w:val="009756F1"/>
    <w:rsid w:val="00977D96"/>
    <w:rsid w:val="00983ADB"/>
    <w:rsid w:val="009A137D"/>
    <w:rsid w:val="009A4C0E"/>
    <w:rsid w:val="009B6373"/>
    <w:rsid w:val="009D1C2D"/>
    <w:rsid w:val="009F0743"/>
    <w:rsid w:val="009F0EC6"/>
    <w:rsid w:val="009F15F5"/>
    <w:rsid w:val="009F51CF"/>
    <w:rsid w:val="00A03D6D"/>
    <w:rsid w:val="00A15C94"/>
    <w:rsid w:val="00A16E16"/>
    <w:rsid w:val="00A31D32"/>
    <w:rsid w:val="00A40F5B"/>
    <w:rsid w:val="00A52BC8"/>
    <w:rsid w:val="00A61D88"/>
    <w:rsid w:val="00A63EE4"/>
    <w:rsid w:val="00A6443B"/>
    <w:rsid w:val="00A647B7"/>
    <w:rsid w:val="00A747CF"/>
    <w:rsid w:val="00A82BD1"/>
    <w:rsid w:val="00A869D1"/>
    <w:rsid w:val="00AA043A"/>
    <w:rsid w:val="00AA4023"/>
    <w:rsid w:val="00AA5048"/>
    <w:rsid w:val="00AC57C8"/>
    <w:rsid w:val="00AD68CD"/>
    <w:rsid w:val="00AD75FC"/>
    <w:rsid w:val="00AE70FF"/>
    <w:rsid w:val="00AF245A"/>
    <w:rsid w:val="00B14256"/>
    <w:rsid w:val="00B322B3"/>
    <w:rsid w:val="00B35185"/>
    <w:rsid w:val="00B3727A"/>
    <w:rsid w:val="00B521EC"/>
    <w:rsid w:val="00B5267B"/>
    <w:rsid w:val="00B64A73"/>
    <w:rsid w:val="00B72735"/>
    <w:rsid w:val="00B7298C"/>
    <w:rsid w:val="00B835EA"/>
    <w:rsid w:val="00B8592C"/>
    <w:rsid w:val="00B879CC"/>
    <w:rsid w:val="00B90E36"/>
    <w:rsid w:val="00B92432"/>
    <w:rsid w:val="00BA0372"/>
    <w:rsid w:val="00BA14BE"/>
    <w:rsid w:val="00BA1C96"/>
    <w:rsid w:val="00BA7BDB"/>
    <w:rsid w:val="00BB438E"/>
    <w:rsid w:val="00BC2BDC"/>
    <w:rsid w:val="00BD3262"/>
    <w:rsid w:val="00BD52AA"/>
    <w:rsid w:val="00BE187B"/>
    <w:rsid w:val="00BE3E02"/>
    <w:rsid w:val="00BE6903"/>
    <w:rsid w:val="00BF1DEF"/>
    <w:rsid w:val="00BF2682"/>
    <w:rsid w:val="00C00387"/>
    <w:rsid w:val="00C07C43"/>
    <w:rsid w:val="00C13808"/>
    <w:rsid w:val="00C31F52"/>
    <w:rsid w:val="00C33E54"/>
    <w:rsid w:val="00C34CBF"/>
    <w:rsid w:val="00C36CE4"/>
    <w:rsid w:val="00C51600"/>
    <w:rsid w:val="00C52214"/>
    <w:rsid w:val="00C65BFE"/>
    <w:rsid w:val="00C819B7"/>
    <w:rsid w:val="00C952C0"/>
    <w:rsid w:val="00CA3EC6"/>
    <w:rsid w:val="00CB0914"/>
    <w:rsid w:val="00CB5DC4"/>
    <w:rsid w:val="00CB7E81"/>
    <w:rsid w:val="00CC32BA"/>
    <w:rsid w:val="00CD0CDE"/>
    <w:rsid w:val="00CD4C90"/>
    <w:rsid w:val="00CE17D8"/>
    <w:rsid w:val="00D021DD"/>
    <w:rsid w:val="00D0743D"/>
    <w:rsid w:val="00D24676"/>
    <w:rsid w:val="00D25CFB"/>
    <w:rsid w:val="00D36915"/>
    <w:rsid w:val="00D42417"/>
    <w:rsid w:val="00D465B7"/>
    <w:rsid w:val="00D472CC"/>
    <w:rsid w:val="00D53FEA"/>
    <w:rsid w:val="00D561D3"/>
    <w:rsid w:val="00D60D56"/>
    <w:rsid w:val="00D646DF"/>
    <w:rsid w:val="00D80849"/>
    <w:rsid w:val="00D80A9B"/>
    <w:rsid w:val="00D91D5B"/>
    <w:rsid w:val="00D95698"/>
    <w:rsid w:val="00D97A0C"/>
    <w:rsid w:val="00DB570F"/>
    <w:rsid w:val="00DE389D"/>
    <w:rsid w:val="00DE5B3D"/>
    <w:rsid w:val="00E03B74"/>
    <w:rsid w:val="00E052D9"/>
    <w:rsid w:val="00E06032"/>
    <w:rsid w:val="00E07C93"/>
    <w:rsid w:val="00E1066D"/>
    <w:rsid w:val="00E179E0"/>
    <w:rsid w:val="00E2290D"/>
    <w:rsid w:val="00E354E5"/>
    <w:rsid w:val="00E446EC"/>
    <w:rsid w:val="00E67E1E"/>
    <w:rsid w:val="00E719B8"/>
    <w:rsid w:val="00E77551"/>
    <w:rsid w:val="00E92F42"/>
    <w:rsid w:val="00E97F32"/>
    <w:rsid w:val="00EA26AE"/>
    <w:rsid w:val="00EA327C"/>
    <w:rsid w:val="00EA7A03"/>
    <w:rsid w:val="00EC32B6"/>
    <w:rsid w:val="00EC6B77"/>
    <w:rsid w:val="00ED24AD"/>
    <w:rsid w:val="00ED3223"/>
    <w:rsid w:val="00EE3E0D"/>
    <w:rsid w:val="00EE7865"/>
    <w:rsid w:val="00F01EB7"/>
    <w:rsid w:val="00F0216D"/>
    <w:rsid w:val="00F11AB6"/>
    <w:rsid w:val="00F1482D"/>
    <w:rsid w:val="00F20A63"/>
    <w:rsid w:val="00F305F8"/>
    <w:rsid w:val="00F434F6"/>
    <w:rsid w:val="00F456CF"/>
    <w:rsid w:val="00F5534B"/>
    <w:rsid w:val="00F576B2"/>
    <w:rsid w:val="00F950DD"/>
    <w:rsid w:val="00F96FC2"/>
    <w:rsid w:val="00FB309E"/>
    <w:rsid w:val="00FB6743"/>
    <w:rsid w:val="00FB75D1"/>
    <w:rsid w:val="00FC2BB4"/>
    <w:rsid w:val="00FD05BC"/>
    <w:rsid w:val="00FD2C8D"/>
    <w:rsid w:val="00FD6C0C"/>
    <w:rsid w:val="00FE1DC3"/>
    <w:rsid w:val="00FE1F26"/>
    <w:rsid w:val="00FE65B7"/>
    <w:rsid w:val="00FF3303"/>
    <w:rsid w:val="00FF4EF0"/>
    <w:rsid w:val="1576451B"/>
    <w:rsid w:val="34911A50"/>
    <w:rsid w:val="50DD8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AA904"/>
  <w15:docId w15:val="{9E44DEA9-E8D3-418F-B5EF-B51D24C9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70F"/>
  </w:style>
  <w:style w:type="paragraph" w:styleId="Footer">
    <w:name w:val="footer"/>
    <w:basedOn w:val="Normal"/>
    <w:link w:val="FooterChar"/>
    <w:uiPriority w:val="99"/>
    <w:semiHidden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70F"/>
  </w:style>
  <w:style w:type="paragraph" w:styleId="BalloonText">
    <w:name w:val="Balloon Text"/>
    <w:basedOn w:val="Normal"/>
    <w:link w:val="BalloonTextChar"/>
    <w:uiPriority w:val="99"/>
    <w:semiHidden/>
    <w:unhideWhenUsed/>
    <w:rsid w:val="00DB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3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91B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245A"/>
  </w:style>
  <w:style w:type="character" w:styleId="Strong">
    <w:name w:val="Strong"/>
    <w:basedOn w:val="DefaultParagraphFont"/>
    <w:uiPriority w:val="22"/>
    <w:qFormat/>
    <w:rsid w:val="00AF245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24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36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inrunsonrail.co.uk/?gclid=CjwKCAiAr_TQBRB5EiwAC_QCq9OA-y_Al1Voo4ZvYjMvSBs86kuvjZLD8MfFvnOUU9UeVZ1T5CObLRoCasIQAvD_B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ynewsdesk.com/follow/47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room.virgintrains.co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3289-6ED7-4FD8-9D29-9DD0D9FD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4757</Characters>
  <Application>Microsoft Office Word</Application>
  <DocSecurity>0</DocSecurity>
  <Lines>88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Trains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vikki.hood</dc:creator>
  <cp:lastModifiedBy>Normansell, Laura</cp:lastModifiedBy>
  <cp:revision>2</cp:revision>
  <cp:lastPrinted>2019-05-21T12:26:00Z</cp:lastPrinted>
  <dcterms:created xsi:type="dcterms:W3CDTF">2019-05-24T14:48:00Z</dcterms:created>
  <dcterms:modified xsi:type="dcterms:W3CDTF">2019-05-24T14:48:00Z</dcterms:modified>
</cp:coreProperties>
</file>