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17" w:rsidRDefault="00452A17" w:rsidP="00804F20">
      <w:pPr>
        <w:spacing w:line="240" w:lineRule="auto"/>
      </w:pPr>
    </w:p>
    <w:p w:rsidR="005F5C87" w:rsidRDefault="005F5C87" w:rsidP="00804F20">
      <w:pPr>
        <w:spacing w:line="240" w:lineRule="auto"/>
      </w:pPr>
    </w:p>
    <w:p w:rsidR="003E1D36" w:rsidRDefault="0071779A" w:rsidP="00804F20">
      <w:pPr>
        <w:spacing w:line="240" w:lineRule="auto"/>
      </w:pPr>
      <w:r>
        <w:t>Pressinformation: 2015-07-06</w:t>
      </w:r>
    </w:p>
    <w:p w:rsidR="003E1D36" w:rsidRDefault="003E1D36" w:rsidP="00804F20">
      <w:pPr>
        <w:spacing w:line="240" w:lineRule="auto"/>
      </w:pPr>
    </w:p>
    <w:p w:rsidR="003E1D36" w:rsidRDefault="003E1D36" w:rsidP="00804F20">
      <w:pPr>
        <w:spacing w:line="240" w:lineRule="auto"/>
      </w:pPr>
    </w:p>
    <w:p w:rsidR="00411CD4" w:rsidRDefault="00411CD4" w:rsidP="00804F20">
      <w:pPr>
        <w:spacing w:line="240" w:lineRule="auto"/>
      </w:pPr>
    </w:p>
    <w:p w:rsidR="00866C97" w:rsidRDefault="00866C97" w:rsidP="00804F20">
      <w:pPr>
        <w:spacing w:line="240" w:lineRule="auto"/>
      </w:pPr>
    </w:p>
    <w:p w:rsidR="001255A5" w:rsidRDefault="001255A5" w:rsidP="00804F20">
      <w:pPr>
        <w:spacing w:line="240" w:lineRule="auto"/>
      </w:pPr>
    </w:p>
    <w:p w:rsidR="003E1D36" w:rsidRDefault="0071779A" w:rsidP="0070306D">
      <w:pPr>
        <w:pStyle w:val="Heading1"/>
      </w:pPr>
      <w:r>
        <w:t>Göteborgs Rapé with pride</w:t>
      </w:r>
    </w:p>
    <w:p w:rsidR="00411CD4" w:rsidRDefault="00411CD4" w:rsidP="009B5899">
      <w:pPr>
        <w:rPr>
          <w:rFonts w:ascii="Cambria" w:hAnsi="Cambria"/>
          <w:b/>
        </w:rPr>
      </w:pPr>
    </w:p>
    <w:p w:rsidR="009B5899" w:rsidRPr="00DE5F40" w:rsidRDefault="0071779A" w:rsidP="009B5899">
      <w:pPr>
        <w:rPr>
          <w:rFonts w:ascii="Cambria" w:hAnsi="Cambria" w:cs="Arial"/>
          <w:sz w:val="22"/>
          <w:szCs w:val="22"/>
        </w:rPr>
      </w:pPr>
      <w:r w:rsidRPr="00DE5F40">
        <w:rPr>
          <w:rFonts w:ascii="Cambria" w:hAnsi="Cambria"/>
          <w:b/>
          <w:sz w:val="22"/>
          <w:szCs w:val="22"/>
        </w:rPr>
        <w:t>Swedish Match har tagit fram en limiterad designutgåva av Göteborgs Rapé i samarbete med 7-eleven</w:t>
      </w:r>
      <w:r w:rsidR="004E3415">
        <w:rPr>
          <w:rFonts w:ascii="Cambria" w:hAnsi="Cambria"/>
          <w:b/>
          <w:sz w:val="22"/>
          <w:szCs w:val="22"/>
        </w:rPr>
        <w:t>,</w:t>
      </w:r>
      <w:r w:rsidR="002D1E32" w:rsidRPr="00DE5F40">
        <w:rPr>
          <w:rFonts w:ascii="Cambria" w:hAnsi="Cambria"/>
          <w:b/>
          <w:sz w:val="22"/>
          <w:szCs w:val="22"/>
        </w:rPr>
        <w:t xml:space="preserve"> som är huvudsponsor till Stockholm Pride 2015</w:t>
      </w:r>
      <w:r w:rsidRPr="00DE5F40">
        <w:rPr>
          <w:rFonts w:ascii="Cambria" w:hAnsi="Cambria"/>
          <w:b/>
          <w:sz w:val="22"/>
          <w:szCs w:val="22"/>
        </w:rPr>
        <w:t>. Den heter Göteborgs Rapé with pride</w:t>
      </w:r>
      <w:r w:rsidR="002D1E32" w:rsidRPr="00DE5F40">
        <w:rPr>
          <w:rFonts w:ascii="Cambria" w:hAnsi="Cambria"/>
          <w:b/>
          <w:sz w:val="22"/>
          <w:szCs w:val="22"/>
        </w:rPr>
        <w:t xml:space="preserve">. 23 000 dosor tillverkas </w:t>
      </w:r>
      <w:r w:rsidRPr="00DE5F40">
        <w:rPr>
          <w:rFonts w:ascii="Cambria" w:hAnsi="Cambria"/>
          <w:b/>
          <w:sz w:val="22"/>
          <w:szCs w:val="22"/>
        </w:rPr>
        <w:t xml:space="preserve">och kommer att säljas i 84 7-eleven butiker och i Swedish Match egna butiker i Stockholm, Göteborg </w:t>
      </w:r>
      <w:r w:rsidR="002D1E32" w:rsidRPr="00DE5F40">
        <w:rPr>
          <w:rFonts w:ascii="Cambria" w:hAnsi="Cambria"/>
          <w:b/>
          <w:sz w:val="22"/>
          <w:szCs w:val="22"/>
        </w:rPr>
        <w:t xml:space="preserve">och Strömstad </w:t>
      </w:r>
      <w:r w:rsidR="004E3415">
        <w:rPr>
          <w:rFonts w:ascii="Cambria" w:hAnsi="Cambria"/>
          <w:b/>
          <w:sz w:val="22"/>
          <w:szCs w:val="22"/>
        </w:rPr>
        <w:t>från mitten av juli</w:t>
      </w:r>
      <w:r w:rsidRPr="00DE5F40">
        <w:rPr>
          <w:rFonts w:ascii="Cambria" w:hAnsi="Cambria"/>
          <w:b/>
          <w:sz w:val="22"/>
          <w:szCs w:val="22"/>
        </w:rPr>
        <w:t xml:space="preserve">. </w:t>
      </w:r>
      <w:r w:rsidR="009B5899" w:rsidRPr="00DE5F40">
        <w:rPr>
          <w:rFonts w:ascii="Cambria" w:hAnsi="Cambria" w:cs="Arial"/>
          <w:sz w:val="22"/>
          <w:szCs w:val="22"/>
        </w:rPr>
        <w:br/>
      </w:r>
    </w:p>
    <w:p w:rsidR="00B2056C" w:rsidRPr="00DE5F40" w:rsidRDefault="00B2056C" w:rsidP="009B5899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/>
          <w:sz w:val="22"/>
          <w:szCs w:val="22"/>
        </w:rPr>
      </w:pPr>
      <w:r w:rsidRPr="00DE5F40">
        <w:rPr>
          <w:rFonts w:ascii="Cambria" w:hAnsi="Cambria"/>
          <w:sz w:val="22"/>
          <w:szCs w:val="22"/>
        </w:rPr>
        <w:t xml:space="preserve">Göteborgs Rapé with pride är den produkt som jag personligen är mest stolt över att ha lanserat som varumärkeschef för Göteborgs Rapé. </w:t>
      </w:r>
      <w:r w:rsidR="004D7666" w:rsidRPr="00DE5F40">
        <w:rPr>
          <w:rFonts w:ascii="Cambria" w:hAnsi="Cambria"/>
          <w:sz w:val="22"/>
          <w:szCs w:val="22"/>
        </w:rPr>
        <w:t>Pride bedriver ett viktigt arbete och vi är glada över att kunna medverka genom att ta fram denna utgåva som uppmärksammar allas lika värde</w:t>
      </w:r>
      <w:r w:rsidR="004643DA" w:rsidRPr="00DE5F40">
        <w:rPr>
          <w:rFonts w:ascii="Cambria" w:hAnsi="Cambria"/>
          <w:sz w:val="22"/>
          <w:szCs w:val="22"/>
        </w:rPr>
        <w:t>, säger Tove Lundgren, varumärkeschef Göteborgs Rapé Swedish Match.</w:t>
      </w:r>
    </w:p>
    <w:p w:rsidR="00217A02" w:rsidRPr="00D13262" w:rsidRDefault="004D7666" w:rsidP="00866C97">
      <w:pPr>
        <w:spacing w:after="200" w:line="276" w:lineRule="auto"/>
        <w:rPr>
          <w:rFonts w:ascii="Cambria" w:hAnsi="Cambria"/>
          <w:sz w:val="22"/>
          <w:szCs w:val="22"/>
        </w:rPr>
      </w:pPr>
      <w:r w:rsidRPr="00DE5F40">
        <w:rPr>
          <w:rFonts w:ascii="Cambria" w:hAnsi="Cambria"/>
          <w:sz w:val="22"/>
          <w:szCs w:val="22"/>
        </w:rPr>
        <w:t xml:space="preserve">Swedish Match lanserade en limiterad variant av Röda Lacket under Pride redan 2008 som var mycket uppskattad. </w:t>
      </w:r>
      <w:r w:rsidR="00C8295D">
        <w:rPr>
          <w:rFonts w:ascii="Cambria" w:hAnsi="Cambria"/>
          <w:sz w:val="22"/>
          <w:szCs w:val="22"/>
        </w:rPr>
        <w:t xml:space="preserve">I år har </w:t>
      </w:r>
      <w:r w:rsidR="004E3415">
        <w:rPr>
          <w:rFonts w:ascii="Cambria" w:hAnsi="Cambria"/>
          <w:sz w:val="22"/>
          <w:szCs w:val="22"/>
        </w:rPr>
        <w:t xml:space="preserve">man valt att göra en </w:t>
      </w:r>
      <w:r w:rsidR="00C8295D">
        <w:rPr>
          <w:rFonts w:ascii="Cambria" w:hAnsi="Cambria"/>
          <w:sz w:val="22"/>
          <w:szCs w:val="22"/>
        </w:rPr>
        <w:t>pride edition</w:t>
      </w:r>
      <w:r w:rsidR="004E3415">
        <w:rPr>
          <w:rFonts w:ascii="Cambria" w:hAnsi="Cambria"/>
          <w:sz w:val="22"/>
          <w:szCs w:val="22"/>
        </w:rPr>
        <w:t xml:space="preserve"> på Göteborgs Rapé vit portion – den enskilt mest sålda snusprodukten på 7-eleven</w:t>
      </w:r>
      <w:r w:rsidR="00C8295D">
        <w:rPr>
          <w:rFonts w:ascii="Cambria" w:hAnsi="Cambria"/>
          <w:sz w:val="22"/>
          <w:szCs w:val="22"/>
        </w:rPr>
        <w:t>.</w:t>
      </w:r>
    </w:p>
    <w:p w:rsidR="00FF0632" w:rsidRPr="00FF0632" w:rsidRDefault="00FF0632" w:rsidP="00866C97">
      <w:pPr>
        <w:spacing w:after="200" w:line="276" w:lineRule="auto"/>
        <w:rPr>
          <w:rFonts w:ascii="Cambria" w:hAnsi="Cambria" w:cs="Arial"/>
          <w:noProof/>
          <w:sz w:val="22"/>
          <w:szCs w:val="22"/>
          <w:lang w:val="en-US"/>
        </w:rPr>
      </w:pPr>
      <w:r w:rsidRPr="00FF0632">
        <w:rPr>
          <w:rFonts w:ascii="Cambria" w:hAnsi="Cambria" w:cs="Arial"/>
          <w:noProof/>
          <w:sz w:val="22"/>
          <w:szCs w:val="22"/>
          <w:lang w:val="en-US"/>
        </w:rPr>
        <w:t>Christian Gerdes, festivalchef Stockholm Pride festival</w:t>
      </w:r>
      <w:r w:rsidR="00D13262">
        <w:rPr>
          <w:rFonts w:ascii="Cambria" w:hAnsi="Cambria" w:cs="Arial"/>
          <w:noProof/>
          <w:sz w:val="22"/>
          <w:szCs w:val="22"/>
          <w:lang w:val="en-US"/>
        </w:rPr>
        <w:t>, uppskattar initiativet.</w:t>
      </w:r>
    </w:p>
    <w:p w:rsidR="00FF0632" w:rsidRDefault="00FF0632" w:rsidP="00FF0632">
      <w:pPr>
        <w:pStyle w:val="ListParagraph"/>
        <w:numPr>
          <w:ilvl w:val="0"/>
          <w:numId w:val="23"/>
        </w:numPr>
        <w:spacing w:after="200" w:line="276" w:lineRule="auto"/>
        <w:rPr>
          <w:rFonts w:ascii="Cambria" w:hAnsi="Cambria"/>
          <w:noProof/>
          <w:sz w:val="22"/>
          <w:szCs w:val="22"/>
        </w:rPr>
      </w:pPr>
      <w:r w:rsidRPr="00FF0632">
        <w:rPr>
          <w:rFonts w:ascii="Cambria" w:hAnsi="Cambria"/>
          <w:noProof/>
          <w:sz w:val="22"/>
          <w:szCs w:val="22"/>
        </w:rPr>
        <w:t>Vi ser positivt på all koppling t</w:t>
      </w:r>
      <w:r>
        <w:rPr>
          <w:rFonts w:ascii="Cambria" w:hAnsi="Cambria"/>
          <w:noProof/>
          <w:sz w:val="22"/>
          <w:szCs w:val="22"/>
        </w:rPr>
        <w:t>ill Pride under pridesäsongerna och välkomnar sådana här initiativ och att</w:t>
      </w:r>
      <w:r w:rsidR="00D13262">
        <w:rPr>
          <w:rFonts w:ascii="Cambria" w:hAnsi="Cambria"/>
          <w:noProof/>
          <w:sz w:val="22"/>
          <w:szCs w:val="22"/>
        </w:rPr>
        <w:t xml:space="preserve"> företag ställer sig bakom Pride, säger Chistian</w:t>
      </w:r>
      <w:r>
        <w:rPr>
          <w:rFonts w:ascii="Cambria" w:hAnsi="Cambria"/>
          <w:noProof/>
          <w:sz w:val="22"/>
          <w:szCs w:val="22"/>
        </w:rPr>
        <w:t xml:space="preserve">. </w:t>
      </w:r>
    </w:p>
    <w:p w:rsidR="00ED69EC" w:rsidRPr="00FF0632" w:rsidRDefault="00ED69EC" w:rsidP="00ED69EC">
      <w:pPr>
        <w:pStyle w:val="ListParagraph"/>
        <w:spacing w:after="200" w:line="276" w:lineRule="auto"/>
        <w:ind w:left="720"/>
        <w:rPr>
          <w:rFonts w:ascii="Cambria" w:hAnsi="Cambria"/>
          <w:noProof/>
          <w:sz w:val="22"/>
          <w:szCs w:val="22"/>
        </w:rPr>
      </w:pPr>
    </w:p>
    <w:p w:rsidR="008834EC" w:rsidRDefault="008834EC" w:rsidP="00866C97">
      <w:pPr>
        <w:spacing w:after="200" w:line="276" w:lineRule="auto"/>
        <w:rPr>
          <w:rFonts w:ascii="Cambria" w:hAnsi="Cambria" w:cs="Arial"/>
          <w:b/>
          <w:noProof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200025</wp:posOffset>
                </wp:positionV>
                <wp:extent cx="6210300" cy="3276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27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7.95pt;margin-top:15.75pt;width:489pt;height:2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" filled="f" strokecolor="#00172f [1604]" strokeweight="2pt"/>
            </w:pict>
          </mc:Fallback>
        </mc:AlternateContent>
      </w:r>
    </w:p>
    <w:p w:rsidR="004643DA" w:rsidRPr="00DE5F40" w:rsidRDefault="00217A02" w:rsidP="00866C97">
      <w:pPr>
        <w:spacing w:after="200" w:line="276" w:lineRule="auto"/>
        <w:rPr>
          <w:rFonts w:ascii="Cambria" w:hAnsi="Cambria" w:cs="Arial"/>
          <w:b/>
          <w:noProof/>
          <w:sz w:val="22"/>
          <w:szCs w:val="22"/>
        </w:rPr>
      </w:pPr>
      <w:r w:rsidRPr="00DE5F40">
        <w:rPr>
          <w:rFonts w:ascii="Cambria" w:hAnsi="Cambria" w:cs="Arial"/>
          <w:b/>
          <w:noProof/>
          <w:sz w:val="22"/>
          <w:szCs w:val="22"/>
        </w:rPr>
        <w:t>I</w:t>
      </w:r>
      <w:r w:rsidR="004643DA" w:rsidRPr="00DE5F40">
        <w:rPr>
          <w:rFonts w:ascii="Cambria" w:hAnsi="Cambria" w:cs="Arial"/>
          <w:b/>
          <w:noProof/>
          <w:sz w:val="22"/>
          <w:szCs w:val="22"/>
        </w:rPr>
        <w:t>nformation Götbeorgs Rapé with pride</w:t>
      </w:r>
    </w:p>
    <w:p w:rsidR="004643DA" w:rsidRPr="00DE5F40" w:rsidRDefault="004643DA" w:rsidP="004643DA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/>
          <w:b/>
          <w:noProof/>
          <w:sz w:val="22"/>
          <w:szCs w:val="22"/>
        </w:rPr>
      </w:pPr>
      <w:r w:rsidRPr="00DE5F40">
        <w:rPr>
          <w:rFonts w:ascii="Cambria" w:hAnsi="Cambria"/>
          <w:bCs/>
          <w:sz w:val="22"/>
          <w:szCs w:val="22"/>
        </w:rPr>
        <w:t>Göteborgs Rapé with pride är en limiterad designupplaga av Göteborgs Rapé White Large</w:t>
      </w:r>
      <w:r w:rsidR="00C026EA" w:rsidRPr="00DE5F40">
        <w:rPr>
          <w:rFonts w:ascii="Cambria" w:hAnsi="Cambria"/>
          <w:bCs/>
          <w:sz w:val="22"/>
          <w:szCs w:val="22"/>
        </w:rPr>
        <w:t>.</w:t>
      </w:r>
    </w:p>
    <w:p w:rsidR="004643DA" w:rsidRPr="00DE5F40" w:rsidRDefault="004643DA" w:rsidP="004643DA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/>
          <w:bCs/>
          <w:sz w:val="22"/>
          <w:szCs w:val="22"/>
        </w:rPr>
      </w:pPr>
      <w:r w:rsidRPr="00DE5F40">
        <w:rPr>
          <w:rFonts w:ascii="Cambria" w:hAnsi="Cambria"/>
          <w:bCs/>
          <w:sz w:val="22"/>
          <w:szCs w:val="22"/>
        </w:rPr>
        <w:t xml:space="preserve">Göteborgs Rapé with pride </w:t>
      </w:r>
      <w:r w:rsidR="00C026EA" w:rsidRPr="00DE5F40">
        <w:rPr>
          <w:rFonts w:ascii="Cambria" w:hAnsi="Cambria"/>
          <w:bCs/>
          <w:sz w:val="22"/>
          <w:szCs w:val="22"/>
        </w:rPr>
        <w:t>tillverkas i</w:t>
      </w:r>
      <w:r w:rsidRPr="00DE5F40">
        <w:rPr>
          <w:rFonts w:ascii="Cambria" w:hAnsi="Cambria"/>
          <w:bCs/>
          <w:sz w:val="22"/>
          <w:szCs w:val="22"/>
        </w:rPr>
        <w:t xml:space="preserve"> 23 000 upplagor och går att hitta i 84 7-Eleven</w:t>
      </w:r>
      <w:r w:rsidR="00C026EA" w:rsidRPr="00DE5F40">
        <w:rPr>
          <w:rFonts w:ascii="Cambria" w:hAnsi="Cambria"/>
          <w:bCs/>
          <w:sz w:val="22"/>
          <w:szCs w:val="22"/>
        </w:rPr>
        <w:t xml:space="preserve"> butiker</w:t>
      </w:r>
      <w:r w:rsidRPr="00DE5F40">
        <w:rPr>
          <w:rFonts w:ascii="Cambria" w:hAnsi="Cambria"/>
          <w:bCs/>
          <w:sz w:val="22"/>
          <w:szCs w:val="22"/>
        </w:rPr>
        <w:t xml:space="preserve">, samt i Swedish Match egna butiker i Stockholm, Göteborg och Strömstad </w:t>
      </w:r>
      <w:r w:rsidR="00C026EA" w:rsidRPr="00DE5F40">
        <w:rPr>
          <w:rFonts w:ascii="Cambria" w:hAnsi="Cambria"/>
          <w:bCs/>
          <w:sz w:val="22"/>
          <w:szCs w:val="22"/>
        </w:rPr>
        <w:t>från den 6:e juli</w:t>
      </w:r>
      <w:r w:rsidRPr="00DE5F40">
        <w:rPr>
          <w:rFonts w:ascii="Cambria" w:hAnsi="Cambria"/>
          <w:bCs/>
          <w:sz w:val="22"/>
          <w:szCs w:val="22"/>
        </w:rPr>
        <w:t>.</w:t>
      </w:r>
    </w:p>
    <w:p w:rsidR="00ED69EC" w:rsidRDefault="004643DA" w:rsidP="00D13262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/>
          <w:bCs/>
          <w:sz w:val="22"/>
          <w:szCs w:val="22"/>
        </w:rPr>
      </w:pPr>
      <w:r w:rsidRPr="00DE5F40">
        <w:rPr>
          <w:rFonts w:ascii="Cambria" w:hAnsi="Cambria"/>
          <w:bCs/>
          <w:sz w:val="22"/>
          <w:szCs w:val="22"/>
        </w:rPr>
        <w:t xml:space="preserve">Göteborgs Rapé with pride är en limiterad designupplaga av </w:t>
      </w:r>
      <w:r w:rsidR="00C026EA" w:rsidRPr="00DE5F40">
        <w:rPr>
          <w:rFonts w:ascii="Cambria" w:hAnsi="Cambria"/>
          <w:bCs/>
          <w:sz w:val="22"/>
          <w:szCs w:val="22"/>
        </w:rPr>
        <w:t>7-Elevens bäst sålda snusprodukt</w:t>
      </w:r>
      <w:r w:rsidR="00C026EA" w:rsidRPr="00DE5F40">
        <w:rPr>
          <w:rFonts w:ascii="Cambria" w:hAnsi="Cambria"/>
          <w:bCs/>
          <w:sz w:val="22"/>
          <w:szCs w:val="22"/>
        </w:rPr>
        <w:t>;</w:t>
      </w:r>
      <w:r w:rsidR="00C026EA" w:rsidRPr="00DE5F40">
        <w:rPr>
          <w:rFonts w:ascii="Cambria" w:hAnsi="Cambria"/>
          <w:bCs/>
          <w:sz w:val="22"/>
          <w:szCs w:val="22"/>
        </w:rPr>
        <w:t xml:space="preserve"> </w:t>
      </w:r>
      <w:r w:rsidR="00217A02" w:rsidRPr="00DE5F40">
        <w:rPr>
          <w:rFonts w:ascii="Cambria" w:hAnsi="Cambria"/>
          <w:bCs/>
          <w:sz w:val="22"/>
          <w:szCs w:val="22"/>
        </w:rPr>
        <w:t>Göteborgs Rapé White Large.</w:t>
      </w:r>
      <w:r w:rsidRPr="00DE5F40">
        <w:rPr>
          <w:rFonts w:ascii="Cambria" w:hAnsi="Cambria"/>
          <w:bCs/>
          <w:sz w:val="22"/>
          <w:szCs w:val="22"/>
        </w:rPr>
        <w:t xml:space="preserve"> </w:t>
      </w:r>
    </w:p>
    <w:p w:rsidR="00ED69EC" w:rsidRPr="00ED69EC" w:rsidRDefault="00217A02" w:rsidP="00D13262">
      <w:pPr>
        <w:pStyle w:val="ListParagraph"/>
        <w:numPr>
          <w:ilvl w:val="0"/>
          <w:numId w:val="25"/>
        </w:numPr>
        <w:spacing w:after="200" w:line="276" w:lineRule="auto"/>
      </w:pPr>
      <w:r w:rsidRPr="00ED69EC">
        <w:rPr>
          <w:rFonts w:ascii="Cambria" w:hAnsi="Cambria"/>
          <w:bCs/>
          <w:sz w:val="22"/>
          <w:szCs w:val="22"/>
        </w:rPr>
        <w:t>Göteborgs Rapé tillverkas i enlighet med Swedish Match världsunika kvalitetsstandard GOTHIATE</w:t>
      </w:r>
      <w:r w:rsidR="0026778F" w:rsidRPr="00ED69EC">
        <w:rPr>
          <w:rFonts w:ascii="Cambria" w:hAnsi="Cambria"/>
          <w:bCs/>
          <w:sz w:val="22"/>
          <w:szCs w:val="22"/>
        </w:rPr>
        <w:t>K®.</w:t>
      </w:r>
    </w:p>
    <w:p w:rsidR="00217A02" w:rsidRPr="00DE5F40" w:rsidRDefault="0026778F" w:rsidP="004643DA">
      <w:pPr>
        <w:pStyle w:val="ListParagraph"/>
        <w:numPr>
          <w:ilvl w:val="0"/>
          <w:numId w:val="25"/>
        </w:numPr>
        <w:spacing w:after="200" w:line="276" w:lineRule="auto"/>
        <w:rPr>
          <w:rFonts w:ascii="Cambria" w:hAnsi="Cambria"/>
          <w:bCs/>
          <w:sz w:val="22"/>
          <w:szCs w:val="22"/>
        </w:rPr>
      </w:pPr>
      <w:r w:rsidRPr="00DE5F40">
        <w:rPr>
          <w:rFonts w:ascii="Cambria" w:hAnsi="Cambria"/>
          <w:sz w:val="22"/>
          <w:szCs w:val="22"/>
        </w:rPr>
        <w:t>GOTHIATEK</w:t>
      </w:r>
      <w:r w:rsidRPr="00DE5F40">
        <w:rPr>
          <w:rFonts w:ascii="Cambria" w:hAnsi="Cambria"/>
          <w:sz w:val="22"/>
          <w:szCs w:val="22"/>
          <w:vertAlign w:val="superscript"/>
        </w:rPr>
        <w:t>®</w:t>
      </w:r>
      <w:r w:rsidRPr="00DE5F40">
        <w:rPr>
          <w:rFonts w:ascii="Cambria" w:hAnsi="Cambria"/>
          <w:sz w:val="22"/>
          <w:szCs w:val="22"/>
        </w:rPr>
        <w:t xml:space="preserve"> är Swedish Match kvali</w:t>
      </w:r>
      <w:r w:rsidRPr="00DE5F40">
        <w:rPr>
          <w:rFonts w:ascii="Cambria" w:hAnsi="Cambria"/>
          <w:sz w:val="22"/>
          <w:szCs w:val="22"/>
        </w:rPr>
        <w:t xml:space="preserve">tetsstandard för svenskt snus som </w:t>
      </w:r>
      <w:r w:rsidRPr="00DE5F40">
        <w:rPr>
          <w:rFonts w:ascii="Cambria" w:hAnsi="Cambria"/>
          <w:sz w:val="22"/>
          <w:szCs w:val="22"/>
        </w:rPr>
        <w:t>garanterar att snus</w:t>
      </w:r>
      <w:r w:rsidRPr="00DE5F40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  <w:r w:rsidRPr="00DE5F40">
        <w:rPr>
          <w:rFonts w:ascii="Cambria" w:hAnsi="Cambria"/>
          <w:sz w:val="22"/>
          <w:szCs w:val="22"/>
        </w:rPr>
        <w:t>från Swedish Match</w:t>
      </w:r>
      <w:r w:rsidRPr="00DE5F40">
        <w:rPr>
          <w:rFonts w:ascii="Cambria" w:hAnsi="Cambria"/>
          <w:sz w:val="22"/>
          <w:szCs w:val="22"/>
        </w:rPr>
        <w:t xml:space="preserve"> håller kompromisslös kvalitet genom unik kunskap och kontroll i alla led – från frö till färdig produkt.</w:t>
      </w:r>
      <w:r w:rsidRPr="00DE5F40">
        <w:rPr>
          <w:rFonts w:ascii="Cambria" w:hAnsi="Cambria"/>
          <w:bCs/>
          <w:sz w:val="22"/>
          <w:szCs w:val="22"/>
        </w:rPr>
        <w:t xml:space="preserve"> </w:t>
      </w:r>
    </w:p>
    <w:p w:rsidR="00B355E7" w:rsidRPr="000A3C81" w:rsidRDefault="00217A02" w:rsidP="00217A02">
      <w:pPr>
        <w:spacing w:line="240" w:lineRule="auto"/>
      </w:pPr>
      <w:r>
        <w:rPr>
          <w:b/>
        </w:rPr>
        <w:br w:type="page"/>
      </w:r>
      <w:r w:rsidR="00B355E7" w:rsidRPr="0038095A">
        <w:rPr>
          <w:b/>
        </w:rPr>
        <w:t>För ytterligare information, kontakta:</w:t>
      </w:r>
      <w:r w:rsidR="00B355E7" w:rsidRPr="0038095A">
        <w:rPr>
          <w:b/>
        </w:rPr>
        <w:br/>
      </w:r>
      <w:r w:rsidR="00B355E7" w:rsidRPr="00EF4282">
        <w:t xml:space="preserve">Maja Dahlberg, </w:t>
      </w:r>
      <w:r w:rsidR="00B355E7">
        <w:t>Manager Communications</w:t>
      </w:r>
      <w:r w:rsidR="00B355E7" w:rsidRPr="00EF4282">
        <w:t xml:space="preserve"> Swedish Match</w:t>
      </w:r>
      <w:r w:rsidR="00B355E7">
        <w:br/>
      </w:r>
      <w:r w:rsidR="00B355E7" w:rsidRPr="000A3C81">
        <w:t>tel: +46 8 658 04 38</w:t>
      </w:r>
      <w:r w:rsidR="00B355E7">
        <w:br/>
      </w:r>
      <w:r w:rsidR="00B355E7" w:rsidRPr="000A3C81">
        <w:t xml:space="preserve">e-post: </w:t>
      </w:r>
      <w:hyperlink r:id="rId9" w:history="1">
        <w:r w:rsidR="00B355E7" w:rsidRPr="00CD5B5D">
          <w:rPr>
            <w:rStyle w:val="Hyperlink"/>
          </w:rPr>
          <w:t>maja.dahlberg@swedishmatch.com</w:t>
        </w:r>
      </w:hyperlink>
      <w:r w:rsidR="00B355E7">
        <w:br/>
      </w:r>
    </w:p>
    <w:p w:rsidR="00B355E7" w:rsidRPr="00347769" w:rsidRDefault="00B355E7" w:rsidP="00B355E7">
      <w:pPr>
        <w:pStyle w:val="BodyText1"/>
        <w:spacing w:before="120" w:after="0"/>
        <w:ind w:left="0"/>
        <w:jc w:val="left"/>
        <w:rPr>
          <w:rFonts w:ascii="Calibri" w:hAnsi="Calibri"/>
          <w:i/>
        </w:rPr>
      </w:pPr>
      <w:r w:rsidRPr="00562455">
        <w:rPr>
          <w:rFonts w:ascii="Calibri" w:hAnsi="Calibri" w:cs="Arial"/>
          <w:b/>
          <w:i/>
        </w:rPr>
        <w:t xml:space="preserve">Swedish Match </w:t>
      </w:r>
      <w:r w:rsidRPr="00562455">
        <w:rPr>
          <w:rFonts w:ascii="Calibri" w:hAnsi="Calibri"/>
          <w:i/>
        </w:rPr>
        <w:t>utvecklar</w:t>
      </w:r>
      <w:r w:rsidRPr="00347769">
        <w:rPr>
          <w:rFonts w:ascii="Calibri" w:hAnsi="Calibri"/>
          <w:i/>
        </w:rPr>
        <w:t>, tillverkar och säljer kvalitetsprodukter under marknadsledande varumärken inom produktområdena Snus och moist snuff, Övriga tobaksprodukter (cigarrer och tuggtobak) samt Tändprodukter (tändstickor, tändare och kompletterande produkter). Tillverkning sker i sex länder och försäljningen är störst i Skandinavien och i USA. Koncernens globala nettoomsättning var 13 305 MSEK under tolvmånadersperioden som slutade den 31 december 2014. Swedish Match aktie är noterad på NASDAQ OMX Stockholm (SWMA).</w:t>
      </w:r>
    </w:p>
    <w:p w:rsidR="00B355E7" w:rsidRPr="00347769" w:rsidRDefault="00B355E7" w:rsidP="00B355E7">
      <w:pPr>
        <w:pStyle w:val="BodyText1"/>
        <w:spacing w:before="120" w:after="0"/>
        <w:ind w:left="0"/>
        <w:jc w:val="left"/>
        <w:rPr>
          <w:rFonts w:ascii="Calibri" w:hAnsi="Calibri"/>
          <w:i/>
        </w:rPr>
      </w:pPr>
      <w:r w:rsidRPr="00347769">
        <w:rPr>
          <w:rFonts w:ascii="Calibri" w:hAnsi="Calibri"/>
          <w:i/>
        </w:rPr>
        <w:t>Swedish Match vision är en värld utan cigaretter. Några välkända varumärken: General, Longhorn, White Owl, Red Man, Fiat Lux och Cricket.</w:t>
      </w:r>
      <w:r w:rsidRPr="00347769">
        <w:rPr>
          <w:rFonts w:ascii="Calibri" w:hAnsi="Calibri"/>
          <w:i/>
        </w:rPr>
        <w:br/>
        <w:t>___________</w:t>
      </w:r>
    </w:p>
    <w:p w:rsidR="00B355E7" w:rsidRPr="00722F9C" w:rsidRDefault="00B355E7" w:rsidP="00B355E7">
      <w:pPr>
        <w:pStyle w:val="BodyText1"/>
        <w:spacing w:before="120" w:after="0"/>
        <w:ind w:left="0"/>
        <w:jc w:val="left"/>
        <w:rPr>
          <w:rFonts w:ascii="Cambria" w:hAnsi="Cambria"/>
        </w:rPr>
      </w:pPr>
      <w:r w:rsidRPr="00347769">
        <w:rPr>
          <w:rFonts w:ascii="Calibri" w:hAnsi="Calibri"/>
          <w:i/>
        </w:rPr>
        <w:t>Swedish Match AB (publ), 118 85 Stockholm</w:t>
      </w:r>
      <w:r w:rsidRPr="00347769">
        <w:rPr>
          <w:rFonts w:ascii="Calibri" w:hAnsi="Calibri"/>
          <w:i/>
        </w:rPr>
        <w:br/>
        <w:t>Besöksadress: Sveavägen 44, 8 tr. Telefon: 08 658 0200</w:t>
      </w:r>
      <w:r w:rsidRPr="00347769">
        <w:rPr>
          <w:rFonts w:ascii="Calibri" w:hAnsi="Calibri"/>
          <w:i/>
        </w:rPr>
        <w:br/>
        <w:t>Organisationsnummer: 556015-0756</w:t>
      </w:r>
      <w:r w:rsidRPr="00347769">
        <w:rPr>
          <w:rFonts w:ascii="Calibri" w:hAnsi="Calibri"/>
          <w:i/>
        </w:rPr>
        <w:br/>
      </w:r>
      <w:hyperlink r:id="rId10" w:history="1">
        <w:r w:rsidRPr="00347769">
          <w:rPr>
            <w:rStyle w:val="Hyperlink"/>
            <w:rFonts w:ascii="Calibri" w:eastAsiaTheme="majorEastAsia" w:hAnsi="Calibri"/>
            <w:i/>
          </w:rPr>
          <w:t>www.swedishmatch.com</w:t>
        </w:r>
      </w:hyperlink>
    </w:p>
    <w:sectPr w:rsidR="00B355E7" w:rsidRPr="00722F9C" w:rsidSect="00B26F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71" w:right="1418" w:bottom="2325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4F" w:rsidRDefault="0090314F">
      <w:r>
        <w:separator/>
      </w:r>
    </w:p>
  </w:endnote>
  <w:endnote w:type="continuationSeparator" w:id="0">
    <w:p w:rsidR="0090314F" w:rsidRDefault="0090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1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3"/>
      <w:gridCol w:w="2022"/>
      <w:gridCol w:w="3683"/>
    </w:tblGrid>
    <w:tr w:rsidR="0090314F" w:rsidTr="0090314F">
      <w:tc>
        <w:tcPr>
          <w:tcW w:w="3771" w:type="dxa"/>
        </w:tcPr>
        <w:p w:rsidR="0090314F" w:rsidRDefault="0090314F" w:rsidP="00DE689C">
          <w:pPr>
            <w:pStyle w:val="Footer"/>
          </w:pPr>
          <w:bookmarkStart w:id="1" w:name="xxPageNo2"/>
          <w:bookmarkEnd w:id="1"/>
        </w:p>
      </w:tc>
      <w:tc>
        <w:tcPr>
          <w:tcW w:w="2070" w:type="dxa"/>
        </w:tcPr>
        <w:p w:rsidR="0090314F" w:rsidRDefault="0090314F" w:rsidP="00B355E7">
          <w:pPr>
            <w:spacing w:line="200" w:lineRule="atLeast"/>
            <w:jc w:val="center"/>
          </w:pPr>
        </w:p>
      </w:tc>
      <w:tc>
        <w:tcPr>
          <w:tcW w:w="3771" w:type="dxa"/>
        </w:tcPr>
        <w:p w:rsidR="0090314F" w:rsidRDefault="0090314F" w:rsidP="00DE689C">
          <w:pPr>
            <w:pStyle w:val="Footer"/>
          </w:pPr>
        </w:p>
      </w:tc>
    </w:tr>
  </w:tbl>
  <w:p w:rsidR="0090314F" w:rsidRPr="00804F20" w:rsidRDefault="0090314F" w:rsidP="00DE6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4F" w:rsidRDefault="0090314F" w:rsidP="00DE689C">
    <w:pPr>
      <w:pStyle w:val="Footer"/>
    </w:pPr>
  </w:p>
  <w:p w:rsidR="0090314F" w:rsidRDefault="0090314F" w:rsidP="00DE689C">
    <w:pPr>
      <w:pStyle w:val="Footer"/>
    </w:pPr>
  </w:p>
  <w:p w:rsidR="0090314F" w:rsidRPr="00DE689C" w:rsidRDefault="0090314F" w:rsidP="00DE6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4F" w:rsidRDefault="0090314F">
      <w:r>
        <w:separator/>
      </w:r>
    </w:p>
  </w:footnote>
  <w:footnote w:type="continuationSeparator" w:id="0">
    <w:p w:rsidR="0090314F" w:rsidRDefault="0090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6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276"/>
      <w:gridCol w:w="2273"/>
    </w:tblGrid>
    <w:tr w:rsidR="0090314F" w:rsidTr="00804F20">
      <w:trPr>
        <w:trHeight w:val="964"/>
      </w:trPr>
      <w:tc>
        <w:tcPr>
          <w:tcW w:w="5812" w:type="dxa"/>
          <w:tcBorders>
            <w:bottom w:val="nil"/>
          </w:tcBorders>
        </w:tcPr>
        <w:p w:rsidR="0090314F" w:rsidRDefault="0090314F" w:rsidP="00B26F11">
          <w:pPr>
            <w:pStyle w:val="Header"/>
            <w:ind w:left="-40"/>
          </w:pPr>
          <w:r>
            <w:rPr>
              <w:noProof/>
            </w:rPr>
            <w:drawing>
              <wp:inline distT="0" distB="0" distL="0" distR="0" wp14:anchorId="027CABDD" wp14:editId="03D9E7D9">
                <wp:extent cx="1545505" cy="3811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MA_Blue_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526" cy="381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nil"/>
          </w:tcBorders>
          <w:vAlign w:val="bottom"/>
        </w:tcPr>
        <w:p w:rsidR="0090314F" w:rsidRPr="00555621" w:rsidRDefault="0090314F" w:rsidP="0090314F">
          <w:pPr>
            <w:pStyle w:val="Header"/>
          </w:pPr>
        </w:p>
      </w:tc>
      <w:tc>
        <w:tcPr>
          <w:tcW w:w="2273" w:type="dxa"/>
          <w:tcBorders>
            <w:bottom w:val="nil"/>
          </w:tcBorders>
        </w:tcPr>
        <w:p w:rsidR="0090314F" w:rsidRDefault="0090314F" w:rsidP="0026459F">
          <w:pPr>
            <w:pStyle w:val="Header"/>
            <w:jc w:val="right"/>
          </w:pPr>
        </w:p>
      </w:tc>
    </w:tr>
    <w:tr w:rsidR="0090314F" w:rsidTr="00804F20">
      <w:trPr>
        <w:trHeight w:val="20"/>
      </w:trPr>
      <w:tc>
        <w:tcPr>
          <w:tcW w:w="5812" w:type="dxa"/>
          <w:tcBorders>
            <w:bottom w:val="nil"/>
          </w:tcBorders>
          <w:vAlign w:val="bottom"/>
        </w:tcPr>
        <w:p w:rsidR="0090314F" w:rsidRPr="0043240B" w:rsidRDefault="0090314F" w:rsidP="0090314F">
          <w:pPr>
            <w:pStyle w:val="Header"/>
            <w:rPr>
              <w:noProof/>
              <w:sz w:val="2"/>
              <w:szCs w:val="2"/>
              <w:lang w:eastAsia="en-GB"/>
            </w:rPr>
          </w:pPr>
        </w:p>
      </w:tc>
      <w:tc>
        <w:tcPr>
          <w:tcW w:w="1276" w:type="dxa"/>
          <w:tcBorders>
            <w:bottom w:val="nil"/>
          </w:tcBorders>
          <w:vAlign w:val="bottom"/>
        </w:tcPr>
        <w:p w:rsidR="0090314F" w:rsidRPr="0043240B" w:rsidRDefault="0090314F" w:rsidP="0090314F">
          <w:pPr>
            <w:pStyle w:val="HeaderLabel"/>
            <w:rPr>
              <w:sz w:val="2"/>
              <w:szCs w:val="2"/>
            </w:rPr>
          </w:pPr>
        </w:p>
      </w:tc>
      <w:tc>
        <w:tcPr>
          <w:tcW w:w="2273" w:type="dxa"/>
          <w:tcBorders>
            <w:bottom w:val="nil"/>
          </w:tcBorders>
          <w:vAlign w:val="bottom"/>
        </w:tcPr>
        <w:p w:rsidR="0090314F" w:rsidRPr="0043240B" w:rsidRDefault="0090314F" w:rsidP="0090314F">
          <w:pPr>
            <w:pStyle w:val="HeaderLabel"/>
            <w:rPr>
              <w:sz w:val="2"/>
              <w:szCs w:val="2"/>
            </w:rPr>
          </w:pPr>
        </w:p>
      </w:tc>
    </w:tr>
  </w:tbl>
  <w:p w:rsidR="0090314F" w:rsidRPr="0026459F" w:rsidRDefault="0090314F" w:rsidP="0026459F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4F" w:rsidRPr="00A621A7" w:rsidRDefault="0090314F" w:rsidP="00A621A7">
    <w:pPr>
      <w:spacing w:line="240" w:lineRule="auto"/>
      <w:rPr>
        <w:sz w:val="2"/>
        <w:szCs w:val="2"/>
      </w:rPr>
    </w:pPr>
  </w:p>
  <w:tbl>
    <w:tblPr>
      <w:tblStyle w:val="TableGrid"/>
      <w:tblW w:w="9361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276"/>
      <w:gridCol w:w="2273"/>
    </w:tblGrid>
    <w:tr w:rsidR="0090314F" w:rsidTr="00804F20">
      <w:trPr>
        <w:trHeight w:val="964"/>
      </w:trPr>
      <w:tc>
        <w:tcPr>
          <w:tcW w:w="5812" w:type="dxa"/>
          <w:tcBorders>
            <w:bottom w:val="nil"/>
          </w:tcBorders>
        </w:tcPr>
        <w:p w:rsidR="0090314F" w:rsidRDefault="0090314F" w:rsidP="00B26F11">
          <w:pPr>
            <w:pStyle w:val="Header"/>
            <w:ind w:left="-40"/>
          </w:pPr>
          <w:r>
            <w:rPr>
              <w:noProof/>
            </w:rPr>
            <w:drawing>
              <wp:inline distT="0" distB="0" distL="0" distR="0" wp14:anchorId="28BECDB3" wp14:editId="3AE60FB0">
                <wp:extent cx="1545505" cy="38113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WMA_Blue_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526" cy="3813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bottom w:val="nil"/>
          </w:tcBorders>
          <w:vAlign w:val="bottom"/>
        </w:tcPr>
        <w:p w:rsidR="0090314F" w:rsidRPr="00555621" w:rsidRDefault="0090314F" w:rsidP="00555621">
          <w:pPr>
            <w:pStyle w:val="Header"/>
          </w:pPr>
          <w:bookmarkStart w:id="2" w:name="xxDate"/>
          <w:bookmarkEnd w:id="2"/>
        </w:p>
      </w:tc>
      <w:tc>
        <w:tcPr>
          <w:tcW w:w="2273" w:type="dxa"/>
          <w:tcBorders>
            <w:bottom w:val="nil"/>
          </w:tcBorders>
          <w:vAlign w:val="bottom"/>
        </w:tcPr>
        <w:p w:rsidR="0090314F" w:rsidRDefault="0090314F" w:rsidP="00C96BF4">
          <w:pPr>
            <w:pStyle w:val="Header"/>
          </w:pPr>
          <w:bookmarkStart w:id="3" w:name="xxReference"/>
          <w:bookmarkEnd w:id="3"/>
        </w:p>
      </w:tc>
    </w:tr>
    <w:tr w:rsidR="0090314F" w:rsidTr="00804F20">
      <w:trPr>
        <w:trHeight w:val="20"/>
      </w:trPr>
      <w:tc>
        <w:tcPr>
          <w:tcW w:w="5812" w:type="dxa"/>
          <w:tcBorders>
            <w:bottom w:val="nil"/>
          </w:tcBorders>
          <w:vAlign w:val="bottom"/>
        </w:tcPr>
        <w:p w:rsidR="0090314F" w:rsidRPr="0043240B" w:rsidRDefault="0090314F" w:rsidP="00C96BF4">
          <w:pPr>
            <w:pStyle w:val="Header"/>
            <w:rPr>
              <w:noProof/>
              <w:sz w:val="2"/>
              <w:szCs w:val="2"/>
              <w:lang w:eastAsia="en-GB"/>
            </w:rPr>
          </w:pPr>
        </w:p>
      </w:tc>
      <w:tc>
        <w:tcPr>
          <w:tcW w:w="1276" w:type="dxa"/>
          <w:tcBorders>
            <w:bottom w:val="nil"/>
          </w:tcBorders>
          <w:vAlign w:val="bottom"/>
        </w:tcPr>
        <w:p w:rsidR="0090314F" w:rsidRPr="0043240B" w:rsidRDefault="0090314F" w:rsidP="00C96BF4">
          <w:pPr>
            <w:pStyle w:val="HeaderLabel"/>
            <w:rPr>
              <w:sz w:val="2"/>
              <w:szCs w:val="2"/>
            </w:rPr>
          </w:pPr>
        </w:p>
      </w:tc>
      <w:tc>
        <w:tcPr>
          <w:tcW w:w="2273" w:type="dxa"/>
          <w:tcBorders>
            <w:bottom w:val="nil"/>
          </w:tcBorders>
          <w:vAlign w:val="bottom"/>
        </w:tcPr>
        <w:p w:rsidR="0090314F" w:rsidRPr="0043240B" w:rsidRDefault="0090314F" w:rsidP="00C96BF4">
          <w:pPr>
            <w:pStyle w:val="HeaderLabel"/>
            <w:rPr>
              <w:sz w:val="2"/>
              <w:szCs w:val="2"/>
            </w:rPr>
          </w:pPr>
        </w:p>
      </w:tc>
    </w:tr>
  </w:tbl>
  <w:p w:rsidR="0090314F" w:rsidRPr="00F869FC" w:rsidRDefault="0090314F" w:rsidP="00F869F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>
    <w:nsid w:val="0709188A"/>
    <w:multiLevelType w:val="multilevel"/>
    <w:tmpl w:val="E98C1C72"/>
    <w:numStyleLink w:val="CompanyList"/>
  </w:abstractNum>
  <w:abstractNum w:abstractNumId="5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>
    <w:nsid w:val="07DE039E"/>
    <w:multiLevelType w:val="multilevel"/>
    <w:tmpl w:val="2F425C22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1058380C"/>
    <w:multiLevelType w:val="multilevel"/>
    <w:tmpl w:val="E98C1C72"/>
    <w:numStyleLink w:val="CompanyList"/>
  </w:abstractNum>
  <w:abstractNum w:abstractNumId="8">
    <w:nsid w:val="1817626A"/>
    <w:multiLevelType w:val="hybridMultilevel"/>
    <w:tmpl w:val="11C031EE"/>
    <w:lvl w:ilvl="0" w:tplc="3EE8BF28">
      <w:start w:val="579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53665E"/>
    <w:multiLevelType w:val="multilevel"/>
    <w:tmpl w:val="5B427694"/>
    <w:numStyleLink w:val="CompanyListBullet"/>
  </w:abstractNum>
  <w:abstractNum w:abstractNumId="11">
    <w:nsid w:val="289212AC"/>
    <w:multiLevelType w:val="multilevel"/>
    <w:tmpl w:val="5B427694"/>
    <w:numStyleLink w:val="CompanyListBullet"/>
  </w:abstractNum>
  <w:abstractNum w:abstractNumId="12">
    <w:nsid w:val="2B866882"/>
    <w:multiLevelType w:val="hybridMultilevel"/>
    <w:tmpl w:val="1C987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1558"/>
    <w:multiLevelType w:val="multilevel"/>
    <w:tmpl w:val="E98C1C72"/>
    <w:numStyleLink w:val="CompanyList"/>
  </w:abstractNum>
  <w:abstractNum w:abstractNumId="14">
    <w:nsid w:val="364649D7"/>
    <w:multiLevelType w:val="hybridMultilevel"/>
    <w:tmpl w:val="1CBA7672"/>
    <w:lvl w:ilvl="0" w:tplc="3008049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B3440"/>
    <w:multiLevelType w:val="multilevel"/>
    <w:tmpl w:val="E98C1C7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78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362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646"/>
        </w:tabs>
        <w:ind w:left="1420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1930"/>
        </w:tabs>
        <w:ind w:left="1704" w:hanging="28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1988" w:hanging="284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498"/>
        </w:tabs>
        <w:ind w:left="2272" w:hanging="284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2782"/>
        </w:tabs>
        <w:ind w:left="2556" w:hanging="284"/>
      </w:pPr>
      <w:rPr>
        <w:rFonts w:ascii="Arial" w:hAnsi="Arial" w:hint="default"/>
      </w:rPr>
    </w:lvl>
  </w:abstractNum>
  <w:abstractNum w:abstractNumId="16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003B42"/>
    <w:multiLevelType w:val="multilevel"/>
    <w:tmpl w:val="5B42769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852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20D98"/>
    <w:multiLevelType w:val="multilevel"/>
    <w:tmpl w:val="5B427694"/>
    <w:numStyleLink w:val="CompanyListBullet"/>
  </w:abstractNum>
  <w:abstractNum w:abstractNumId="20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3345A"/>
    <w:multiLevelType w:val="multilevel"/>
    <w:tmpl w:val="5B427694"/>
    <w:numStyleLink w:val="CompanyListBullet"/>
  </w:abstractNum>
  <w:abstractNum w:abstractNumId="25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</w:num>
  <w:num w:numId="8">
    <w:abstractNumId w:val="2"/>
  </w:num>
  <w:num w:numId="9">
    <w:abstractNumId w:val="5"/>
  </w:num>
  <w:num w:numId="10">
    <w:abstractNumId w:val="1"/>
  </w:num>
  <w:num w:numId="11">
    <w:abstractNumId w:val="1"/>
  </w:num>
  <w:num w:numId="12">
    <w:abstractNumId w:val="10"/>
  </w:num>
  <w:num w:numId="13">
    <w:abstractNumId w:val="7"/>
  </w:num>
  <w:num w:numId="14">
    <w:abstractNumId w:val="24"/>
  </w:num>
  <w:num w:numId="15">
    <w:abstractNumId w:val="4"/>
  </w:num>
  <w:num w:numId="16">
    <w:abstractNumId w:val="0"/>
  </w:num>
  <w:num w:numId="17">
    <w:abstractNumId w:val="9"/>
  </w:num>
  <w:num w:numId="18">
    <w:abstractNumId w:val="25"/>
  </w:num>
  <w:num w:numId="19">
    <w:abstractNumId w:val="6"/>
  </w:num>
  <w:num w:numId="20">
    <w:abstractNumId w:val="13"/>
  </w:num>
  <w:num w:numId="21">
    <w:abstractNumId w:val="19"/>
  </w:num>
  <w:num w:numId="22">
    <w:abstractNumId w:val="11"/>
  </w:num>
  <w:num w:numId="23">
    <w:abstractNumId w:val="8"/>
  </w:num>
  <w:num w:numId="24">
    <w:abstractNumId w:val="8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DocumentPath" w:val="Yes"/>
    <w:docVar w:name="DVarPageNumberInserted" w:val="No"/>
  </w:docVars>
  <w:rsids>
    <w:rsidRoot w:val="003E1D36"/>
    <w:rsid w:val="00000A7C"/>
    <w:rsid w:val="00003D9A"/>
    <w:rsid w:val="000141FD"/>
    <w:rsid w:val="000155C9"/>
    <w:rsid w:val="00016E1D"/>
    <w:rsid w:val="00020D96"/>
    <w:rsid w:val="00021F4C"/>
    <w:rsid w:val="00022F29"/>
    <w:rsid w:val="00031BB6"/>
    <w:rsid w:val="00033011"/>
    <w:rsid w:val="00035F02"/>
    <w:rsid w:val="00036130"/>
    <w:rsid w:val="00037DCB"/>
    <w:rsid w:val="00040A75"/>
    <w:rsid w:val="00041162"/>
    <w:rsid w:val="00043244"/>
    <w:rsid w:val="00043540"/>
    <w:rsid w:val="00043671"/>
    <w:rsid w:val="000448A6"/>
    <w:rsid w:val="0004604E"/>
    <w:rsid w:val="00046285"/>
    <w:rsid w:val="0004706E"/>
    <w:rsid w:val="00050DA1"/>
    <w:rsid w:val="00051A7B"/>
    <w:rsid w:val="00053F40"/>
    <w:rsid w:val="00064430"/>
    <w:rsid w:val="00064E07"/>
    <w:rsid w:val="000701F6"/>
    <w:rsid w:val="0007037A"/>
    <w:rsid w:val="00071957"/>
    <w:rsid w:val="0007274A"/>
    <w:rsid w:val="00073A62"/>
    <w:rsid w:val="00073C39"/>
    <w:rsid w:val="000769B8"/>
    <w:rsid w:val="0008203C"/>
    <w:rsid w:val="000829B5"/>
    <w:rsid w:val="00084BAC"/>
    <w:rsid w:val="00084DDD"/>
    <w:rsid w:val="00085864"/>
    <w:rsid w:val="00087204"/>
    <w:rsid w:val="00092372"/>
    <w:rsid w:val="000928BC"/>
    <w:rsid w:val="00094ACD"/>
    <w:rsid w:val="00094D5D"/>
    <w:rsid w:val="00096746"/>
    <w:rsid w:val="000A1344"/>
    <w:rsid w:val="000A3BF2"/>
    <w:rsid w:val="000A3E7D"/>
    <w:rsid w:val="000A4AF4"/>
    <w:rsid w:val="000B2145"/>
    <w:rsid w:val="000B2848"/>
    <w:rsid w:val="000B538B"/>
    <w:rsid w:val="000B79C1"/>
    <w:rsid w:val="000C0511"/>
    <w:rsid w:val="000C5DB9"/>
    <w:rsid w:val="000D09A1"/>
    <w:rsid w:val="000D110F"/>
    <w:rsid w:val="000D3154"/>
    <w:rsid w:val="000E1766"/>
    <w:rsid w:val="000E3827"/>
    <w:rsid w:val="000E46E6"/>
    <w:rsid w:val="000E5891"/>
    <w:rsid w:val="000E5DF6"/>
    <w:rsid w:val="000E7115"/>
    <w:rsid w:val="000F06D1"/>
    <w:rsid w:val="000F4BCC"/>
    <w:rsid w:val="00102418"/>
    <w:rsid w:val="001029BF"/>
    <w:rsid w:val="00103504"/>
    <w:rsid w:val="00105F7F"/>
    <w:rsid w:val="00113D23"/>
    <w:rsid w:val="0012085B"/>
    <w:rsid w:val="00120B57"/>
    <w:rsid w:val="00120D0C"/>
    <w:rsid w:val="001255A5"/>
    <w:rsid w:val="00126A48"/>
    <w:rsid w:val="00133166"/>
    <w:rsid w:val="00134EB7"/>
    <w:rsid w:val="001355C6"/>
    <w:rsid w:val="00137649"/>
    <w:rsid w:val="00151A46"/>
    <w:rsid w:val="00152AF6"/>
    <w:rsid w:val="001535BF"/>
    <w:rsid w:val="00154058"/>
    <w:rsid w:val="00156369"/>
    <w:rsid w:val="00157745"/>
    <w:rsid w:val="00166EF6"/>
    <w:rsid w:val="00171AC3"/>
    <w:rsid w:val="00173603"/>
    <w:rsid w:val="001742DC"/>
    <w:rsid w:val="00176C7F"/>
    <w:rsid w:val="0017752B"/>
    <w:rsid w:val="001811D6"/>
    <w:rsid w:val="00181790"/>
    <w:rsid w:val="00186AEA"/>
    <w:rsid w:val="00192A99"/>
    <w:rsid w:val="0019406E"/>
    <w:rsid w:val="001A2E92"/>
    <w:rsid w:val="001A53CE"/>
    <w:rsid w:val="001B17AF"/>
    <w:rsid w:val="001B4364"/>
    <w:rsid w:val="001B4E4A"/>
    <w:rsid w:val="001B77D3"/>
    <w:rsid w:val="001C133F"/>
    <w:rsid w:val="001C266D"/>
    <w:rsid w:val="001C5857"/>
    <w:rsid w:val="001C6158"/>
    <w:rsid w:val="001C6A03"/>
    <w:rsid w:val="001D2705"/>
    <w:rsid w:val="001D6C5E"/>
    <w:rsid w:val="001E2529"/>
    <w:rsid w:val="001E2C02"/>
    <w:rsid w:val="001E4AF2"/>
    <w:rsid w:val="001F17E0"/>
    <w:rsid w:val="001F1938"/>
    <w:rsid w:val="001F3020"/>
    <w:rsid w:val="00201ADC"/>
    <w:rsid w:val="00201B88"/>
    <w:rsid w:val="00204BFA"/>
    <w:rsid w:val="002074FD"/>
    <w:rsid w:val="002134AC"/>
    <w:rsid w:val="002148A0"/>
    <w:rsid w:val="002152E8"/>
    <w:rsid w:val="00217135"/>
    <w:rsid w:val="00217A02"/>
    <w:rsid w:val="00220B44"/>
    <w:rsid w:val="0022113F"/>
    <w:rsid w:val="002263BE"/>
    <w:rsid w:val="00232236"/>
    <w:rsid w:val="00232C58"/>
    <w:rsid w:val="0023794A"/>
    <w:rsid w:val="00243AE0"/>
    <w:rsid w:val="002458F8"/>
    <w:rsid w:val="00247F30"/>
    <w:rsid w:val="0025622F"/>
    <w:rsid w:val="00260FFD"/>
    <w:rsid w:val="0026322E"/>
    <w:rsid w:val="00263A25"/>
    <w:rsid w:val="00263D15"/>
    <w:rsid w:val="0026459F"/>
    <w:rsid w:val="0026778F"/>
    <w:rsid w:val="00267FCC"/>
    <w:rsid w:val="002734A5"/>
    <w:rsid w:val="00274AA8"/>
    <w:rsid w:val="002776DE"/>
    <w:rsid w:val="00277FA5"/>
    <w:rsid w:val="00281D02"/>
    <w:rsid w:val="00283489"/>
    <w:rsid w:val="0028666C"/>
    <w:rsid w:val="00287AA8"/>
    <w:rsid w:val="00292E50"/>
    <w:rsid w:val="002934BB"/>
    <w:rsid w:val="00295BC0"/>
    <w:rsid w:val="002A088A"/>
    <w:rsid w:val="002A11C6"/>
    <w:rsid w:val="002A5338"/>
    <w:rsid w:val="002B3C3D"/>
    <w:rsid w:val="002B42F4"/>
    <w:rsid w:val="002B4AA8"/>
    <w:rsid w:val="002B718D"/>
    <w:rsid w:val="002C0EBB"/>
    <w:rsid w:val="002C1408"/>
    <w:rsid w:val="002C3812"/>
    <w:rsid w:val="002C3E9A"/>
    <w:rsid w:val="002C4286"/>
    <w:rsid w:val="002C6FD0"/>
    <w:rsid w:val="002D1B77"/>
    <w:rsid w:val="002D1B99"/>
    <w:rsid w:val="002D1E32"/>
    <w:rsid w:val="002D2F34"/>
    <w:rsid w:val="002D3CB4"/>
    <w:rsid w:val="002D5236"/>
    <w:rsid w:val="002D5866"/>
    <w:rsid w:val="002D5FE8"/>
    <w:rsid w:val="002D77BA"/>
    <w:rsid w:val="002E036C"/>
    <w:rsid w:val="002E3E79"/>
    <w:rsid w:val="002E43AD"/>
    <w:rsid w:val="002F057D"/>
    <w:rsid w:val="00301C03"/>
    <w:rsid w:val="0030511F"/>
    <w:rsid w:val="003111CD"/>
    <w:rsid w:val="003129D3"/>
    <w:rsid w:val="00312E71"/>
    <w:rsid w:val="003137ED"/>
    <w:rsid w:val="00320304"/>
    <w:rsid w:val="00320B09"/>
    <w:rsid w:val="00323969"/>
    <w:rsid w:val="0033099E"/>
    <w:rsid w:val="003319EB"/>
    <w:rsid w:val="00332F56"/>
    <w:rsid w:val="00335C37"/>
    <w:rsid w:val="00336233"/>
    <w:rsid w:val="00337A47"/>
    <w:rsid w:val="003405DF"/>
    <w:rsid w:val="003439EE"/>
    <w:rsid w:val="00346671"/>
    <w:rsid w:val="00346D4B"/>
    <w:rsid w:val="003604E1"/>
    <w:rsid w:val="00361126"/>
    <w:rsid w:val="00361641"/>
    <w:rsid w:val="00363262"/>
    <w:rsid w:val="00367896"/>
    <w:rsid w:val="0037067A"/>
    <w:rsid w:val="00371A47"/>
    <w:rsid w:val="003725B9"/>
    <w:rsid w:val="00372DC4"/>
    <w:rsid w:val="003762D7"/>
    <w:rsid w:val="0038053E"/>
    <w:rsid w:val="00382DD8"/>
    <w:rsid w:val="00391038"/>
    <w:rsid w:val="003915A1"/>
    <w:rsid w:val="0039321A"/>
    <w:rsid w:val="00396409"/>
    <w:rsid w:val="0039698A"/>
    <w:rsid w:val="003A17B1"/>
    <w:rsid w:val="003A18AB"/>
    <w:rsid w:val="003A4F9D"/>
    <w:rsid w:val="003B021B"/>
    <w:rsid w:val="003B1460"/>
    <w:rsid w:val="003C1538"/>
    <w:rsid w:val="003C5A59"/>
    <w:rsid w:val="003C78DB"/>
    <w:rsid w:val="003D5DBF"/>
    <w:rsid w:val="003D5E4B"/>
    <w:rsid w:val="003D63AD"/>
    <w:rsid w:val="003D6B1A"/>
    <w:rsid w:val="003E1D36"/>
    <w:rsid w:val="003E44AE"/>
    <w:rsid w:val="003E4A95"/>
    <w:rsid w:val="003E4F33"/>
    <w:rsid w:val="003E5F83"/>
    <w:rsid w:val="003F1787"/>
    <w:rsid w:val="003F4154"/>
    <w:rsid w:val="003F4C18"/>
    <w:rsid w:val="00403472"/>
    <w:rsid w:val="004041C6"/>
    <w:rsid w:val="00404B58"/>
    <w:rsid w:val="00404C41"/>
    <w:rsid w:val="004055C0"/>
    <w:rsid w:val="00411CD4"/>
    <w:rsid w:val="004146C8"/>
    <w:rsid w:val="00415E10"/>
    <w:rsid w:val="00416691"/>
    <w:rsid w:val="004219B8"/>
    <w:rsid w:val="00422B6B"/>
    <w:rsid w:val="00424B5A"/>
    <w:rsid w:val="00426A0C"/>
    <w:rsid w:val="00430F77"/>
    <w:rsid w:val="00431563"/>
    <w:rsid w:val="00431FF1"/>
    <w:rsid w:val="00433F14"/>
    <w:rsid w:val="004342E2"/>
    <w:rsid w:val="0043588F"/>
    <w:rsid w:val="004445F8"/>
    <w:rsid w:val="0044747D"/>
    <w:rsid w:val="00450B5A"/>
    <w:rsid w:val="00452A17"/>
    <w:rsid w:val="00454793"/>
    <w:rsid w:val="00454D34"/>
    <w:rsid w:val="004643DA"/>
    <w:rsid w:val="00464DDF"/>
    <w:rsid w:val="00465262"/>
    <w:rsid w:val="00467F7B"/>
    <w:rsid w:val="00474D9B"/>
    <w:rsid w:val="00477E25"/>
    <w:rsid w:val="00480FAF"/>
    <w:rsid w:val="00483A18"/>
    <w:rsid w:val="0048624C"/>
    <w:rsid w:val="00490914"/>
    <w:rsid w:val="00492F17"/>
    <w:rsid w:val="004933F9"/>
    <w:rsid w:val="00493E25"/>
    <w:rsid w:val="004945AE"/>
    <w:rsid w:val="00495864"/>
    <w:rsid w:val="00496227"/>
    <w:rsid w:val="004A2F5F"/>
    <w:rsid w:val="004B207C"/>
    <w:rsid w:val="004B2A21"/>
    <w:rsid w:val="004B325B"/>
    <w:rsid w:val="004C0C15"/>
    <w:rsid w:val="004C0E7F"/>
    <w:rsid w:val="004C3C00"/>
    <w:rsid w:val="004C3E9A"/>
    <w:rsid w:val="004C46B5"/>
    <w:rsid w:val="004C519C"/>
    <w:rsid w:val="004D0A44"/>
    <w:rsid w:val="004D0EC5"/>
    <w:rsid w:val="004D2297"/>
    <w:rsid w:val="004D6BB3"/>
    <w:rsid w:val="004D7666"/>
    <w:rsid w:val="004E09AE"/>
    <w:rsid w:val="004E2616"/>
    <w:rsid w:val="004E2C01"/>
    <w:rsid w:val="004E3415"/>
    <w:rsid w:val="004E743C"/>
    <w:rsid w:val="004F418F"/>
    <w:rsid w:val="004F6777"/>
    <w:rsid w:val="00502B5B"/>
    <w:rsid w:val="005040DF"/>
    <w:rsid w:val="00505342"/>
    <w:rsid w:val="00505F87"/>
    <w:rsid w:val="00506187"/>
    <w:rsid w:val="00510E88"/>
    <w:rsid w:val="00512F46"/>
    <w:rsid w:val="0052014A"/>
    <w:rsid w:val="00521EBB"/>
    <w:rsid w:val="00524A5F"/>
    <w:rsid w:val="005336A3"/>
    <w:rsid w:val="00542112"/>
    <w:rsid w:val="005514E8"/>
    <w:rsid w:val="00552BC2"/>
    <w:rsid w:val="00555025"/>
    <w:rsid w:val="005550A8"/>
    <w:rsid w:val="00555621"/>
    <w:rsid w:val="00555C58"/>
    <w:rsid w:val="00557955"/>
    <w:rsid w:val="005660DC"/>
    <w:rsid w:val="00566D13"/>
    <w:rsid w:val="00567844"/>
    <w:rsid w:val="0057074A"/>
    <w:rsid w:val="00572DDC"/>
    <w:rsid w:val="00574A1D"/>
    <w:rsid w:val="0057707C"/>
    <w:rsid w:val="00585CB6"/>
    <w:rsid w:val="0059034D"/>
    <w:rsid w:val="0059049B"/>
    <w:rsid w:val="00590A76"/>
    <w:rsid w:val="005931AD"/>
    <w:rsid w:val="00594440"/>
    <w:rsid w:val="005A0535"/>
    <w:rsid w:val="005A60B3"/>
    <w:rsid w:val="005A6BEC"/>
    <w:rsid w:val="005B05DC"/>
    <w:rsid w:val="005B1360"/>
    <w:rsid w:val="005B3730"/>
    <w:rsid w:val="005C36DF"/>
    <w:rsid w:val="005C4960"/>
    <w:rsid w:val="005D2A61"/>
    <w:rsid w:val="005D41AE"/>
    <w:rsid w:val="005D504C"/>
    <w:rsid w:val="005E0745"/>
    <w:rsid w:val="005E1014"/>
    <w:rsid w:val="005E1958"/>
    <w:rsid w:val="005E4004"/>
    <w:rsid w:val="005E50F3"/>
    <w:rsid w:val="005F07E0"/>
    <w:rsid w:val="005F5C87"/>
    <w:rsid w:val="005F7C09"/>
    <w:rsid w:val="00603C12"/>
    <w:rsid w:val="00603DB7"/>
    <w:rsid w:val="006123AA"/>
    <w:rsid w:val="0061374E"/>
    <w:rsid w:val="00615EBB"/>
    <w:rsid w:val="00616186"/>
    <w:rsid w:val="0061733E"/>
    <w:rsid w:val="006175C9"/>
    <w:rsid w:val="00617CAA"/>
    <w:rsid w:val="0062047A"/>
    <w:rsid w:val="006228D2"/>
    <w:rsid w:val="00623ADF"/>
    <w:rsid w:val="0062463C"/>
    <w:rsid w:val="006246F4"/>
    <w:rsid w:val="00625244"/>
    <w:rsid w:val="00625669"/>
    <w:rsid w:val="0063389B"/>
    <w:rsid w:val="006363DE"/>
    <w:rsid w:val="006370ED"/>
    <w:rsid w:val="00640BA3"/>
    <w:rsid w:val="00641B38"/>
    <w:rsid w:val="006452FA"/>
    <w:rsid w:val="00650FAF"/>
    <w:rsid w:val="0065156B"/>
    <w:rsid w:val="00651E2E"/>
    <w:rsid w:val="0065222C"/>
    <w:rsid w:val="006525E3"/>
    <w:rsid w:val="00655A21"/>
    <w:rsid w:val="00655F8B"/>
    <w:rsid w:val="006563AD"/>
    <w:rsid w:val="00660B54"/>
    <w:rsid w:val="0066139D"/>
    <w:rsid w:val="00663D1C"/>
    <w:rsid w:val="00665681"/>
    <w:rsid w:val="006656BD"/>
    <w:rsid w:val="006663FE"/>
    <w:rsid w:val="00672B73"/>
    <w:rsid w:val="00676BE0"/>
    <w:rsid w:val="00677AA1"/>
    <w:rsid w:val="006868E9"/>
    <w:rsid w:val="00692468"/>
    <w:rsid w:val="006928DB"/>
    <w:rsid w:val="006932A3"/>
    <w:rsid w:val="00693B0A"/>
    <w:rsid w:val="00697E2E"/>
    <w:rsid w:val="006A0F43"/>
    <w:rsid w:val="006B4ACA"/>
    <w:rsid w:val="006B75A5"/>
    <w:rsid w:val="006C231D"/>
    <w:rsid w:val="006C3D3F"/>
    <w:rsid w:val="006C6028"/>
    <w:rsid w:val="006D23FD"/>
    <w:rsid w:val="006D3642"/>
    <w:rsid w:val="006D4ECC"/>
    <w:rsid w:val="006D7A26"/>
    <w:rsid w:val="006E0B33"/>
    <w:rsid w:val="006E1D51"/>
    <w:rsid w:val="006E35C6"/>
    <w:rsid w:val="006E3639"/>
    <w:rsid w:val="006F0ABB"/>
    <w:rsid w:val="006F146F"/>
    <w:rsid w:val="006F55CE"/>
    <w:rsid w:val="006F6BD6"/>
    <w:rsid w:val="006F7BF1"/>
    <w:rsid w:val="00700F6F"/>
    <w:rsid w:val="007012E8"/>
    <w:rsid w:val="00701BFF"/>
    <w:rsid w:val="0070202E"/>
    <w:rsid w:val="0070306D"/>
    <w:rsid w:val="00707933"/>
    <w:rsid w:val="00710933"/>
    <w:rsid w:val="00712EBD"/>
    <w:rsid w:val="00715E2A"/>
    <w:rsid w:val="00716FED"/>
    <w:rsid w:val="0071779A"/>
    <w:rsid w:val="00717D2C"/>
    <w:rsid w:val="00722F9C"/>
    <w:rsid w:val="007247A3"/>
    <w:rsid w:val="00725FDD"/>
    <w:rsid w:val="00727F37"/>
    <w:rsid w:val="00732808"/>
    <w:rsid w:val="00735D6E"/>
    <w:rsid w:val="007372CB"/>
    <w:rsid w:val="007377A2"/>
    <w:rsid w:val="007434AD"/>
    <w:rsid w:val="00743EFD"/>
    <w:rsid w:val="00747214"/>
    <w:rsid w:val="00760199"/>
    <w:rsid w:val="00760236"/>
    <w:rsid w:val="007614F5"/>
    <w:rsid w:val="00761D6A"/>
    <w:rsid w:val="00764607"/>
    <w:rsid w:val="00764B17"/>
    <w:rsid w:val="00764D33"/>
    <w:rsid w:val="00772C0B"/>
    <w:rsid w:val="00773291"/>
    <w:rsid w:val="00776133"/>
    <w:rsid w:val="00780036"/>
    <w:rsid w:val="00781A62"/>
    <w:rsid w:val="00781DE3"/>
    <w:rsid w:val="0078348C"/>
    <w:rsid w:val="00784FDE"/>
    <w:rsid w:val="00786CAD"/>
    <w:rsid w:val="007875DA"/>
    <w:rsid w:val="007933AC"/>
    <w:rsid w:val="00796715"/>
    <w:rsid w:val="007A207B"/>
    <w:rsid w:val="007A405D"/>
    <w:rsid w:val="007A4200"/>
    <w:rsid w:val="007B219C"/>
    <w:rsid w:val="007B4B6D"/>
    <w:rsid w:val="007B4EB3"/>
    <w:rsid w:val="007B4F53"/>
    <w:rsid w:val="007B6D5D"/>
    <w:rsid w:val="007C05B5"/>
    <w:rsid w:val="007C1470"/>
    <w:rsid w:val="007C1E8F"/>
    <w:rsid w:val="007C5482"/>
    <w:rsid w:val="007C78A0"/>
    <w:rsid w:val="007D2ECA"/>
    <w:rsid w:val="007D3764"/>
    <w:rsid w:val="007D4A9D"/>
    <w:rsid w:val="007D6062"/>
    <w:rsid w:val="007E1436"/>
    <w:rsid w:val="007E454E"/>
    <w:rsid w:val="007E5777"/>
    <w:rsid w:val="007F1C66"/>
    <w:rsid w:val="007F265A"/>
    <w:rsid w:val="007F3A03"/>
    <w:rsid w:val="007F3E63"/>
    <w:rsid w:val="007F42E9"/>
    <w:rsid w:val="007F6851"/>
    <w:rsid w:val="007F6D24"/>
    <w:rsid w:val="00803397"/>
    <w:rsid w:val="00804F20"/>
    <w:rsid w:val="00805E3A"/>
    <w:rsid w:val="00806CEF"/>
    <w:rsid w:val="00813A52"/>
    <w:rsid w:val="008150D3"/>
    <w:rsid w:val="00816DAF"/>
    <w:rsid w:val="00826DC0"/>
    <w:rsid w:val="00826EA5"/>
    <w:rsid w:val="00831694"/>
    <w:rsid w:val="00831BDE"/>
    <w:rsid w:val="00834411"/>
    <w:rsid w:val="00835C61"/>
    <w:rsid w:val="008360D0"/>
    <w:rsid w:val="00836122"/>
    <w:rsid w:val="00841369"/>
    <w:rsid w:val="00842260"/>
    <w:rsid w:val="00846E86"/>
    <w:rsid w:val="00847BD4"/>
    <w:rsid w:val="00853BF7"/>
    <w:rsid w:val="00854855"/>
    <w:rsid w:val="00855980"/>
    <w:rsid w:val="0085742D"/>
    <w:rsid w:val="00862380"/>
    <w:rsid w:val="008637C8"/>
    <w:rsid w:val="008662BD"/>
    <w:rsid w:val="00866C97"/>
    <w:rsid w:val="00867315"/>
    <w:rsid w:val="0087178E"/>
    <w:rsid w:val="008743EE"/>
    <w:rsid w:val="008746D4"/>
    <w:rsid w:val="008779D9"/>
    <w:rsid w:val="00880DFD"/>
    <w:rsid w:val="00881413"/>
    <w:rsid w:val="008834EC"/>
    <w:rsid w:val="008838E2"/>
    <w:rsid w:val="00885244"/>
    <w:rsid w:val="008878DB"/>
    <w:rsid w:val="00893DEE"/>
    <w:rsid w:val="008A0093"/>
    <w:rsid w:val="008A0C11"/>
    <w:rsid w:val="008A3485"/>
    <w:rsid w:val="008A6370"/>
    <w:rsid w:val="008A7A8F"/>
    <w:rsid w:val="008B01BE"/>
    <w:rsid w:val="008B08D8"/>
    <w:rsid w:val="008B1EF9"/>
    <w:rsid w:val="008B334A"/>
    <w:rsid w:val="008B6C06"/>
    <w:rsid w:val="008B7DC2"/>
    <w:rsid w:val="008C00DB"/>
    <w:rsid w:val="008C2062"/>
    <w:rsid w:val="008C500C"/>
    <w:rsid w:val="008C5073"/>
    <w:rsid w:val="008C5C78"/>
    <w:rsid w:val="008D1625"/>
    <w:rsid w:val="008D2928"/>
    <w:rsid w:val="008D5084"/>
    <w:rsid w:val="008D54D9"/>
    <w:rsid w:val="008D69E6"/>
    <w:rsid w:val="008D6AE8"/>
    <w:rsid w:val="008D7121"/>
    <w:rsid w:val="008E5200"/>
    <w:rsid w:val="008E7CCD"/>
    <w:rsid w:val="008F0E26"/>
    <w:rsid w:val="00900D2B"/>
    <w:rsid w:val="0090314F"/>
    <w:rsid w:val="00905857"/>
    <w:rsid w:val="00906A53"/>
    <w:rsid w:val="00911ED3"/>
    <w:rsid w:val="009138CC"/>
    <w:rsid w:val="00916ABA"/>
    <w:rsid w:val="00917E11"/>
    <w:rsid w:val="009246DB"/>
    <w:rsid w:val="00927726"/>
    <w:rsid w:val="00927BE5"/>
    <w:rsid w:val="00932481"/>
    <w:rsid w:val="00932908"/>
    <w:rsid w:val="009334F0"/>
    <w:rsid w:val="00933FED"/>
    <w:rsid w:val="00934210"/>
    <w:rsid w:val="009342D9"/>
    <w:rsid w:val="00935A7A"/>
    <w:rsid w:val="00936D6F"/>
    <w:rsid w:val="00936E86"/>
    <w:rsid w:val="009402E3"/>
    <w:rsid w:val="00940B01"/>
    <w:rsid w:val="00941E0A"/>
    <w:rsid w:val="0094323F"/>
    <w:rsid w:val="00943B5E"/>
    <w:rsid w:val="009534CD"/>
    <w:rsid w:val="00954F78"/>
    <w:rsid w:val="00956F29"/>
    <w:rsid w:val="00961B37"/>
    <w:rsid w:val="00967E88"/>
    <w:rsid w:val="00970015"/>
    <w:rsid w:val="00971275"/>
    <w:rsid w:val="00972897"/>
    <w:rsid w:val="00972B4F"/>
    <w:rsid w:val="00972E1F"/>
    <w:rsid w:val="00972F7C"/>
    <w:rsid w:val="00974F82"/>
    <w:rsid w:val="00980A42"/>
    <w:rsid w:val="00985751"/>
    <w:rsid w:val="00990D17"/>
    <w:rsid w:val="009A15F8"/>
    <w:rsid w:val="009A16E3"/>
    <w:rsid w:val="009A1B91"/>
    <w:rsid w:val="009A3C39"/>
    <w:rsid w:val="009A7BC3"/>
    <w:rsid w:val="009B0D98"/>
    <w:rsid w:val="009B1233"/>
    <w:rsid w:val="009B2581"/>
    <w:rsid w:val="009B5899"/>
    <w:rsid w:val="009C0854"/>
    <w:rsid w:val="009C26B5"/>
    <w:rsid w:val="009D1C01"/>
    <w:rsid w:val="009D26D7"/>
    <w:rsid w:val="009D4B0D"/>
    <w:rsid w:val="009D5FDF"/>
    <w:rsid w:val="009D6CA7"/>
    <w:rsid w:val="009D7795"/>
    <w:rsid w:val="009D7B86"/>
    <w:rsid w:val="009D7DEC"/>
    <w:rsid w:val="009E153B"/>
    <w:rsid w:val="009E268C"/>
    <w:rsid w:val="009E3F72"/>
    <w:rsid w:val="009E4514"/>
    <w:rsid w:val="009E4FDF"/>
    <w:rsid w:val="009E66C8"/>
    <w:rsid w:val="009E7DA1"/>
    <w:rsid w:val="009F07D3"/>
    <w:rsid w:val="009F0D80"/>
    <w:rsid w:val="009F3B88"/>
    <w:rsid w:val="009F5047"/>
    <w:rsid w:val="00A0095C"/>
    <w:rsid w:val="00A02E7A"/>
    <w:rsid w:val="00A0347E"/>
    <w:rsid w:val="00A0402E"/>
    <w:rsid w:val="00A10917"/>
    <w:rsid w:val="00A11EDA"/>
    <w:rsid w:val="00A11FFC"/>
    <w:rsid w:val="00A13D5D"/>
    <w:rsid w:val="00A15559"/>
    <w:rsid w:val="00A22EF8"/>
    <w:rsid w:val="00A22F2F"/>
    <w:rsid w:val="00A22FBE"/>
    <w:rsid w:val="00A23FE3"/>
    <w:rsid w:val="00A25AE9"/>
    <w:rsid w:val="00A26B97"/>
    <w:rsid w:val="00A30A8F"/>
    <w:rsid w:val="00A35948"/>
    <w:rsid w:val="00A37F41"/>
    <w:rsid w:val="00A402E1"/>
    <w:rsid w:val="00A415C1"/>
    <w:rsid w:val="00A45DD4"/>
    <w:rsid w:val="00A461EA"/>
    <w:rsid w:val="00A47C05"/>
    <w:rsid w:val="00A53367"/>
    <w:rsid w:val="00A53C36"/>
    <w:rsid w:val="00A621A7"/>
    <w:rsid w:val="00A64060"/>
    <w:rsid w:val="00A64888"/>
    <w:rsid w:val="00A64DBE"/>
    <w:rsid w:val="00A70028"/>
    <w:rsid w:val="00A7062D"/>
    <w:rsid w:val="00A76E9A"/>
    <w:rsid w:val="00A81FBD"/>
    <w:rsid w:val="00A82881"/>
    <w:rsid w:val="00A84EAE"/>
    <w:rsid w:val="00A87C13"/>
    <w:rsid w:val="00A9161C"/>
    <w:rsid w:val="00A92F48"/>
    <w:rsid w:val="00A9332A"/>
    <w:rsid w:val="00A9470A"/>
    <w:rsid w:val="00AA33FE"/>
    <w:rsid w:val="00AA49ED"/>
    <w:rsid w:val="00AA5FB8"/>
    <w:rsid w:val="00AA7296"/>
    <w:rsid w:val="00AA7FEB"/>
    <w:rsid w:val="00AB0029"/>
    <w:rsid w:val="00AB088E"/>
    <w:rsid w:val="00AB3BE2"/>
    <w:rsid w:val="00AB460F"/>
    <w:rsid w:val="00AB4777"/>
    <w:rsid w:val="00AB51EC"/>
    <w:rsid w:val="00AB5969"/>
    <w:rsid w:val="00AB77E1"/>
    <w:rsid w:val="00AC2C84"/>
    <w:rsid w:val="00AC6129"/>
    <w:rsid w:val="00AC65DC"/>
    <w:rsid w:val="00AD6C85"/>
    <w:rsid w:val="00AE3216"/>
    <w:rsid w:val="00AE32B8"/>
    <w:rsid w:val="00AE64C9"/>
    <w:rsid w:val="00AE6CFC"/>
    <w:rsid w:val="00AE72A7"/>
    <w:rsid w:val="00AF271E"/>
    <w:rsid w:val="00AF47F7"/>
    <w:rsid w:val="00AF7303"/>
    <w:rsid w:val="00B025FA"/>
    <w:rsid w:val="00B053DC"/>
    <w:rsid w:val="00B10A1F"/>
    <w:rsid w:val="00B1383C"/>
    <w:rsid w:val="00B16B48"/>
    <w:rsid w:val="00B2056C"/>
    <w:rsid w:val="00B20A9D"/>
    <w:rsid w:val="00B22E29"/>
    <w:rsid w:val="00B26F11"/>
    <w:rsid w:val="00B355E7"/>
    <w:rsid w:val="00B3622F"/>
    <w:rsid w:val="00B36697"/>
    <w:rsid w:val="00B37F43"/>
    <w:rsid w:val="00B4050B"/>
    <w:rsid w:val="00B4114F"/>
    <w:rsid w:val="00B42C16"/>
    <w:rsid w:val="00B44058"/>
    <w:rsid w:val="00B44728"/>
    <w:rsid w:val="00B475AF"/>
    <w:rsid w:val="00B503AC"/>
    <w:rsid w:val="00B51449"/>
    <w:rsid w:val="00B608DF"/>
    <w:rsid w:val="00B61B12"/>
    <w:rsid w:val="00B63C91"/>
    <w:rsid w:val="00B65EBD"/>
    <w:rsid w:val="00B678EB"/>
    <w:rsid w:val="00B71341"/>
    <w:rsid w:val="00B71D32"/>
    <w:rsid w:val="00B723CD"/>
    <w:rsid w:val="00B72E08"/>
    <w:rsid w:val="00B73760"/>
    <w:rsid w:val="00B82AB8"/>
    <w:rsid w:val="00B8632A"/>
    <w:rsid w:val="00B928C8"/>
    <w:rsid w:val="00BA06B5"/>
    <w:rsid w:val="00BA3F73"/>
    <w:rsid w:val="00BA4CAE"/>
    <w:rsid w:val="00BA6297"/>
    <w:rsid w:val="00BB0227"/>
    <w:rsid w:val="00BB07CD"/>
    <w:rsid w:val="00BB0E49"/>
    <w:rsid w:val="00BB143D"/>
    <w:rsid w:val="00BB154B"/>
    <w:rsid w:val="00BB2DB5"/>
    <w:rsid w:val="00BC07D0"/>
    <w:rsid w:val="00BC14C5"/>
    <w:rsid w:val="00BC3BCC"/>
    <w:rsid w:val="00BC6F5D"/>
    <w:rsid w:val="00BD10F3"/>
    <w:rsid w:val="00BD298A"/>
    <w:rsid w:val="00BD4218"/>
    <w:rsid w:val="00BD7841"/>
    <w:rsid w:val="00BD7C23"/>
    <w:rsid w:val="00BE4C8E"/>
    <w:rsid w:val="00BE5E5D"/>
    <w:rsid w:val="00BE7A09"/>
    <w:rsid w:val="00BF3516"/>
    <w:rsid w:val="00BF4131"/>
    <w:rsid w:val="00BF44CD"/>
    <w:rsid w:val="00BF47A5"/>
    <w:rsid w:val="00BF6A67"/>
    <w:rsid w:val="00BF6DA1"/>
    <w:rsid w:val="00BF7D01"/>
    <w:rsid w:val="00C01BE9"/>
    <w:rsid w:val="00C025C7"/>
    <w:rsid w:val="00C026EA"/>
    <w:rsid w:val="00C05BC7"/>
    <w:rsid w:val="00C24659"/>
    <w:rsid w:val="00C261F9"/>
    <w:rsid w:val="00C26F6C"/>
    <w:rsid w:val="00C30D8A"/>
    <w:rsid w:val="00C4384E"/>
    <w:rsid w:val="00C45427"/>
    <w:rsid w:val="00C460ED"/>
    <w:rsid w:val="00C467A0"/>
    <w:rsid w:val="00C47E42"/>
    <w:rsid w:val="00C52900"/>
    <w:rsid w:val="00C535C3"/>
    <w:rsid w:val="00C53FA8"/>
    <w:rsid w:val="00C600C5"/>
    <w:rsid w:val="00C6091D"/>
    <w:rsid w:val="00C6121D"/>
    <w:rsid w:val="00C627FD"/>
    <w:rsid w:val="00C64997"/>
    <w:rsid w:val="00C700E7"/>
    <w:rsid w:val="00C737B0"/>
    <w:rsid w:val="00C767EE"/>
    <w:rsid w:val="00C82127"/>
    <w:rsid w:val="00C823C6"/>
    <w:rsid w:val="00C8295D"/>
    <w:rsid w:val="00C84617"/>
    <w:rsid w:val="00C85312"/>
    <w:rsid w:val="00C925AC"/>
    <w:rsid w:val="00C9366D"/>
    <w:rsid w:val="00C94B39"/>
    <w:rsid w:val="00C958DD"/>
    <w:rsid w:val="00C96954"/>
    <w:rsid w:val="00C96BF4"/>
    <w:rsid w:val="00CA0513"/>
    <w:rsid w:val="00CA0994"/>
    <w:rsid w:val="00CA1D64"/>
    <w:rsid w:val="00CA5673"/>
    <w:rsid w:val="00CA5B30"/>
    <w:rsid w:val="00CA64CE"/>
    <w:rsid w:val="00CA7D5A"/>
    <w:rsid w:val="00CB050A"/>
    <w:rsid w:val="00CB3B12"/>
    <w:rsid w:val="00CB480B"/>
    <w:rsid w:val="00CB5F29"/>
    <w:rsid w:val="00CB613A"/>
    <w:rsid w:val="00CB7826"/>
    <w:rsid w:val="00CB7ABB"/>
    <w:rsid w:val="00CC17D8"/>
    <w:rsid w:val="00CC22E6"/>
    <w:rsid w:val="00CC34C2"/>
    <w:rsid w:val="00CC41B3"/>
    <w:rsid w:val="00CC4242"/>
    <w:rsid w:val="00CC4C74"/>
    <w:rsid w:val="00CC7202"/>
    <w:rsid w:val="00CC7721"/>
    <w:rsid w:val="00CD2408"/>
    <w:rsid w:val="00CD5667"/>
    <w:rsid w:val="00CD6092"/>
    <w:rsid w:val="00CD6D05"/>
    <w:rsid w:val="00CD76F6"/>
    <w:rsid w:val="00CE0430"/>
    <w:rsid w:val="00CF42D1"/>
    <w:rsid w:val="00D02633"/>
    <w:rsid w:val="00D0360E"/>
    <w:rsid w:val="00D07F29"/>
    <w:rsid w:val="00D12638"/>
    <w:rsid w:val="00D13262"/>
    <w:rsid w:val="00D1371A"/>
    <w:rsid w:val="00D1601E"/>
    <w:rsid w:val="00D2189F"/>
    <w:rsid w:val="00D26DF1"/>
    <w:rsid w:val="00D317AF"/>
    <w:rsid w:val="00D320A0"/>
    <w:rsid w:val="00D33DF3"/>
    <w:rsid w:val="00D34006"/>
    <w:rsid w:val="00D402AE"/>
    <w:rsid w:val="00D416C8"/>
    <w:rsid w:val="00D41D52"/>
    <w:rsid w:val="00D41FE3"/>
    <w:rsid w:val="00D43EEC"/>
    <w:rsid w:val="00D45890"/>
    <w:rsid w:val="00D45973"/>
    <w:rsid w:val="00D46C49"/>
    <w:rsid w:val="00D50418"/>
    <w:rsid w:val="00D50EF4"/>
    <w:rsid w:val="00D520FF"/>
    <w:rsid w:val="00D52F79"/>
    <w:rsid w:val="00D55710"/>
    <w:rsid w:val="00D5660C"/>
    <w:rsid w:val="00D6277E"/>
    <w:rsid w:val="00D63B49"/>
    <w:rsid w:val="00D641BE"/>
    <w:rsid w:val="00D6668A"/>
    <w:rsid w:val="00D72F50"/>
    <w:rsid w:val="00D73325"/>
    <w:rsid w:val="00D75DED"/>
    <w:rsid w:val="00D83888"/>
    <w:rsid w:val="00D855C2"/>
    <w:rsid w:val="00D903D1"/>
    <w:rsid w:val="00DA0FA5"/>
    <w:rsid w:val="00DA3A81"/>
    <w:rsid w:val="00DA4B24"/>
    <w:rsid w:val="00DB006F"/>
    <w:rsid w:val="00DB2C32"/>
    <w:rsid w:val="00DB3CF5"/>
    <w:rsid w:val="00DC4BCA"/>
    <w:rsid w:val="00DC4E1B"/>
    <w:rsid w:val="00DD0437"/>
    <w:rsid w:val="00DD1C3B"/>
    <w:rsid w:val="00DD6701"/>
    <w:rsid w:val="00DE365B"/>
    <w:rsid w:val="00DE5F40"/>
    <w:rsid w:val="00DE689C"/>
    <w:rsid w:val="00DF061E"/>
    <w:rsid w:val="00DF253F"/>
    <w:rsid w:val="00DF3359"/>
    <w:rsid w:val="00DF5533"/>
    <w:rsid w:val="00DF6A2F"/>
    <w:rsid w:val="00DF7FD7"/>
    <w:rsid w:val="00E019A3"/>
    <w:rsid w:val="00E01E4B"/>
    <w:rsid w:val="00E04E95"/>
    <w:rsid w:val="00E07B2E"/>
    <w:rsid w:val="00E138E4"/>
    <w:rsid w:val="00E22523"/>
    <w:rsid w:val="00E22DD8"/>
    <w:rsid w:val="00E24B76"/>
    <w:rsid w:val="00E34CA9"/>
    <w:rsid w:val="00E352F6"/>
    <w:rsid w:val="00E35966"/>
    <w:rsid w:val="00E368FC"/>
    <w:rsid w:val="00E37930"/>
    <w:rsid w:val="00E426BA"/>
    <w:rsid w:val="00E43D00"/>
    <w:rsid w:val="00E44875"/>
    <w:rsid w:val="00E46F15"/>
    <w:rsid w:val="00E515DB"/>
    <w:rsid w:val="00E5754B"/>
    <w:rsid w:val="00E6009C"/>
    <w:rsid w:val="00E602BD"/>
    <w:rsid w:val="00E661A8"/>
    <w:rsid w:val="00E72863"/>
    <w:rsid w:val="00E73497"/>
    <w:rsid w:val="00E74619"/>
    <w:rsid w:val="00E75D97"/>
    <w:rsid w:val="00E8158C"/>
    <w:rsid w:val="00E83330"/>
    <w:rsid w:val="00E848BB"/>
    <w:rsid w:val="00E86564"/>
    <w:rsid w:val="00E86909"/>
    <w:rsid w:val="00E94699"/>
    <w:rsid w:val="00E9507B"/>
    <w:rsid w:val="00E96483"/>
    <w:rsid w:val="00E975A0"/>
    <w:rsid w:val="00EA4901"/>
    <w:rsid w:val="00EA58A5"/>
    <w:rsid w:val="00EA58EE"/>
    <w:rsid w:val="00EA5B5F"/>
    <w:rsid w:val="00EA6AD4"/>
    <w:rsid w:val="00EB0387"/>
    <w:rsid w:val="00EB41B0"/>
    <w:rsid w:val="00EB5240"/>
    <w:rsid w:val="00EB599F"/>
    <w:rsid w:val="00EB6108"/>
    <w:rsid w:val="00EB6143"/>
    <w:rsid w:val="00EB739E"/>
    <w:rsid w:val="00EB777E"/>
    <w:rsid w:val="00EC068E"/>
    <w:rsid w:val="00EC23EE"/>
    <w:rsid w:val="00EC4231"/>
    <w:rsid w:val="00ED081D"/>
    <w:rsid w:val="00ED4C2F"/>
    <w:rsid w:val="00ED4E9F"/>
    <w:rsid w:val="00ED5F76"/>
    <w:rsid w:val="00ED69EC"/>
    <w:rsid w:val="00ED7858"/>
    <w:rsid w:val="00EE0D1C"/>
    <w:rsid w:val="00EE146E"/>
    <w:rsid w:val="00EE1912"/>
    <w:rsid w:val="00EE21C0"/>
    <w:rsid w:val="00EE6F40"/>
    <w:rsid w:val="00EF0B7E"/>
    <w:rsid w:val="00EF2FB5"/>
    <w:rsid w:val="00EF4C7D"/>
    <w:rsid w:val="00EF50E6"/>
    <w:rsid w:val="00EF6A99"/>
    <w:rsid w:val="00F005E6"/>
    <w:rsid w:val="00F0190A"/>
    <w:rsid w:val="00F03BF3"/>
    <w:rsid w:val="00F041C1"/>
    <w:rsid w:val="00F059D4"/>
    <w:rsid w:val="00F05AB6"/>
    <w:rsid w:val="00F072B8"/>
    <w:rsid w:val="00F113F0"/>
    <w:rsid w:val="00F11470"/>
    <w:rsid w:val="00F134D9"/>
    <w:rsid w:val="00F13A50"/>
    <w:rsid w:val="00F14E66"/>
    <w:rsid w:val="00F15760"/>
    <w:rsid w:val="00F175C8"/>
    <w:rsid w:val="00F21EA9"/>
    <w:rsid w:val="00F22E22"/>
    <w:rsid w:val="00F24805"/>
    <w:rsid w:val="00F2756A"/>
    <w:rsid w:val="00F31F94"/>
    <w:rsid w:val="00F34E62"/>
    <w:rsid w:val="00F403A1"/>
    <w:rsid w:val="00F43C47"/>
    <w:rsid w:val="00F45849"/>
    <w:rsid w:val="00F45D08"/>
    <w:rsid w:val="00F47440"/>
    <w:rsid w:val="00F506D7"/>
    <w:rsid w:val="00F5196B"/>
    <w:rsid w:val="00F53AEE"/>
    <w:rsid w:val="00F57D22"/>
    <w:rsid w:val="00F6081A"/>
    <w:rsid w:val="00F63AB8"/>
    <w:rsid w:val="00F64AEA"/>
    <w:rsid w:val="00F64D5A"/>
    <w:rsid w:val="00F67E8B"/>
    <w:rsid w:val="00F701B0"/>
    <w:rsid w:val="00F726C5"/>
    <w:rsid w:val="00F82AED"/>
    <w:rsid w:val="00F8465C"/>
    <w:rsid w:val="00F8597F"/>
    <w:rsid w:val="00F86623"/>
    <w:rsid w:val="00F869FC"/>
    <w:rsid w:val="00F90DA7"/>
    <w:rsid w:val="00F91393"/>
    <w:rsid w:val="00F91DC8"/>
    <w:rsid w:val="00F92FEB"/>
    <w:rsid w:val="00F96740"/>
    <w:rsid w:val="00F968A7"/>
    <w:rsid w:val="00FA2723"/>
    <w:rsid w:val="00FA2C25"/>
    <w:rsid w:val="00FA2E2E"/>
    <w:rsid w:val="00FA2E51"/>
    <w:rsid w:val="00FA35B5"/>
    <w:rsid w:val="00FA690F"/>
    <w:rsid w:val="00FB0FE9"/>
    <w:rsid w:val="00FB2B76"/>
    <w:rsid w:val="00FB2CAB"/>
    <w:rsid w:val="00FB3F35"/>
    <w:rsid w:val="00FB4F28"/>
    <w:rsid w:val="00FC0464"/>
    <w:rsid w:val="00FC3210"/>
    <w:rsid w:val="00FC53EF"/>
    <w:rsid w:val="00FC5494"/>
    <w:rsid w:val="00FC5C3B"/>
    <w:rsid w:val="00FC7A12"/>
    <w:rsid w:val="00FD3586"/>
    <w:rsid w:val="00FD48F3"/>
    <w:rsid w:val="00FD62F9"/>
    <w:rsid w:val="00FD6349"/>
    <w:rsid w:val="00FD7D10"/>
    <w:rsid w:val="00FD7D93"/>
    <w:rsid w:val="00FE31A0"/>
    <w:rsid w:val="00FF0632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B5E"/>
    <w:pPr>
      <w:spacing w:line="280" w:lineRule="atLeast"/>
    </w:pPr>
    <w:rPr>
      <w:rFonts w:ascii="Arial" w:hAnsi="Arial"/>
      <w:szCs w:val="24"/>
      <w:lang w:val="sv-SE" w:eastAsia="sv-SE"/>
    </w:rPr>
  </w:style>
  <w:style w:type="paragraph" w:styleId="Heading1">
    <w:name w:val="heading 1"/>
    <w:basedOn w:val="Ingress"/>
    <w:next w:val="Normal"/>
    <w:link w:val="Heading1Char"/>
    <w:qFormat/>
    <w:rsid w:val="00452A17"/>
    <w:pPr>
      <w:spacing w:before="260" w:after="120" w:line="26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52A17"/>
    <w:pPr>
      <w:keepNext/>
      <w:keepLines/>
      <w:spacing w:before="2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52A17"/>
    <w:pPr>
      <w:keepNext/>
      <w:keepLines/>
      <w:spacing w:before="26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rsid w:val="009A16E3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9A16E3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72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5E3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rsid w:val="00DE689C"/>
    <w:pPr>
      <w:tabs>
        <w:tab w:val="center" w:pos="4536"/>
        <w:tab w:val="right" w:pos="9356"/>
      </w:tabs>
      <w:spacing w:line="200" w:lineRule="atLeast"/>
    </w:pPr>
  </w:style>
  <w:style w:type="character" w:styleId="Hyperlink">
    <w:name w:val="Hyperlink"/>
    <w:basedOn w:val="DefaultParagraphFont"/>
    <w:uiPriority w:val="99"/>
    <w:rsid w:val="00FE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52A17"/>
    <w:rPr>
      <w:rFonts w:ascii="Arial" w:hAnsi="Arial"/>
      <w:b/>
      <w:sz w:val="28"/>
      <w:szCs w:val="24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452A17"/>
    <w:rPr>
      <w:rFonts w:ascii="Arial" w:eastAsiaTheme="majorEastAsia" w:hAnsi="Arial" w:cstheme="majorBidi"/>
      <w:bCs/>
      <w:sz w:val="24"/>
      <w:szCs w:val="24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452A17"/>
    <w:rPr>
      <w:rFonts w:ascii="Arial" w:eastAsiaTheme="majorEastAsia" w:hAnsi="Arial" w:cstheme="majorBidi"/>
      <w:b/>
      <w:bCs/>
      <w:sz w:val="24"/>
      <w:szCs w:val="26"/>
      <w:lang w:val="sv-SE" w:eastAsia="sv-SE"/>
    </w:rPr>
  </w:style>
  <w:style w:type="paragraph" w:styleId="ListParagraph">
    <w:name w:val="List Paragraph"/>
    <w:basedOn w:val="Normal"/>
    <w:uiPriority w:val="34"/>
    <w:qFormat/>
    <w:rsid w:val="00943B5E"/>
    <w:pPr>
      <w:contextualSpacing/>
    </w:pPr>
    <w:rPr>
      <w:rFonts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9A16E3"/>
    <w:rPr>
      <w:rFonts w:ascii="Arial" w:eastAsiaTheme="majorEastAsia" w:hAnsi="Arial" w:cstheme="majorBidi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">
    <w:name w:val="Rubrik1"/>
    <w:basedOn w:val="Heading1"/>
    <w:rsid w:val="00911ED3"/>
    <w:rPr>
      <w:lang w:val="en-US"/>
    </w:rPr>
  </w:style>
  <w:style w:type="paragraph" w:styleId="BalloonText">
    <w:name w:val="Balloon Text"/>
    <w:basedOn w:val="Normal"/>
    <w:link w:val="Balloon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leGrid">
    <w:name w:val="Table Grid"/>
    <w:basedOn w:val="TableNormal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">
    <w:name w:val="Recipient"/>
    <w:basedOn w:val="Normal"/>
    <w:link w:val="RecipientChar"/>
    <w:rsid w:val="009E66C8"/>
  </w:style>
  <w:style w:type="numbering" w:customStyle="1" w:styleId="CompanyList">
    <w:name w:val="Company_List"/>
    <w:basedOn w:val="NoList"/>
    <w:rsid w:val="00943B5E"/>
    <w:pPr>
      <w:numPr>
        <w:numId w:val="6"/>
      </w:numPr>
    </w:pPr>
  </w:style>
  <w:style w:type="numbering" w:customStyle="1" w:styleId="CompanyListBullet">
    <w:name w:val="Company_ListBullet"/>
    <w:basedOn w:val="NoList"/>
    <w:rsid w:val="00943B5E"/>
    <w:pPr>
      <w:numPr>
        <w:numId w:val="7"/>
      </w:numPr>
    </w:pPr>
  </w:style>
  <w:style w:type="paragraph" w:styleId="List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Continue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NoList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9"/>
      </w:numPr>
    </w:pPr>
  </w:style>
  <w:style w:type="character" w:customStyle="1" w:styleId="FooterChar">
    <w:name w:val="Footer Char"/>
    <w:basedOn w:val="DefaultParagraphFont"/>
    <w:link w:val="Footer"/>
    <w:rsid w:val="00DE689C"/>
    <w:rPr>
      <w:rFonts w:ascii="Arial" w:hAnsi="Arial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Sidnr">
    <w:name w:val="Sidnr"/>
    <w:basedOn w:val="Footer"/>
    <w:next w:val="Header"/>
    <w:rsid w:val="00816DAF"/>
    <w:pPr>
      <w:spacing w:line="220" w:lineRule="atLeast"/>
      <w:jc w:val="right"/>
    </w:pPr>
    <w:rPr>
      <w:lang w:val="en-US"/>
    </w:rPr>
  </w:style>
  <w:style w:type="paragraph" w:customStyle="1" w:styleId="Rubrik2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Headline">
    <w:name w:val="Headline"/>
    <w:basedOn w:val="Normal"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DefaultParagraphFon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Heading6Char">
    <w:name w:val="Heading 6 Char"/>
    <w:basedOn w:val="DefaultParagraphFont"/>
    <w:link w:val="Heading6"/>
    <w:semiHidden/>
    <w:rsid w:val="009A16E3"/>
    <w:rPr>
      <w:rFonts w:asciiTheme="majorHAnsi" w:eastAsiaTheme="majorEastAsia" w:hAnsiTheme="majorHAnsi" w:cstheme="majorBidi"/>
      <w:i/>
      <w:iCs/>
      <w:color w:val="00172F" w:themeColor="accent1" w:themeShade="7F"/>
      <w:sz w:val="18"/>
      <w:szCs w:val="24"/>
      <w:lang w:val="sv-SE" w:eastAsia="sv-SE"/>
    </w:rPr>
  </w:style>
  <w:style w:type="character" w:customStyle="1" w:styleId="Heading7Char">
    <w:name w:val="Heading 7 Char"/>
    <w:basedOn w:val="DefaultParagraphFont"/>
    <w:link w:val="Heading7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semiHidden/>
    <w:rsid w:val="009A16E3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Heading9Char">
    <w:name w:val="Heading 9 Char"/>
    <w:basedOn w:val="DefaultParagraphFont"/>
    <w:link w:val="Heading9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table" w:styleId="LightList-Accent1">
    <w:name w:val="Light List Accent 1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002F5F" w:themeColor="accent1"/>
        <w:left w:val="single" w:sz="8" w:space="0" w:color="002F5F" w:themeColor="accent1"/>
        <w:bottom w:val="single" w:sz="8" w:space="0" w:color="002F5F" w:themeColor="accent1"/>
        <w:right w:val="single" w:sz="8" w:space="0" w:color="002F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F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band1Horz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1297D0" w:themeColor="accent2"/>
        <w:left w:val="single" w:sz="8" w:space="0" w:color="1297D0" w:themeColor="accent2"/>
        <w:bottom w:val="single" w:sz="8" w:space="0" w:color="1297D0" w:themeColor="accent2"/>
        <w:right w:val="single" w:sz="8" w:space="0" w:color="1297D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97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band1Horz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</w:style>
  <w:style w:type="paragraph" w:customStyle="1" w:styleId="HeaderLabel">
    <w:name w:val="HeaderLabel"/>
    <w:basedOn w:val="Header"/>
    <w:rsid w:val="00B3622F"/>
    <w:pPr>
      <w:spacing w:before="80" w:after="40"/>
    </w:pPr>
    <w:rPr>
      <w:b/>
      <w:sz w:val="14"/>
      <w:szCs w:val="14"/>
    </w:rPr>
  </w:style>
  <w:style w:type="paragraph" w:customStyle="1" w:styleId="NoSpace">
    <w:name w:val="No Space"/>
    <w:basedOn w:val="Normal"/>
    <w:rsid w:val="00CC22E6"/>
    <w:pPr>
      <w:spacing w:line="240" w:lineRule="auto"/>
    </w:pPr>
    <w:rPr>
      <w:szCs w:val="20"/>
    </w:rPr>
  </w:style>
  <w:style w:type="paragraph" w:styleId="NormalWeb">
    <w:name w:val="Normal (Web)"/>
    <w:basedOn w:val="Normal"/>
    <w:uiPriority w:val="99"/>
    <w:unhideWhenUsed/>
    <w:rsid w:val="0085485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rsid w:val="0090314F"/>
    <w:rPr>
      <w:sz w:val="18"/>
      <w:szCs w:val="18"/>
    </w:rPr>
  </w:style>
  <w:style w:type="paragraph" w:styleId="CommentText">
    <w:name w:val="annotation text"/>
    <w:basedOn w:val="Normal"/>
    <w:link w:val="CommentTextChar"/>
    <w:rsid w:val="0090314F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0314F"/>
    <w:rPr>
      <w:rFonts w:ascii="Arial" w:hAnsi="Arial"/>
      <w:sz w:val="24"/>
      <w:szCs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031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0314F"/>
    <w:rPr>
      <w:rFonts w:ascii="Arial" w:hAnsi="Arial"/>
      <w:b/>
      <w:bCs/>
      <w:sz w:val="24"/>
      <w:szCs w:val="24"/>
      <w:lang w:val="sv-SE" w:eastAsia="sv-SE"/>
    </w:rPr>
  </w:style>
  <w:style w:type="paragraph" w:customStyle="1" w:styleId="BodyText1">
    <w:name w:val="Body Text1"/>
    <w:basedOn w:val="Normal"/>
    <w:link w:val="BodytextChar"/>
    <w:qFormat/>
    <w:rsid w:val="00B355E7"/>
    <w:pPr>
      <w:spacing w:after="120" w:line="240" w:lineRule="atLeast"/>
      <w:ind w:left="-142"/>
      <w:jc w:val="both"/>
    </w:pPr>
    <w:rPr>
      <w:szCs w:val="20"/>
    </w:rPr>
  </w:style>
  <w:style w:type="character" w:customStyle="1" w:styleId="BodytextChar">
    <w:name w:val="Body text Char"/>
    <w:link w:val="BodyText1"/>
    <w:rsid w:val="00B355E7"/>
    <w:rPr>
      <w:rFonts w:ascii="Arial" w:hAnsi="Arial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B5E"/>
    <w:pPr>
      <w:spacing w:line="280" w:lineRule="atLeast"/>
    </w:pPr>
    <w:rPr>
      <w:rFonts w:ascii="Arial" w:hAnsi="Arial"/>
      <w:szCs w:val="24"/>
      <w:lang w:val="sv-SE" w:eastAsia="sv-SE"/>
    </w:rPr>
  </w:style>
  <w:style w:type="paragraph" w:styleId="Heading1">
    <w:name w:val="heading 1"/>
    <w:basedOn w:val="Ingress"/>
    <w:next w:val="Normal"/>
    <w:link w:val="Heading1Char"/>
    <w:qFormat/>
    <w:rsid w:val="00452A17"/>
    <w:pPr>
      <w:spacing w:before="260" w:after="120" w:line="260" w:lineRule="atLeas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52A17"/>
    <w:pPr>
      <w:keepNext/>
      <w:keepLines/>
      <w:spacing w:before="2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52A17"/>
    <w:pPr>
      <w:keepNext/>
      <w:keepLines/>
      <w:spacing w:before="260"/>
      <w:outlineLvl w:val="2"/>
    </w:pPr>
    <w:rPr>
      <w:rFonts w:eastAsiaTheme="majorEastAsia" w:cstheme="majorBidi"/>
      <w:bCs/>
      <w:sz w:val="24"/>
    </w:rPr>
  </w:style>
  <w:style w:type="paragraph" w:styleId="Heading4">
    <w:name w:val="heading 4"/>
    <w:basedOn w:val="Normal"/>
    <w:next w:val="Normal"/>
    <w:link w:val="Heading4Char"/>
    <w:rsid w:val="009A16E3"/>
    <w:pPr>
      <w:keepNext/>
      <w:keepLines/>
      <w:numPr>
        <w:ilvl w:val="3"/>
        <w:numId w:val="19"/>
      </w:numPr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rsid w:val="009A16E3"/>
    <w:pPr>
      <w:keepNext/>
      <w:keepLines/>
      <w:numPr>
        <w:ilvl w:val="4"/>
        <w:numId w:val="19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A16E3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72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16E3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16E3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16E3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5E3A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rsid w:val="00DE689C"/>
    <w:pPr>
      <w:tabs>
        <w:tab w:val="center" w:pos="4536"/>
        <w:tab w:val="right" w:pos="9356"/>
      </w:tabs>
      <w:spacing w:line="200" w:lineRule="atLeast"/>
    </w:pPr>
  </w:style>
  <w:style w:type="character" w:styleId="Hyperlink">
    <w:name w:val="Hyperlink"/>
    <w:basedOn w:val="DefaultParagraphFont"/>
    <w:uiPriority w:val="99"/>
    <w:rsid w:val="00FE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52A17"/>
    <w:rPr>
      <w:rFonts w:ascii="Arial" w:hAnsi="Arial"/>
      <w:b/>
      <w:sz w:val="28"/>
      <w:szCs w:val="24"/>
      <w:lang w:val="sv-SE" w:eastAsia="sv-SE"/>
    </w:rPr>
  </w:style>
  <w:style w:type="character" w:customStyle="1" w:styleId="Heading3Char">
    <w:name w:val="Heading 3 Char"/>
    <w:basedOn w:val="DefaultParagraphFont"/>
    <w:link w:val="Heading3"/>
    <w:rsid w:val="00452A17"/>
    <w:rPr>
      <w:rFonts w:ascii="Arial" w:eastAsiaTheme="majorEastAsia" w:hAnsi="Arial" w:cstheme="majorBidi"/>
      <w:bCs/>
      <w:sz w:val="24"/>
      <w:szCs w:val="24"/>
      <w:lang w:val="sv-SE" w:eastAsia="sv-SE"/>
    </w:rPr>
  </w:style>
  <w:style w:type="character" w:customStyle="1" w:styleId="Heading2Char">
    <w:name w:val="Heading 2 Char"/>
    <w:basedOn w:val="DefaultParagraphFont"/>
    <w:link w:val="Heading2"/>
    <w:rsid w:val="00452A17"/>
    <w:rPr>
      <w:rFonts w:ascii="Arial" w:eastAsiaTheme="majorEastAsia" w:hAnsi="Arial" w:cstheme="majorBidi"/>
      <w:b/>
      <w:bCs/>
      <w:sz w:val="24"/>
      <w:szCs w:val="26"/>
      <w:lang w:val="sv-SE" w:eastAsia="sv-SE"/>
    </w:rPr>
  </w:style>
  <w:style w:type="paragraph" w:styleId="ListParagraph">
    <w:name w:val="List Paragraph"/>
    <w:basedOn w:val="Normal"/>
    <w:uiPriority w:val="34"/>
    <w:qFormat/>
    <w:rsid w:val="00943B5E"/>
    <w:pPr>
      <w:contextualSpacing/>
    </w:pPr>
    <w:rPr>
      <w:rFonts w:cs="Arial"/>
      <w:color w:val="000000"/>
    </w:rPr>
  </w:style>
  <w:style w:type="character" w:customStyle="1" w:styleId="Heading4Char">
    <w:name w:val="Heading 4 Char"/>
    <w:basedOn w:val="DefaultParagraphFont"/>
    <w:link w:val="Heading4"/>
    <w:rsid w:val="009A16E3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Heading5Char">
    <w:name w:val="Heading 5 Char"/>
    <w:basedOn w:val="DefaultParagraphFont"/>
    <w:link w:val="Heading5"/>
    <w:rsid w:val="009A16E3"/>
    <w:rPr>
      <w:rFonts w:ascii="Arial" w:eastAsiaTheme="majorEastAsia" w:hAnsi="Arial" w:cstheme="majorBidi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">
    <w:name w:val="Rubrik1"/>
    <w:basedOn w:val="Heading1"/>
    <w:rsid w:val="00911ED3"/>
    <w:rPr>
      <w:lang w:val="en-US"/>
    </w:rPr>
  </w:style>
  <w:style w:type="paragraph" w:styleId="BalloonText">
    <w:name w:val="Balloon Text"/>
    <w:basedOn w:val="Normal"/>
    <w:link w:val="Balloon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leGrid">
    <w:name w:val="Table Grid"/>
    <w:basedOn w:val="TableNormal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">
    <w:name w:val="Recipient"/>
    <w:basedOn w:val="Normal"/>
    <w:link w:val="RecipientChar"/>
    <w:rsid w:val="009E66C8"/>
  </w:style>
  <w:style w:type="numbering" w:customStyle="1" w:styleId="CompanyList">
    <w:name w:val="Company_List"/>
    <w:basedOn w:val="NoList"/>
    <w:rsid w:val="00943B5E"/>
    <w:pPr>
      <w:numPr>
        <w:numId w:val="6"/>
      </w:numPr>
    </w:pPr>
  </w:style>
  <w:style w:type="numbering" w:customStyle="1" w:styleId="CompanyListBullet">
    <w:name w:val="Company_ListBullet"/>
    <w:basedOn w:val="NoList"/>
    <w:rsid w:val="00943B5E"/>
    <w:pPr>
      <w:numPr>
        <w:numId w:val="7"/>
      </w:numPr>
    </w:pPr>
  </w:style>
  <w:style w:type="paragraph" w:styleId="List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Continue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NoList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9"/>
      </w:numPr>
    </w:pPr>
  </w:style>
  <w:style w:type="character" w:customStyle="1" w:styleId="FooterChar">
    <w:name w:val="Footer Char"/>
    <w:basedOn w:val="DefaultParagraphFont"/>
    <w:link w:val="Footer"/>
    <w:rsid w:val="00DE689C"/>
    <w:rPr>
      <w:rFonts w:ascii="Arial" w:hAnsi="Arial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Sidnr">
    <w:name w:val="Sidnr"/>
    <w:basedOn w:val="Footer"/>
    <w:next w:val="Header"/>
    <w:rsid w:val="00816DAF"/>
    <w:pPr>
      <w:spacing w:line="220" w:lineRule="atLeast"/>
      <w:jc w:val="right"/>
    </w:pPr>
    <w:rPr>
      <w:lang w:val="en-US"/>
    </w:rPr>
  </w:style>
  <w:style w:type="paragraph" w:customStyle="1" w:styleId="Rubrik2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Headline">
    <w:name w:val="Headline"/>
    <w:basedOn w:val="Normal"/>
    <w:rsid w:val="00AB51EC"/>
    <w:pPr>
      <w:spacing w:after="300" w:line="240" w:lineRule="auto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A16E3"/>
    <w:pPr>
      <w:keepNext/>
      <w:numPr>
        <w:numId w:val="19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DefaultParagraphFon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9A16E3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A16E3"/>
    <w:pPr>
      <w:keepNext/>
      <w:numPr>
        <w:ilvl w:val="1"/>
        <w:numId w:val="19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9A16E3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A16E3"/>
    <w:pPr>
      <w:keepNext/>
      <w:numPr>
        <w:ilvl w:val="2"/>
        <w:numId w:val="19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9A16E3"/>
    <w:rPr>
      <w:rFonts w:ascii="Arial" w:hAnsi="Arial" w:cs="Arial"/>
      <w:i/>
      <w:sz w:val="18"/>
      <w:szCs w:val="24"/>
      <w:lang w:val="sv-SE" w:eastAsia="sv-SE"/>
    </w:rPr>
  </w:style>
  <w:style w:type="character" w:customStyle="1" w:styleId="Heading6Char">
    <w:name w:val="Heading 6 Char"/>
    <w:basedOn w:val="DefaultParagraphFont"/>
    <w:link w:val="Heading6"/>
    <w:semiHidden/>
    <w:rsid w:val="009A16E3"/>
    <w:rPr>
      <w:rFonts w:asciiTheme="majorHAnsi" w:eastAsiaTheme="majorEastAsia" w:hAnsiTheme="majorHAnsi" w:cstheme="majorBidi"/>
      <w:i/>
      <w:iCs/>
      <w:color w:val="00172F" w:themeColor="accent1" w:themeShade="7F"/>
      <w:sz w:val="18"/>
      <w:szCs w:val="24"/>
      <w:lang w:val="sv-SE" w:eastAsia="sv-SE"/>
    </w:rPr>
  </w:style>
  <w:style w:type="character" w:customStyle="1" w:styleId="Heading7Char">
    <w:name w:val="Heading 7 Char"/>
    <w:basedOn w:val="DefaultParagraphFont"/>
    <w:link w:val="Heading7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sv-SE" w:eastAsia="sv-SE"/>
    </w:rPr>
  </w:style>
  <w:style w:type="character" w:customStyle="1" w:styleId="Heading8Char">
    <w:name w:val="Heading 8 Char"/>
    <w:basedOn w:val="DefaultParagraphFont"/>
    <w:link w:val="Heading8"/>
    <w:semiHidden/>
    <w:rsid w:val="009A16E3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Heading9Char">
    <w:name w:val="Heading 9 Char"/>
    <w:basedOn w:val="DefaultParagraphFont"/>
    <w:link w:val="Heading9"/>
    <w:semiHidden/>
    <w:rsid w:val="009A16E3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table" w:styleId="LightList-Accent1">
    <w:name w:val="Light List Accent 1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002F5F" w:themeColor="accent1"/>
        <w:left w:val="single" w:sz="8" w:space="0" w:color="002F5F" w:themeColor="accent1"/>
        <w:bottom w:val="single" w:sz="8" w:space="0" w:color="002F5F" w:themeColor="accent1"/>
        <w:right w:val="single" w:sz="8" w:space="0" w:color="002F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F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  <w:tblStylePr w:type="band1Horz">
      <w:tblPr/>
      <w:tcPr>
        <w:tcBorders>
          <w:top w:val="single" w:sz="8" w:space="0" w:color="002F5F" w:themeColor="accent1"/>
          <w:left w:val="single" w:sz="8" w:space="0" w:color="002F5F" w:themeColor="accent1"/>
          <w:bottom w:val="single" w:sz="8" w:space="0" w:color="002F5F" w:themeColor="accent1"/>
          <w:right w:val="single" w:sz="8" w:space="0" w:color="002F5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D6062"/>
    <w:tblPr>
      <w:tblStyleRowBandSize w:val="1"/>
      <w:tblStyleColBandSize w:val="1"/>
      <w:tblBorders>
        <w:top w:val="single" w:sz="8" w:space="0" w:color="1297D0" w:themeColor="accent2"/>
        <w:left w:val="single" w:sz="8" w:space="0" w:color="1297D0" w:themeColor="accent2"/>
        <w:bottom w:val="single" w:sz="8" w:space="0" w:color="1297D0" w:themeColor="accent2"/>
        <w:right w:val="single" w:sz="8" w:space="0" w:color="1297D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97D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  <w:tblStylePr w:type="band1Horz">
      <w:tblPr/>
      <w:tcPr>
        <w:tcBorders>
          <w:top w:val="single" w:sz="8" w:space="0" w:color="1297D0" w:themeColor="accent2"/>
          <w:left w:val="single" w:sz="8" w:space="0" w:color="1297D0" w:themeColor="accent2"/>
          <w:bottom w:val="single" w:sz="8" w:space="0" w:color="1297D0" w:themeColor="accent2"/>
          <w:right w:val="single" w:sz="8" w:space="0" w:color="1297D0" w:themeColor="accent2"/>
        </w:tcBorders>
      </w:tcPr>
    </w:tblStylePr>
  </w:style>
  <w:style w:type="paragraph" w:customStyle="1" w:styleId="HeaderLabel">
    <w:name w:val="HeaderLabel"/>
    <w:basedOn w:val="Header"/>
    <w:rsid w:val="00B3622F"/>
    <w:pPr>
      <w:spacing w:before="80" w:after="40"/>
    </w:pPr>
    <w:rPr>
      <w:b/>
      <w:sz w:val="14"/>
      <w:szCs w:val="14"/>
    </w:rPr>
  </w:style>
  <w:style w:type="paragraph" w:customStyle="1" w:styleId="NoSpace">
    <w:name w:val="No Space"/>
    <w:basedOn w:val="Normal"/>
    <w:rsid w:val="00CC22E6"/>
    <w:pPr>
      <w:spacing w:line="240" w:lineRule="auto"/>
    </w:pPr>
    <w:rPr>
      <w:szCs w:val="20"/>
    </w:rPr>
  </w:style>
  <w:style w:type="paragraph" w:styleId="NormalWeb">
    <w:name w:val="Normal (Web)"/>
    <w:basedOn w:val="Normal"/>
    <w:uiPriority w:val="99"/>
    <w:unhideWhenUsed/>
    <w:rsid w:val="0085485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rsid w:val="0090314F"/>
    <w:rPr>
      <w:sz w:val="18"/>
      <w:szCs w:val="18"/>
    </w:rPr>
  </w:style>
  <w:style w:type="paragraph" w:styleId="CommentText">
    <w:name w:val="annotation text"/>
    <w:basedOn w:val="Normal"/>
    <w:link w:val="CommentTextChar"/>
    <w:rsid w:val="0090314F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0314F"/>
    <w:rPr>
      <w:rFonts w:ascii="Arial" w:hAnsi="Arial"/>
      <w:sz w:val="24"/>
      <w:szCs w:val="24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9031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0314F"/>
    <w:rPr>
      <w:rFonts w:ascii="Arial" w:hAnsi="Arial"/>
      <w:b/>
      <w:bCs/>
      <w:sz w:val="24"/>
      <w:szCs w:val="24"/>
      <w:lang w:val="sv-SE" w:eastAsia="sv-SE"/>
    </w:rPr>
  </w:style>
  <w:style w:type="paragraph" w:customStyle="1" w:styleId="BodyText1">
    <w:name w:val="Body Text1"/>
    <w:basedOn w:val="Normal"/>
    <w:link w:val="BodytextChar"/>
    <w:qFormat/>
    <w:rsid w:val="00B355E7"/>
    <w:pPr>
      <w:spacing w:after="120" w:line="240" w:lineRule="atLeast"/>
      <w:ind w:left="-142"/>
      <w:jc w:val="both"/>
    </w:pPr>
    <w:rPr>
      <w:szCs w:val="20"/>
    </w:rPr>
  </w:style>
  <w:style w:type="character" w:customStyle="1" w:styleId="BodytextChar">
    <w:name w:val="Body text Char"/>
    <w:link w:val="BodyText1"/>
    <w:rsid w:val="00B355E7"/>
    <w:rPr>
      <w:rFonts w:ascii="Arial" w:hAnsi="Aria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5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edishmatch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ja.dahlberg@swedishmatch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SwedishMatch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Swedish Match">
      <a:dk1>
        <a:sysClr val="windowText" lastClr="000000"/>
      </a:dk1>
      <a:lt1>
        <a:sysClr val="window" lastClr="FFFFFF"/>
      </a:lt1>
      <a:dk2>
        <a:srgbClr val="000000"/>
      </a:dk2>
      <a:lt2>
        <a:srgbClr val="F39910"/>
      </a:lt2>
      <a:accent1>
        <a:srgbClr val="002F5F"/>
      </a:accent1>
      <a:accent2>
        <a:srgbClr val="1297D0"/>
      </a:accent2>
      <a:accent3>
        <a:srgbClr val="ACAFB0"/>
      </a:accent3>
      <a:accent4>
        <a:srgbClr val="9F1D2F"/>
      </a:accent4>
      <a:accent5>
        <a:srgbClr val="76AD1C"/>
      </a:accent5>
      <a:accent6>
        <a:srgbClr val="006447"/>
      </a:accent6>
      <a:hlink>
        <a:srgbClr val="1297D0"/>
      </a:hlink>
      <a:folHlink>
        <a:srgbClr val="1297D0"/>
      </a:folHlink>
    </a:clrScheme>
    <a:fontScheme name="Uppsalah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88E3-5B6C-42B7-AD54-DE5595C1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61</TotalTime>
  <Pages>2</Pages>
  <Words>423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Dahlberg, Maja (STO)</dc:creator>
  <cp:lastModifiedBy>Dahlberg, Maja (STO)</cp:lastModifiedBy>
  <cp:revision>4</cp:revision>
  <cp:lastPrinted>2015-07-03T11:30:00Z</cp:lastPrinted>
  <dcterms:created xsi:type="dcterms:W3CDTF">2015-07-06T11:00:00Z</dcterms:created>
  <dcterms:modified xsi:type="dcterms:W3CDTF">2015-07-06T12:10:00Z</dcterms:modified>
</cp:coreProperties>
</file>