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17" w:rsidRDefault="00E04D17" w:rsidP="00130DEC">
      <w:pPr>
        <w:pStyle w:val="Rubrik1"/>
      </w:pPr>
    </w:p>
    <w:p w:rsidR="00E04D17" w:rsidRDefault="007A1FB6" w:rsidP="007A1FB6">
      <w:r>
        <w:t xml:space="preserve">Blogginlägg </w:t>
      </w:r>
      <w:bookmarkStart w:id="0" w:name="_GoBack"/>
      <w:bookmarkEnd w:id="0"/>
      <w:r w:rsidR="000A3F13">
        <w:t>2015-01-28</w:t>
      </w:r>
    </w:p>
    <w:p w:rsidR="007A1FB6" w:rsidRDefault="007A1FB6" w:rsidP="00130DEC">
      <w:pPr>
        <w:pStyle w:val="Rubrik1"/>
      </w:pPr>
    </w:p>
    <w:p w:rsidR="00130DEC" w:rsidRDefault="00E04D17" w:rsidP="00130DEC">
      <w:pPr>
        <w:pStyle w:val="Rubrik1"/>
      </w:pPr>
      <w:r>
        <w:t>Enklare karriärnavigering</w:t>
      </w:r>
      <w:r w:rsidR="006B1685">
        <w:t xml:space="preserve"> i bemanningsbranschen</w:t>
      </w:r>
    </w:p>
    <w:p w:rsidR="00E04D17" w:rsidRDefault="00130DEC" w:rsidP="00130DEC">
      <w:r>
        <w:t xml:space="preserve">Förr i tiden, innan globalisering och </w:t>
      </w:r>
      <w:r w:rsidR="00E04D17">
        <w:t>en</w:t>
      </w:r>
      <w:r>
        <w:t xml:space="preserve"> tjänstesektor</w:t>
      </w:r>
      <w:r w:rsidR="00E04D17">
        <w:t xml:space="preserve"> i framkant</w:t>
      </w:r>
      <w:r w:rsidRPr="00D37888">
        <w:t>,</w:t>
      </w:r>
      <w:r>
        <w:t xml:space="preserve"> hette det att man skulle byta jobb – arb</w:t>
      </w:r>
      <w:r w:rsidR="00E04D17">
        <w:t>etsplats – två gånger i livet. Två gånger. D</w:t>
      </w:r>
      <w:r>
        <w:t>et var en bra siffra. Numera byter man jobb betydligt oftare än så. För att söka nya utmaningar, för att öka sin lön, för att man helt enkelt vill</w:t>
      </w:r>
      <w:r w:rsidR="00E04D17">
        <w:t>,</w:t>
      </w:r>
      <w:r>
        <w:t xml:space="preserve"> eller en mängd andra orsaker som kan stå bakom ett byte. </w:t>
      </w:r>
      <w:r w:rsidR="00E04D17">
        <w:t>Idag är det inte ovanligt att man redan efter avslutad utbildning söker jobb inom ett helt annat område.</w:t>
      </w:r>
    </w:p>
    <w:p w:rsidR="00130DEC" w:rsidRDefault="00130DEC" w:rsidP="00130DEC">
      <w:r>
        <w:t xml:space="preserve">Bland bemanningskonsulter i Sverige övergår årligen 34 procent från en tjänst till en annan – från bemanningskonsult till anställning hos kund. </w:t>
      </w:r>
      <w:r w:rsidRPr="00463584">
        <w:t>Det är givetvis individen själv som bestämmer om den</w:t>
      </w:r>
      <w:r w:rsidR="006B1685">
        <w:t>ne</w:t>
      </w:r>
      <w:r w:rsidRPr="00463584">
        <w:t xml:space="preserve"> vill anta erbjudandet om anställning hos kunden. </w:t>
      </w:r>
      <w:r>
        <w:t xml:space="preserve">I motsats till de flesta andra har </w:t>
      </w:r>
      <w:r w:rsidR="00E04D17">
        <w:t>den</w:t>
      </w:r>
      <w:r>
        <w:t xml:space="preserve"> som erbjuds jobb hos kund haft turen att ha fått prova på sin arbetsplats och träffa sina kollegor innan de tackar ja</w:t>
      </w:r>
      <w:r w:rsidR="006B1685">
        <w:t xml:space="preserve"> eller nej</w:t>
      </w:r>
      <w:r>
        <w:t xml:space="preserve">. </w:t>
      </w:r>
      <w:r w:rsidRPr="00463584">
        <w:t xml:space="preserve">15 procent av de som svarade på </w:t>
      </w:r>
      <w:r>
        <w:t>Bemanningsföretagens</w:t>
      </w:r>
      <w:r w:rsidRPr="00463584">
        <w:t xml:space="preserve"> medarbetarundersökning </w:t>
      </w:r>
      <w:r>
        <w:t>2012</w:t>
      </w:r>
      <w:r w:rsidRPr="00463584">
        <w:t xml:space="preserve"> </w:t>
      </w:r>
      <w:r>
        <w:t>tackade</w:t>
      </w:r>
      <w:r w:rsidRPr="00463584">
        <w:t xml:space="preserve"> nej till anställning hos kundföretag.</w:t>
      </w:r>
      <w:r>
        <w:t xml:space="preserve"> De föredrog att vara bemanningskonsulter. </w:t>
      </w:r>
    </w:p>
    <w:p w:rsidR="00130DEC" w:rsidRDefault="00130DEC" w:rsidP="00130DEC">
      <w:r>
        <w:t xml:space="preserve">En felformulering som ofta hörs när bemanningskonsulter övergår till anställning hos kund är att de nu får ”riktiga jobb med fasta anställningar”.  Det har de redan. De har skrivit på ett anställningsavtal och omfattas av kollektivavtal. De </w:t>
      </w:r>
      <w:r w:rsidRPr="00FE026F">
        <w:t>har rätt till semester, semestertillägg, tjänstepension och försäkringar. De omfattas av arbetsmarknadslagarna som till exempel anställningsskyddslagen LAS och diskrimineringslagen, precis som övriga på arbetsmarknaden. Anställningsvillkoren styrs alltså av samma regelverk som i alla andra branscher.</w:t>
      </w:r>
      <w:r>
        <w:t xml:space="preserve"> Riktiga jobb med fasta anställningar, med andra ord.</w:t>
      </w:r>
      <w:r w:rsidR="00E04D17">
        <w:t xml:space="preserve"> </w:t>
      </w:r>
      <w:r w:rsidR="00CE0917">
        <w:t>Men med helt annan potential att navigera sig fram och finna rätt yrke, rätt arbetsplats eller kanske till och med rätt chef än vad andra branscher erbjuder.</w:t>
      </w:r>
    </w:p>
    <w:p w:rsidR="00130DEC" w:rsidRDefault="007A1FB6" w:rsidP="00130DEC">
      <w:r>
        <w:t>Hen</w:t>
      </w:r>
      <w:r w:rsidR="00BB754C">
        <w:t xml:space="preserve">rik Bäckström </w:t>
      </w:r>
      <w:r w:rsidR="00BB754C">
        <w:br/>
        <w:t xml:space="preserve">Förbundsdirektör </w:t>
      </w:r>
      <w:r>
        <w:t>Bemanningsföretagen</w:t>
      </w:r>
    </w:p>
    <w:p w:rsidR="002A6656" w:rsidRDefault="002A6656" w:rsidP="00652D3A"/>
    <w:sectPr w:rsidR="002A6656" w:rsidSect="000C6421">
      <w:headerReference w:type="default" r:id="rId8"/>
      <w:pgSz w:w="11906" w:h="16838"/>
      <w:pgMar w:top="1134" w:right="1985" w:bottom="1134" w:left="198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EC" w:rsidRDefault="00130DEC" w:rsidP="00E24E5D">
      <w:pPr>
        <w:spacing w:after="0"/>
      </w:pPr>
      <w:r>
        <w:separator/>
      </w:r>
    </w:p>
  </w:endnote>
  <w:endnote w:type="continuationSeparator" w:id="0">
    <w:p w:rsidR="00130DEC" w:rsidRDefault="00130DEC" w:rsidP="00E24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EC" w:rsidRDefault="00130DEC" w:rsidP="00E24E5D">
      <w:pPr>
        <w:spacing w:after="0"/>
      </w:pPr>
      <w:r>
        <w:separator/>
      </w:r>
    </w:p>
  </w:footnote>
  <w:footnote w:type="continuationSeparator" w:id="0">
    <w:p w:rsidR="00130DEC" w:rsidRDefault="00130DEC" w:rsidP="00E24E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679"/>
    </w:tblGrid>
    <w:tr w:rsidR="007A1FB6" w:rsidTr="00AF5F19">
      <w:tc>
        <w:tcPr>
          <w:tcW w:w="4038" w:type="dxa"/>
        </w:tcPr>
        <w:p w:rsidR="007A1FB6" w:rsidRDefault="007A1FB6">
          <w:pPr>
            <w:pStyle w:val="Sidhuvud"/>
          </w:pPr>
        </w:p>
      </w:tc>
      <w:tc>
        <w:tcPr>
          <w:tcW w:w="4679" w:type="dxa"/>
        </w:tcPr>
        <w:p w:rsidR="007A1FB6" w:rsidRDefault="007A1FB6" w:rsidP="00AF5F19">
          <w:pPr>
            <w:pStyle w:val="Sidhuvud"/>
            <w:jc w:val="right"/>
          </w:pPr>
          <w:r w:rsidRPr="004603C1">
            <w:rPr>
              <w:noProof/>
              <w:szCs w:val="24"/>
              <w:lang w:eastAsia="sv-SE"/>
            </w:rPr>
            <w:drawing>
              <wp:inline distT="0" distB="0" distL="0" distR="0">
                <wp:extent cx="2088000" cy="393069"/>
                <wp:effectExtent l="0" t="0" r="7620" b="6985"/>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393069"/>
                        </a:xfrm>
                        <a:prstGeom prst="rect">
                          <a:avLst/>
                        </a:prstGeom>
                        <a:noFill/>
                        <a:ln w="9525">
                          <a:noFill/>
                          <a:miter lim="800000"/>
                          <a:headEnd/>
                          <a:tailEnd/>
                        </a:ln>
                      </pic:spPr>
                    </pic:pic>
                  </a:graphicData>
                </a:graphic>
              </wp:inline>
            </w:drawing>
          </w:r>
        </w:p>
      </w:tc>
    </w:tr>
  </w:tbl>
  <w:p w:rsidR="007A1FB6" w:rsidRDefault="007A1FB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2E38D0"/>
    <w:lvl w:ilvl="0">
      <w:start w:val="1"/>
      <w:numFmt w:val="decimal"/>
      <w:lvlText w:val="%1."/>
      <w:lvlJc w:val="left"/>
      <w:pPr>
        <w:tabs>
          <w:tab w:val="num" w:pos="1492"/>
        </w:tabs>
        <w:ind w:left="1492" w:hanging="360"/>
      </w:pPr>
    </w:lvl>
  </w:abstractNum>
  <w:abstractNum w:abstractNumId="1">
    <w:nsid w:val="FFFFFF7D"/>
    <w:multiLevelType w:val="singleLevel"/>
    <w:tmpl w:val="156669C4"/>
    <w:lvl w:ilvl="0">
      <w:start w:val="1"/>
      <w:numFmt w:val="decimal"/>
      <w:lvlText w:val="%1."/>
      <w:lvlJc w:val="left"/>
      <w:pPr>
        <w:tabs>
          <w:tab w:val="num" w:pos="1209"/>
        </w:tabs>
        <w:ind w:left="1209" w:hanging="360"/>
      </w:pPr>
    </w:lvl>
  </w:abstractNum>
  <w:abstractNum w:abstractNumId="2">
    <w:nsid w:val="FFFFFF7E"/>
    <w:multiLevelType w:val="singleLevel"/>
    <w:tmpl w:val="3DFC5DF0"/>
    <w:lvl w:ilvl="0">
      <w:start w:val="1"/>
      <w:numFmt w:val="decimal"/>
      <w:lvlText w:val="%1."/>
      <w:lvlJc w:val="left"/>
      <w:pPr>
        <w:tabs>
          <w:tab w:val="num" w:pos="926"/>
        </w:tabs>
        <w:ind w:left="926" w:hanging="360"/>
      </w:pPr>
    </w:lvl>
  </w:abstractNum>
  <w:abstractNum w:abstractNumId="3">
    <w:nsid w:val="FFFFFF7F"/>
    <w:multiLevelType w:val="singleLevel"/>
    <w:tmpl w:val="CA0247B4"/>
    <w:lvl w:ilvl="0">
      <w:start w:val="1"/>
      <w:numFmt w:val="decimal"/>
      <w:lvlText w:val="%1."/>
      <w:lvlJc w:val="left"/>
      <w:pPr>
        <w:tabs>
          <w:tab w:val="num" w:pos="643"/>
        </w:tabs>
        <w:ind w:left="643" w:hanging="360"/>
      </w:pPr>
    </w:lvl>
  </w:abstractNum>
  <w:abstractNum w:abstractNumId="4">
    <w:nsid w:val="FFFFFF80"/>
    <w:multiLevelType w:val="singleLevel"/>
    <w:tmpl w:val="5AA290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AE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04A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08D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0A316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D647F44"/>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EC"/>
    <w:rsid w:val="00077185"/>
    <w:rsid w:val="00082EE3"/>
    <w:rsid w:val="000857C2"/>
    <w:rsid w:val="000A3F13"/>
    <w:rsid w:val="000C6421"/>
    <w:rsid w:val="00130DEC"/>
    <w:rsid w:val="001D45D8"/>
    <w:rsid w:val="002A6656"/>
    <w:rsid w:val="0035420B"/>
    <w:rsid w:val="003D6607"/>
    <w:rsid w:val="005A1DD3"/>
    <w:rsid w:val="005B1259"/>
    <w:rsid w:val="00612B8C"/>
    <w:rsid w:val="00652D3A"/>
    <w:rsid w:val="006B1685"/>
    <w:rsid w:val="0073669F"/>
    <w:rsid w:val="007A1FB6"/>
    <w:rsid w:val="00831306"/>
    <w:rsid w:val="008F34EB"/>
    <w:rsid w:val="00B252A3"/>
    <w:rsid w:val="00BB754C"/>
    <w:rsid w:val="00BD7202"/>
    <w:rsid w:val="00CC03B0"/>
    <w:rsid w:val="00CE0917"/>
    <w:rsid w:val="00E03E93"/>
    <w:rsid w:val="00E04D17"/>
    <w:rsid w:val="00E13662"/>
    <w:rsid w:val="00E175F6"/>
    <w:rsid w:val="00E24E5D"/>
    <w:rsid w:val="00FC0986"/>
    <w:rsid w:val="00FC5FCA"/>
    <w:rsid w:val="00FC6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List Bullet" w:qFormat="1"/>
    <w:lsdException w:name="List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30DEC"/>
    <w:pPr>
      <w:spacing w:after="240" w:line="240" w:lineRule="auto"/>
    </w:pPr>
    <w:rPr>
      <w:sz w:val="24"/>
    </w:rPr>
  </w:style>
  <w:style w:type="paragraph" w:styleId="Rubrik1">
    <w:name w:val="heading 1"/>
    <w:next w:val="Normal"/>
    <w:link w:val="Rubrik1Char"/>
    <w:uiPriority w:val="9"/>
    <w:qFormat/>
    <w:rsid w:val="0073669F"/>
    <w:pPr>
      <w:keepNext/>
      <w:keepLines/>
      <w:spacing w:after="240" w:line="240" w:lineRule="auto"/>
      <w:outlineLvl w:val="0"/>
    </w:pPr>
    <w:rPr>
      <w:rFonts w:ascii="Arial" w:eastAsiaTheme="majorEastAsia" w:hAnsi="Arial" w:cstheme="majorBidi"/>
      <w:bCs/>
      <w:sz w:val="30"/>
      <w:szCs w:val="28"/>
    </w:rPr>
  </w:style>
  <w:style w:type="paragraph" w:styleId="Rubrik2">
    <w:name w:val="heading 2"/>
    <w:next w:val="Normal"/>
    <w:link w:val="Rubrik2Char"/>
    <w:uiPriority w:val="9"/>
    <w:qFormat/>
    <w:rsid w:val="002A6656"/>
    <w:pPr>
      <w:keepNext/>
      <w:keepLines/>
      <w:spacing w:after="240" w:line="240" w:lineRule="auto"/>
      <w:outlineLvl w:val="1"/>
    </w:pPr>
    <w:rPr>
      <w:rFonts w:ascii="Arial" w:eastAsiaTheme="majorEastAsia" w:hAnsi="Arial" w:cstheme="majorBidi"/>
      <w:bCs/>
      <w:sz w:val="26"/>
      <w:szCs w:val="26"/>
    </w:rPr>
  </w:style>
  <w:style w:type="paragraph" w:styleId="Rubrik3">
    <w:name w:val="heading 3"/>
    <w:next w:val="Normal"/>
    <w:link w:val="Rubrik3Char"/>
    <w:uiPriority w:val="9"/>
    <w:qFormat/>
    <w:rsid w:val="002A6656"/>
    <w:pPr>
      <w:keepNext/>
      <w:keepLines/>
      <w:spacing w:after="120" w:line="240" w:lineRule="auto"/>
      <w:outlineLvl w:val="2"/>
    </w:pPr>
    <w:rPr>
      <w:rFonts w:ascii="Arial" w:eastAsiaTheme="majorEastAsia" w:hAnsi="Arial" w:cstheme="majorBidi"/>
      <w:bCs/>
    </w:rPr>
  </w:style>
  <w:style w:type="paragraph" w:styleId="Rubrik4">
    <w:name w:val="heading 4"/>
    <w:next w:val="Normal"/>
    <w:link w:val="Rubrik4Char"/>
    <w:uiPriority w:val="9"/>
    <w:qFormat/>
    <w:rsid w:val="00652D3A"/>
    <w:pPr>
      <w:keepNext/>
      <w:keepLines/>
      <w:spacing w:after="60" w:line="240" w:lineRule="auto"/>
      <w:outlineLvl w:val="3"/>
    </w:pPr>
    <w:rPr>
      <w:rFonts w:eastAsiaTheme="majorEastAsia" w:cstheme="majorBidi"/>
      <w:b/>
      <w:bCs/>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652D3A"/>
    <w:pPr>
      <w:spacing w:after="0"/>
    </w:pPr>
  </w:style>
  <w:style w:type="character" w:customStyle="1" w:styleId="Rubrik1Char">
    <w:name w:val="Rubrik 1 Char"/>
    <w:basedOn w:val="Standardstycketeckensnitt"/>
    <w:link w:val="Rubrik1"/>
    <w:uiPriority w:val="9"/>
    <w:rsid w:val="0073669F"/>
    <w:rPr>
      <w:rFonts w:ascii="Arial" w:eastAsiaTheme="majorEastAsia" w:hAnsi="Arial" w:cstheme="majorBidi"/>
      <w:bCs/>
      <w:sz w:val="30"/>
      <w:szCs w:val="28"/>
    </w:rPr>
  </w:style>
  <w:style w:type="character" w:customStyle="1" w:styleId="Rubrik2Char">
    <w:name w:val="Rubrik 2 Char"/>
    <w:basedOn w:val="Standardstycketeckensnitt"/>
    <w:link w:val="Rubrik2"/>
    <w:uiPriority w:val="9"/>
    <w:rsid w:val="002A6656"/>
    <w:rPr>
      <w:rFonts w:ascii="Arial" w:eastAsiaTheme="majorEastAsia" w:hAnsi="Arial" w:cstheme="majorBidi"/>
      <w:bCs/>
      <w:sz w:val="26"/>
      <w:szCs w:val="26"/>
    </w:rPr>
  </w:style>
  <w:style w:type="character" w:customStyle="1" w:styleId="Rubrik3Char">
    <w:name w:val="Rubrik 3 Char"/>
    <w:basedOn w:val="Standardstycketeckensnitt"/>
    <w:link w:val="Rubrik3"/>
    <w:uiPriority w:val="9"/>
    <w:rsid w:val="002A6656"/>
    <w:rPr>
      <w:rFonts w:ascii="Arial" w:eastAsiaTheme="majorEastAsia" w:hAnsi="Arial" w:cstheme="majorBidi"/>
      <w:bCs/>
    </w:rPr>
  </w:style>
  <w:style w:type="character" w:customStyle="1" w:styleId="Rubrik4Char">
    <w:name w:val="Rubrik 4 Char"/>
    <w:basedOn w:val="Standardstycketeckensnitt"/>
    <w:link w:val="Rubrik4"/>
    <w:uiPriority w:val="9"/>
    <w:rsid w:val="00652D3A"/>
    <w:rPr>
      <w:rFonts w:eastAsiaTheme="majorEastAsia" w:cstheme="majorBidi"/>
      <w:b/>
      <w:bCs/>
      <w:iCs/>
      <w:sz w:val="24"/>
    </w:rPr>
  </w:style>
  <w:style w:type="paragraph" w:styleId="Numreradlista">
    <w:name w:val="List Number"/>
    <w:basedOn w:val="Normal"/>
    <w:uiPriority w:val="99"/>
    <w:unhideWhenUsed/>
    <w:qFormat/>
    <w:rsid w:val="002A6656"/>
    <w:pPr>
      <w:numPr>
        <w:numId w:val="1"/>
      </w:numPr>
      <w:ind w:left="397" w:hanging="397"/>
      <w:contextualSpacing/>
    </w:pPr>
  </w:style>
  <w:style w:type="paragraph" w:styleId="Punktlista">
    <w:name w:val="List Bullet"/>
    <w:basedOn w:val="Normal"/>
    <w:uiPriority w:val="99"/>
    <w:unhideWhenUsed/>
    <w:qFormat/>
    <w:rsid w:val="002A6656"/>
    <w:pPr>
      <w:numPr>
        <w:numId w:val="6"/>
      </w:numPr>
      <w:ind w:left="397" w:hanging="397"/>
      <w:contextualSpacing/>
    </w:pPr>
  </w:style>
  <w:style w:type="paragraph" w:styleId="Sidhuvud">
    <w:name w:val="header"/>
    <w:basedOn w:val="Normal"/>
    <w:link w:val="SidhuvudChar"/>
    <w:uiPriority w:val="9"/>
    <w:unhideWhenUsed/>
    <w:rsid w:val="00E24E5D"/>
    <w:pPr>
      <w:tabs>
        <w:tab w:val="center" w:pos="4536"/>
        <w:tab w:val="right" w:pos="9072"/>
      </w:tabs>
      <w:spacing w:after="0"/>
    </w:pPr>
  </w:style>
  <w:style w:type="character" w:customStyle="1" w:styleId="SidhuvudChar">
    <w:name w:val="Sidhuvud Char"/>
    <w:basedOn w:val="Standardstycketeckensnitt"/>
    <w:link w:val="Sidhuvud"/>
    <w:uiPriority w:val="9"/>
    <w:rsid w:val="00E24E5D"/>
    <w:rPr>
      <w:sz w:val="24"/>
    </w:rPr>
  </w:style>
  <w:style w:type="paragraph" w:styleId="Sidfot">
    <w:name w:val="footer"/>
    <w:basedOn w:val="Normal"/>
    <w:link w:val="SidfotChar"/>
    <w:uiPriority w:val="99"/>
    <w:unhideWhenUsed/>
    <w:rsid w:val="00CC03B0"/>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CC03B0"/>
    <w:rPr>
      <w:sz w:val="19"/>
    </w:rPr>
  </w:style>
  <w:style w:type="table" w:styleId="Tabellrutnt">
    <w:name w:val="Table Grid"/>
    <w:basedOn w:val="Normaltabell"/>
    <w:uiPriority w:val="59"/>
    <w:rsid w:val="00E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C66A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6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List Bullet" w:qFormat="1"/>
    <w:lsdException w:name="List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30DEC"/>
    <w:pPr>
      <w:spacing w:after="240" w:line="240" w:lineRule="auto"/>
    </w:pPr>
    <w:rPr>
      <w:sz w:val="24"/>
    </w:rPr>
  </w:style>
  <w:style w:type="paragraph" w:styleId="Rubrik1">
    <w:name w:val="heading 1"/>
    <w:next w:val="Normal"/>
    <w:link w:val="Rubrik1Char"/>
    <w:uiPriority w:val="9"/>
    <w:qFormat/>
    <w:rsid w:val="0073669F"/>
    <w:pPr>
      <w:keepNext/>
      <w:keepLines/>
      <w:spacing w:after="240" w:line="240" w:lineRule="auto"/>
      <w:outlineLvl w:val="0"/>
    </w:pPr>
    <w:rPr>
      <w:rFonts w:ascii="Arial" w:eastAsiaTheme="majorEastAsia" w:hAnsi="Arial" w:cstheme="majorBidi"/>
      <w:bCs/>
      <w:sz w:val="30"/>
      <w:szCs w:val="28"/>
    </w:rPr>
  </w:style>
  <w:style w:type="paragraph" w:styleId="Rubrik2">
    <w:name w:val="heading 2"/>
    <w:next w:val="Normal"/>
    <w:link w:val="Rubrik2Char"/>
    <w:uiPriority w:val="9"/>
    <w:qFormat/>
    <w:rsid w:val="002A6656"/>
    <w:pPr>
      <w:keepNext/>
      <w:keepLines/>
      <w:spacing w:after="240" w:line="240" w:lineRule="auto"/>
      <w:outlineLvl w:val="1"/>
    </w:pPr>
    <w:rPr>
      <w:rFonts w:ascii="Arial" w:eastAsiaTheme="majorEastAsia" w:hAnsi="Arial" w:cstheme="majorBidi"/>
      <w:bCs/>
      <w:sz w:val="26"/>
      <w:szCs w:val="26"/>
    </w:rPr>
  </w:style>
  <w:style w:type="paragraph" w:styleId="Rubrik3">
    <w:name w:val="heading 3"/>
    <w:next w:val="Normal"/>
    <w:link w:val="Rubrik3Char"/>
    <w:uiPriority w:val="9"/>
    <w:qFormat/>
    <w:rsid w:val="002A6656"/>
    <w:pPr>
      <w:keepNext/>
      <w:keepLines/>
      <w:spacing w:after="120" w:line="240" w:lineRule="auto"/>
      <w:outlineLvl w:val="2"/>
    </w:pPr>
    <w:rPr>
      <w:rFonts w:ascii="Arial" w:eastAsiaTheme="majorEastAsia" w:hAnsi="Arial" w:cstheme="majorBidi"/>
      <w:bCs/>
    </w:rPr>
  </w:style>
  <w:style w:type="paragraph" w:styleId="Rubrik4">
    <w:name w:val="heading 4"/>
    <w:next w:val="Normal"/>
    <w:link w:val="Rubrik4Char"/>
    <w:uiPriority w:val="9"/>
    <w:qFormat/>
    <w:rsid w:val="00652D3A"/>
    <w:pPr>
      <w:keepNext/>
      <w:keepLines/>
      <w:spacing w:after="60" w:line="240" w:lineRule="auto"/>
      <w:outlineLvl w:val="3"/>
    </w:pPr>
    <w:rPr>
      <w:rFonts w:eastAsiaTheme="majorEastAsia" w:cstheme="majorBidi"/>
      <w:b/>
      <w:bCs/>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652D3A"/>
    <w:pPr>
      <w:spacing w:after="0"/>
    </w:pPr>
  </w:style>
  <w:style w:type="character" w:customStyle="1" w:styleId="Rubrik1Char">
    <w:name w:val="Rubrik 1 Char"/>
    <w:basedOn w:val="Standardstycketeckensnitt"/>
    <w:link w:val="Rubrik1"/>
    <w:uiPriority w:val="9"/>
    <w:rsid w:val="0073669F"/>
    <w:rPr>
      <w:rFonts w:ascii="Arial" w:eastAsiaTheme="majorEastAsia" w:hAnsi="Arial" w:cstheme="majorBidi"/>
      <w:bCs/>
      <w:sz w:val="30"/>
      <w:szCs w:val="28"/>
    </w:rPr>
  </w:style>
  <w:style w:type="character" w:customStyle="1" w:styleId="Rubrik2Char">
    <w:name w:val="Rubrik 2 Char"/>
    <w:basedOn w:val="Standardstycketeckensnitt"/>
    <w:link w:val="Rubrik2"/>
    <w:uiPriority w:val="9"/>
    <w:rsid w:val="002A6656"/>
    <w:rPr>
      <w:rFonts w:ascii="Arial" w:eastAsiaTheme="majorEastAsia" w:hAnsi="Arial" w:cstheme="majorBidi"/>
      <w:bCs/>
      <w:sz w:val="26"/>
      <w:szCs w:val="26"/>
    </w:rPr>
  </w:style>
  <w:style w:type="character" w:customStyle="1" w:styleId="Rubrik3Char">
    <w:name w:val="Rubrik 3 Char"/>
    <w:basedOn w:val="Standardstycketeckensnitt"/>
    <w:link w:val="Rubrik3"/>
    <w:uiPriority w:val="9"/>
    <w:rsid w:val="002A6656"/>
    <w:rPr>
      <w:rFonts w:ascii="Arial" w:eastAsiaTheme="majorEastAsia" w:hAnsi="Arial" w:cstheme="majorBidi"/>
      <w:bCs/>
    </w:rPr>
  </w:style>
  <w:style w:type="character" w:customStyle="1" w:styleId="Rubrik4Char">
    <w:name w:val="Rubrik 4 Char"/>
    <w:basedOn w:val="Standardstycketeckensnitt"/>
    <w:link w:val="Rubrik4"/>
    <w:uiPriority w:val="9"/>
    <w:rsid w:val="00652D3A"/>
    <w:rPr>
      <w:rFonts w:eastAsiaTheme="majorEastAsia" w:cstheme="majorBidi"/>
      <w:b/>
      <w:bCs/>
      <w:iCs/>
      <w:sz w:val="24"/>
    </w:rPr>
  </w:style>
  <w:style w:type="paragraph" w:styleId="Numreradlista">
    <w:name w:val="List Number"/>
    <w:basedOn w:val="Normal"/>
    <w:uiPriority w:val="99"/>
    <w:unhideWhenUsed/>
    <w:qFormat/>
    <w:rsid w:val="002A6656"/>
    <w:pPr>
      <w:numPr>
        <w:numId w:val="1"/>
      </w:numPr>
      <w:ind w:left="397" w:hanging="397"/>
      <w:contextualSpacing/>
    </w:pPr>
  </w:style>
  <w:style w:type="paragraph" w:styleId="Punktlista">
    <w:name w:val="List Bullet"/>
    <w:basedOn w:val="Normal"/>
    <w:uiPriority w:val="99"/>
    <w:unhideWhenUsed/>
    <w:qFormat/>
    <w:rsid w:val="002A6656"/>
    <w:pPr>
      <w:numPr>
        <w:numId w:val="6"/>
      </w:numPr>
      <w:ind w:left="397" w:hanging="397"/>
      <w:contextualSpacing/>
    </w:pPr>
  </w:style>
  <w:style w:type="paragraph" w:styleId="Sidhuvud">
    <w:name w:val="header"/>
    <w:basedOn w:val="Normal"/>
    <w:link w:val="SidhuvudChar"/>
    <w:uiPriority w:val="9"/>
    <w:unhideWhenUsed/>
    <w:rsid w:val="00E24E5D"/>
    <w:pPr>
      <w:tabs>
        <w:tab w:val="center" w:pos="4536"/>
        <w:tab w:val="right" w:pos="9072"/>
      </w:tabs>
      <w:spacing w:after="0"/>
    </w:pPr>
  </w:style>
  <w:style w:type="character" w:customStyle="1" w:styleId="SidhuvudChar">
    <w:name w:val="Sidhuvud Char"/>
    <w:basedOn w:val="Standardstycketeckensnitt"/>
    <w:link w:val="Sidhuvud"/>
    <w:uiPriority w:val="9"/>
    <w:rsid w:val="00E24E5D"/>
    <w:rPr>
      <w:sz w:val="24"/>
    </w:rPr>
  </w:style>
  <w:style w:type="paragraph" w:styleId="Sidfot">
    <w:name w:val="footer"/>
    <w:basedOn w:val="Normal"/>
    <w:link w:val="SidfotChar"/>
    <w:uiPriority w:val="99"/>
    <w:unhideWhenUsed/>
    <w:rsid w:val="00CC03B0"/>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CC03B0"/>
    <w:rPr>
      <w:sz w:val="19"/>
    </w:rPr>
  </w:style>
  <w:style w:type="table" w:styleId="Tabellrutnt">
    <w:name w:val="Table Grid"/>
    <w:basedOn w:val="Normaltabell"/>
    <w:uiPriority w:val="59"/>
    <w:rsid w:val="00E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C66A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MEGA">
  <a:themeElements>
    <a:clrScheme name="ALMEGA">
      <a:dk1>
        <a:sysClr val="windowText" lastClr="000000"/>
      </a:dk1>
      <a:lt1>
        <a:sysClr val="window" lastClr="FFFFFF"/>
      </a:lt1>
      <a:dk2>
        <a:srgbClr val="1F497D"/>
      </a:dk2>
      <a:lt2>
        <a:srgbClr val="999999"/>
      </a:lt2>
      <a:accent1>
        <a:srgbClr val="FF6600"/>
      </a:accent1>
      <a:accent2>
        <a:srgbClr val="D6BC7A"/>
      </a:accent2>
      <a:accent3>
        <a:srgbClr val="588C97"/>
      </a:accent3>
      <a:accent4>
        <a:srgbClr val="84CAC6"/>
      </a:accent4>
      <a:accent5>
        <a:srgbClr val="C6BF30"/>
      </a:accent5>
      <a:accent6>
        <a:srgbClr val="000000"/>
      </a:accent6>
      <a:hlink>
        <a:srgbClr val="0000FF"/>
      </a:hlink>
      <a:folHlink>
        <a:srgbClr val="800080"/>
      </a:folHlink>
    </a:clrScheme>
    <a:fontScheme name="ALMEGA">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289</Words>
  <Characters>1641</Characters>
  <Application>Microsoft Office Word</Application>
  <DocSecurity>0</DocSecurity>
  <Lines>30</Lines>
  <Paragraphs>7</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Malmström, Cecilia</dc:creator>
  <cp:lastModifiedBy>Malmström, Cecilia</cp:lastModifiedBy>
  <cp:revision>9</cp:revision>
  <dcterms:created xsi:type="dcterms:W3CDTF">2015-01-20T12:48:00Z</dcterms:created>
  <dcterms:modified xsi:type="dcterms:W3CDTF">2015-01-28T13:01:00Z</dcterms:modified>
</cp:coreProperties>
</file>