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31DE" w14:textId="77777777" w:rsidR="00297C96" w:rsidRPr="00297C96" w:rsidRDefault="00297C96" w:rsidP="00297C96">
      <w:pPr>
        <w:jc w:val="center"/>
        <w:rPr>
          <w:b/>
        </w:rPr>
      </w:pPr>
    </w:p>
    <w:p w14:paraId="602CCDE1" w14:textId="77777777" w:rsidR="00297C96" w:rsidRDefault="00297C96" w:rsidP="00297C96">
      <w:pPr>
        <w:spacing w:after="0" w:line="240" w:lineRule="auto"/>
        <w:ind w:left="3600" w:hanging="3600"/>
        <w:rPr>
          <w:rFonts w:ascii="Arial" w:hAnsi="Arial" w:cs="Arial"/>
          <w:color w:val="FF0000"/>
        </w:rPr>
      </w:pPr>
    </w:p>
    <w:p w14:paraId="449EF397" w14:textId="77777777" w:rsidR="007841A4" w:rsidRDefault="00297C96" w:rsidP="007841A4">
      <w:pPr>
        <w:spacing w:after="0" w:line="240" w:lineRule="auto"/>
        <w:rPr>
          <w:rFonts w:ascii="Arial" w:hAnsi="Arial" w:cs="Arial"/>
        </w:rPr>
      </w:pPr>
      <w:r>
        <w:rPr>
          <w:rFonts w:ascii="Arial" w:hAnsi="Arial" w:cs="Arial"/>
          <w:color w:val="FF0000"/>
          <w:lang w:val="de-DE"/>
        </w:rPr>
        <w:t>ZUR VERÖFFENTLICHUNG FREIGEGEBEN</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
    <w:p w14:paraId="7A88C6EB" w14:textId="06B69B0C" w:rsidR="007841A4" w:rsidRDefault="008561CA" w:rsidP="007841A4">
      <w:pPr>
        <w:spacing w:after="0" w:line="240" w:lineRule="auto"/>
        <w:rPr>
          <w:rFonts w:ascii="Arial" w:hAnsi="Arial" w:cs="Arial"/>
        </w:rPr>
      </w:pPr>
      <w:r>
        <w:rPr>
          <w:rFonts w:ascii="Arial" w:hAnsi="Arial" w:cs="Arial"/>
          <w:lang w:val="de-DE"/>
        </w:rPr>
        <w:t>10</w:t>
      </w:r>
      <w:r w:rsidR="007841A4">
        <w:rPr>
          <w:rFonts w:ascii="Arial" w:hAnsi="Arial" w:cs="Arial"/>
          <w:lang w:val="de-DE"/>
        </w:rPr>
        <w:t xml:space="preserve">. </w:t>
      </w:r>
      <w:r>
        <w:rPr>
          <w:rFonts w:ascii="Arial" w:hAnsi="Arial" w:cs="Arial"/>
          <w:lang w:val="de-DE"/>
        </w:rPr>
        <w:t>Dezember</w:t>
      </w:r>
      <w:r w:rsidR="007841A4">
        <w:rPr>
          <w:rFonts w:ascii="Arial" w:hAnsi="Arial" w:cs="Arial"/>
          <w:lang w:val="de-DE"/>
        </w:rPr>
        <w:t xml:space="preserve"> 2018 </w:t>
      </w:r>
      <w:r w:rsidR="007841A4">
        <w:rPr>
          <w:rFonts w:ascii="Arial" w:hAnsi="Arial" w:cs="Arial"/>
          <w:lang w:val="de-DE"/>
        </w:rPr>
        <w:tab/>
      </w:r>
      <w:r w:rsidR="007841A4">
        <w:rPr>
          <w:rFonts w:ascii="Arial" w:hAnsi="Arial" w:cs="Arial"/>
          <w:lang w:val="de-DE"/>
        </w:rPr>
        <w:tab/>
      </w:r>
      <w:r w:rsidR="007841A4">
        <w:rPr>
          <w:rFonts w:ascii="Arial" w:hAnsi="Arial" w:cs="Arial"/>
          <w:lang w:val="de-DE"/>
        </w:rPr>
        <w:tab/>
      </w:r>
      <w:r w:rsidR="007841A4">
        <w:rPr>
          <w:rFonts w:ascii="Arial" w:hAnsi="Arial" w:cs="Arial"/>
          <w:lang w:val="de-DE"/>
        </w:rPr>
        <w:tab/>
      </w:r>
      <w:r w:rsidR="007841A4">
        <w:rPr>
          <w:rFonts w:ascii="Arial" w:hAnsi="Arial" w:cs="Arial"/>
          <w:lang w:val="de-DE"/>
        </w:rPr>
        <w:tab/>
        <w:t xml:space="preserve">Ansprechpartnerin: Karen Bartlett </w:t>
      </w:r>
    </w:p>
    <w:p w14:paraId="6C442A24" w14:textId="77777777" w:rsidR="007841A4" w:rsidRDefault="007841A4" w:rsidP="007841A4">
      <w:pPr>
        <w:spacing w:after="0" w:line="240" w:lineRule="auto"/>
        <w:ind w:left="3600" w:hanging="3600"/>
        <w:rPr>
          <w:rFonts w:ascii="Arial" w:hAnsi="Arial" w:cs="Arial"/>
        </w:rPr>
      </w:pPr>
      <w:r>
        <w:rPr>
          <w:rFonts w:ascii="Arial" w:hAnsi="Arial" w:cs="Arial"/>
          <w:lang w:val="de-DE"/>
        </w:rPr>
        <w:tab/>
      </w:r>
      <w:r>
        <w:rPr>
          <w:rFonts w:ascii="Arial" w:hAnsi="Arial" w:cs="Arial"/>
          <w:lang w:val="de-DE"/>
        </w:rPr>
        <w:tab/>
      </w:r>
      <w:r>
        <w:rPr>
          <w:rFonts w:ascii="Arial" w:hAnsi="Arial" w:cs="Arial"/>
          <w:lang w:val="de-DE"/>
        </w:rPr>
        <w:tab/>
        <w:t>Saltwater Stone, +44 (0) 1202 669244</w:t>
      </w:r>
    </w:p>
    <w:p w14:paraId="0E11A230" w14:textId="77777777" w:rsidR="007841A4" w:rsidRDefault="007841A4" w:rsidP="007841A4">
      <w:pPr>
        <w:spacing w:after="0" w:line="240" w:lineRule="auto"/>
        <w:ind w:left="3600" w:hanging="3600"/>
        <w:rPr>
          <w:rFonts w:ascii="Arial" w:hAnsi="Arial" w:cs="Arial"/>
        </w:rPr>
      </w:pPr>
      <w:r>
        <w:rPr>
          <w:rFonts w:ascii="Arial" w:hAnsi="Arial" w:cs="Arial"/>
          <w:lang w:val="de-DE"/>
        </w:rPr>
        <w:tab/>
      </w:r>
      <w:r>
        <w:rPr>
          <w:rFonts w:ascii="Arial" w:hAnsi="Arial" w:cs="Arial"/>
          <w:lang w:val="de-DE"/>
        </w:rPr>
        <w:tab/>
      </w:r>
      <w:r>
        <w:rPr>
          <w:rFonts w:ascii="Arial" w:hAnsi="Arial" w:cs="Arial"/>
          <w:lang w:val="de-DE"/>
        </w:rPr>
        <w:tab/>
      </w:r>
      <w:hyperlink r:id="rId6" w:history="1">
        <w:r>
          <w:rPr>
            <w:rStyle w:val="Hyperlink"/>
            <w:rFonts w:ascii="Arial" w:hAnsi="Arial" w:cs="Arial"/>
            <w:lang w:val="de-DE"/>
          </w:rPr>
          <w:t>k.bartlett@saltwater-stone.com</w:t>
        </w:r>
      </w:hyperlink>
    </w:p>
    <w:p w14:paraId="7138BD7B" w14:textId="7B1495A5" w:rsidR="00297C96" w:rsidRDefault="00297C96" w:rsidP="007841A4">
      <w:pPr>
        <w:spacing w:after="0" w:line="240" w:lineRule="auto"/>
        <w:rPr>
          <w:b/>
        </w:rPr>
      </w:pPr>
    </w:p>
    <w:p w14:paraId="5FBDE75B" w14:textId="77777777" w:rsidR="007841A4" w:rsidRDefault="007841A4" w:rsidP="007841A4">
      <w:pPr>
        <w:spacing w:after="0" w:line="240" w:lineRule="auto"/>
        <w:rPr>
          <w:b/>
        </w:rPr>
      </w:pPr>
    </w:p>
    <w:p w14:paraId="41F2A3E6" w14:textId="31E31F69" w:rsidR="00297C96" w:rsidRPr="00297C96" w:rsidRDefault="00297C96" w:rsidP="00297C96">
      <w:pPr>
        <w:jc w:val="center"/>
        <w:rPr>
          <w:rFonts w:ascii="Arial" w:hAnsi="Arial" w:cs="Arial"/>
          <w:b/>
          <w:sz w:val="24"/>
        </w:rPr>
      </w:pPr>
      <w:r>
        <w:rPr>
          <w:rFonts w:ascii="Arial" w:hAnsi="Arial" w:cs="Arial"/>
          <w:b/>
          <w:bCs/>
          <w:sz w:val="24"/>
          <w:lang w:val="de-DE"/>
        </w:rPr>
        <w:t>FLIR bringt die nächste Generation von Raymarine UKW-Funkgeräten auf dem Markt</w:t>
      </w:r>
    </w:p>
    <w:p w14:paraId="2BAB0D96" w14:textId="012AFA48" w:rsidR="00297C96" w:rsidRPr="00297C96" w:rsidRDefault="00297C96" w:rsidP="00297C96">
      <w:pPr>
        <w:jc w:val="center"/>
        <w:rPr>
          <w:rFonts w:ascii="Arial" w:hAnsi="Arial" w:cs="Arial"/>
          <w:i/>
          <w:sz w:val="24"/>
        </w:rPr>
      </w:pPr>
      <w:r>
        <w:rPr>
          <w:rFonts w:ascii="Arial" w:hAnsi="Arial" w:cs="Arial"/>
          <w:i/>
          <w:iCs/>
          <w:sz w:val="24"/>
          <w:lang w:val="de-DE"/>
        </w:rPr>
        <w:t>Modernste störungsfreie Funklösungen für jedes Schiff</w:t>
      </w:r>
    </w:p>
    <w:p w14:paraId="09819A03" w14:textId="77777777" w:rsidR="007841A4" w:rsidRDefault="007841A4" w:rsidP="00E71BE9">
      <w:pPr>
        <w:rPr>
          <w:rFonts w:ascii="Arial" w:hAnsi="Arial" w:cs="Arial"/>
          <w:b/>
        </w:rPr>
      </w:pPr>
    </w:p>
    <w:p w14:paraId="57AAA5E1" w14:textId="7E6B15B8" w:rsidR="000E683B" w:rsidRPr="007841A4" w:rsidRDefault="00E71BE9" w:rsidP="00E71BE9">
      <w:pPr>
        <w:rPr>
          <w:rFonts w:ascii="Arial" w:hAnsi="Arial" w:cs="Arial"/>
        </w:rPr>
      </w:pPr>
      <w:r>
        <w:rPr>
          <w:rFonts w:ascii="Arial" w:hAnsi="Arial" w:cs="Arial"/>
          <w:b/>
          <w:bCs/>
          <w:lang w:val="de-DE"/>
        </w:rPr>
        <w:t xml:space="preserve">WILSONVILLE, Oregon, USA, </w:t>
      </w:r>
      <w:r w:rsidR="008561CA">
        <w:rPr>
          <w:rFonts w:ascii="Arial" w:hAnsi="Arial" w:cs="Arial"/>
          <w:b/>
          <w:bCs/>
          <w:lang w:val="de-DE"/>
        </w:rPr>
        <w:t>10</w:t>
      </w:r>
      <w:bookmarkStart w:id="0" w:name="_GoBack"/>
      <w:bookmarkEnd w:id="0"/>
      <w:r>
        <w:rPr>
          <w:rFonts w:ascii="Arial" w:hAnsi="Arial" w:cs="Arial"/>
          <w:b/>
          <w:bCs/>
          <w:lang w:val="de-DE"/>
        </w:rPr>
        <w:t xml:space="preserve">. </w:t>
      </w:r>
      <w:r w:rsidR="008561CA">
        <w:rPr>
          <w:rFonts w:ascii="Arial" w:hAnsi="Arial" w:cs="Arial"/>
          <w:b/>
          <w:bCs/>
          <w:lang w:val="de-DE"/>
        </w:rPr>
        <w:t>Dezember</w:t>
      </w:r>
      <w:r>
        <w:rPr>
          <w:rFonts w:ascii="Arial" w:hAnsi="Arial" w:cs="Arial"/>
          <w:b/>
          <w:bCs/>
          <w:lang w:val="de-DE"/>
        </w:rPr>
        <w:t xml:space="preserve"> 2018</w:t>
      </w:r>
      <w:r>
        <w:rPr>
          <w:rFonts w:ascii="Arial" w:hAnsi="Arial" w:cs="Arial"/>
          <w:lang w:val="de-DE"/>
        </w:rPr>
        <w:t xml:space="preserve"> – FLIR freut sich, die Markteinführung von Raymarine UKW-Funkgeräten der nächsten Generation bekannt zu geben. Das kompakte Ray53, das Ray63 in Full-Size-Ausführung und die Multifunktionsanlage Ray73 mit integriertem AIS-Empfänger sind alle voll funktionsfähige UKW-See-/Binnenfunkgeräte mit digitalem Selektivruf (DSC – Digital Selective Calling) der Klasse D.</w:t>
      </w:r>
    </w:p>
    <w:p w14:paraId="0659B41A" w14:textId="77777777" w:rsidR="00297C96" w:rsidRPr="007841A4" w:rsidRDefault="00297C96" w:rsidP="00297C96">
      <w:pPr>
        <w:rPr>
          <w:rFonts w:ascii="Arial" w:hAnsi="Arial" w:cs="Arial"/>
        </w:rPr>
      </w:pPr>
      <w:bookmarkStart w:id="1" w:name="_Hlk529461387"/>
      <w:r>
        <w:rPr>
          <w:rFonts w:ascii="Arial" w:hAnsi="Arial" w:cs="Arial"/>
          <w:lang w:val="de-DE"/>
        </w:rPr>
        <w:t xml:space="preserve">Jedes neue UKW-Modell </w:t>
      </w:r>
      <w:r>
        <w:rPr>
          <w:rFonts w:ascii="Arial" w:hAnsi="Arial" w:cs="Arial"/>
          <w:noProof/>
          <w:lang w:val="de-DE"/>
        </w:rPr>
        <w:t>ist mit</w:t>
      </w:r>
      <w:r>
        <w:rPr>
          <w:rFonts w:ascii="Arial" w:hAnsi="Arial" w:cs="Arial"/>
          <w:lang w:val="de-DE"/>
        </w:rPr>
        <w:t xml:space="preserve"> einem integrierten GPS-Receiver und einem Anschluss für eine optionale externe GPS/GNSS-Antenne ausgerüstet, die den GPS-Empfang verbessert, wenn das Funkgerät unter Deck oder in einem innen liegenden Ruderhaus installiert ist. Die neue Raymarine UKW-Funkgerätereihe wurde eigens dafür entwickelt, um den modernen Stil der Raymarine Axiom-Serie zu ergänzen – ganz gleich, ob direkt am Steuerstand oder mit einem Montagebügel an einem anderen, bequem erreichbaren Ort montiert.</w:t>
      </w:r>
    </w:p>
    <w:bookmarkEnd w:id="1"/>
    <w:p w14:paraId="7B3BE7CD" w14:textId="77777777" w:rsidR="00297C96" w:rsidRPr="007841A4" w:rsidRDefault="00297C96" w:rsidP="00297C96">
      <w:pPr>
        <w:rPr>
          <w:rFonts w:ascii="Arial" w:hAnsi="Arial" w:cs="Arial"/>
        </w:rPr>
      </w:pPr>
      <w:r>
        <w:rPr>
          <w:rFonts w:ascii="Arial" w:hAnsi="Arial" w:cs="Arial"/>
          <w:lang w:val="de-DE"/>
        </w:rPr>
        <w:t>Darüber hinaus können das Ray63 und Ray73 mit dem neuen drahtlosen VHF-Hub von Raymarine verbunden werden und bis zu zwei drahtlose Handsets für die drahtlose Kommunikation überall an Bord unterstützen.</w:t>
      </w:r>
    </w:p>
    <w:p w14:paraId="34E8C5C7" w14:textId="77777777" w:rsidR="00297C96" w:rsidRPr="007841A4" w:rsidRDefault="00297C96" w:rsidP="00297C96">
      <w:pPr>
        <w:rPr>
          <w:rFonts w:ascii="Arial" w:hAnsi="Arial" w:cs="Arial"/>
          <w:b/>
        </w:rPr>
      </w:pPr>
      <w:r>
        <w:rPr>
          <w:rFonts w:ascii="Arial" w:hAnsi="Arial" w:cs="Arial"/>
          <w:b/>
          <w:bCs/>
          <w:lang w:val="de-DE"/>
        </w:rPr>
        <w:t>Ray53 – kompaktes UKW-Seefunkgerät mit GPS</w:t>
      </w:r>
    </w:p>
    <w:p w14:paraId="450AC7D6" w14:textId="77777777" w:rsidR="0011389E" w:rsidRDefault="00297C96" w:rsidP="00297C96">
      <w:pPr>
        <w:rPr>
          <w:rFonts w:ascii="Arial" w:hAnsi="Arial" w:cs="Arial"/>
        </w:rPr>
      </w:pPr>
      <w:r>
        <w:rPr>
          <w:rFonts w:ascii="Arial" w:hAnsi="Arial" w:cs="Arial"/>
          <w:lang w:val="de-DE"/>
        </w:rPr>
        <w:t>Die Ray53-See-/Binnenfunkanlage von Raymarine ist klein in der Größe, aber groß in Ausstattung und Leistung. Das Ray53 ist eine voll funktionsfähiges UKW-See-/Binnenfunkanlage mit digitalem Selektivruf (DSC – Digital Selective Calling) der Klasse D und integriertem GPS-Receiver. Sie müssen nur die MMSI-Nummer Ihres Boots in das Ray53 eingeben und können sofort von den erweiterten Ruf- und Sicherheitsfunktionen des digitalen Selektivrufs (DSC) profitieren. Das Ray53 unterstützt sowohl NMEA2000 als auch ältere NMEA0183-Netzwerke, sodass es mit anderer Onboard-Elektronik verbunden werden kann. Das Ray53 unterstützt auch den Anschluss eines optionalen Remote-Lautsprechers, um Audio an einem zweiten Standort bereitzustellen.  Das Ray53 ist zu einem UVP von 470,05 € erhältlich.</w:t>
      </w:r>
    </w:p>
    <w:p w14:paraId="19EE89E6" w14:textId="33C2FD9F" w:rsidR="00297C96" w:rsidRPr="007841A4" w:rsidRDefault="0011389E" w:rsidP="00297C96">
      <w:pPr>
        <w:rPr>
          <w:rFonts w:ascii="Arial" w:hAnsi="Arial" w:cs="Arial"/>
          <w:b/>
        </w:rPr>
      </w:pPr>
      <w:r>
        <w:rPr>
          <w:rFonts w:ascii="Arial" w:hAnsi="Arial" w:cs="Arial"/>
          <w:b/>
          <w:bCs/>
          <w:noProof/>
          <w:lang w:val="de-DE"/>
        </w:rPr>
        <w:t>Ra</w:t>
      </w:r>
      <w:r>
        <w:rPr>
          <w:rFonts w:ascii="Arial" w:hAnsi="Arial" w:cs="Arial"/>
          <w:b/>
          <w:bCs/>
          <w:lang w:val="de-DE"/>
        </w:rPr>
        <w:t>y63 Multistations-UKW-See-/Binnenfunkanlage mit GPS</w:t>
      </w:r>
    </w:p>
    <w:p w14:paraId="4C0269F3" w14:textId="09ADB91E" w:rsidR="00297C96" w:rsidRPr="007841A4" w:rsidRDefault="00297C96" w:rsidP="00297C96">
      <w:pPr>
        <w:rPr>
          <w:rFonts w:ascii="Arial" w:hAnsi="Arial" w:cs="Arial"/>
        </w:rPr>
      </w:pPr>
      <w:r>
        <w:rPr>
          <w:rFonts w:ascii="Arial" w:hAnsi="Arial" w:cs="Arial"/>
          <w:lang w:val="de-DE"/>
        </w:rPr>
        <w:t xml:space="preserve">Das Ray63 ist eine voll funktionsfähige UKW-See-/Binnenfunkanlage mit digitalem Selektivruf (DSC – Digital Selective Calling) der Klasse D und integriertem GPS-Receiver. Durch sein Full-Size-Gehäuse bietet das Ray63 extragroße Bedienelemente und eine größere LCD-Anzeige, </w:t>
      </w:r>
      <w:r>
        <w:rPr>
          <w:rFonts w:ascii="Arial" w:hAnsi="Arial" w:cs="Arial"/>
          <w:lang w:val="de-DE"/>
        </w:rPr>
        <w:lastRenderedPageBreak/>
        <w:t xml:space="preserve">die eine unkomplizierte Bedienung auf See ermöglichen. Außerdem unterstützt das Ray63 die Erweiterung mit mehreren Stationen und die Intercom-Funktionalität über einen kabelgebundenen RayMic-Controller oder zwei drahtlose RayMic-Controller.  Das RayMic Zweitstations-Kit ermöglicht die vollständige Bedienung des Ray63 von einem anderen Standort an Bord. Außerdem arbeitet die Ray63 mit den neuen drahtlosen Raymarine RayMic Hub- und Handset-Kits zusammen, die die </w:t>
      </w:r>
      <w:r>
        <w:rPr>
          <w:rFonts w:ascii="Arial" w:hAnsi="Arial" w:cs="Arial"/>
          <w:noProof/>
          <w:lang w:val="de-DE"/>
        </w:rPr>
        <w:t>UKW-Steuerung</w:t>
      </w:r>
      <w:r>
        <w:rPr>
          <w:rFonts w:ascii="Arial" w:hAnsi="Arial" w:cs="Arial"/>
          <w:lang w:val="de-DE"/>
        </w:rPr>
        <w:t xml:space="preserve"> an bis zu zwei zusätzlichen Positionen an Bord des Boots mit drahtlosem Komfort ergänzen.  Das Ray63 ist zu einem UVP von 589,05 € erhältlich.</w:t>
      </w:r>
    </w:p>
    <w:p w14:paraId="6C9B6472" w14:textId="77777777" w:rsidR="007841A4" w:rsidRDefault="007841A4" w:rsidP="00297C96">
      <w:pPr>
        <w:rPr>
          <w:rFonts w:ascii="Arial" w:hAnsi="Arial" w:cs="Arial"/>
          <w:b/>
        </w:rPr>
      </w:pPr>
    </w:p>
    <w:p w14:paraId="7007E386" w14:textId="4BFE0F3D" w:rsidR="00297C96" w:rsidRPr="007841A4" w:rsidRDefault="00297C96" w:rsidP="00297C96">
      <w:pPr>
        <w:rPr>
          <w:rFonts w:ascii="Arial" w:hAnsi="Arial" w:cs="Arial"/>
          <w:b/>
        </w:rPr>
      </w:pPr>
      <w:r>
        <w:rPr>
          <w:rFonts w:ascii="Arial" w:hAnsi="Arial" w:cs="Arial"/>
          <w:b/>
          <w:bCs/>
          <w:lang w:val="de-DE"/>
        </w:rPr>
        <w:t>Ray73 – Multifunktions-UKW-See-/Binnen-Funkanlage mit GPS, AIS-Empfänger und Lautsprecheranschluss</w:t>
      </w:r>
    </w:p>
    <w:p w14:paraId="2A071F20" w14:textId="2FB33357" w:rsidR="00297C96" w:rsidRPr="007841A4" w:rsidRDefault="00297C96" w:rsidP="00297C96">
      <w:pPr>
        <w:rPr>
          <w:rFonts w:ascii="Arial" w:hAnsi="Arial" w:cs="Arial"/>
        </w:rPr>
      </w:pPr>
      <w:r>
        <w:rPr>
          <w:rFonts w:ascii="Arial" w:hAnsi="Arial" w:cs="Arial"/>
          <w:lang w:val="de-DE"/>
        </w:rPr>
        <w:t xml:space="preserve">Die neue Ray73 Multifunktions-UKW-See-/Binnenfunkanlage ist die Kommunikationszentrale für Ihr Boot. Zusätzlich zu den Funktionen des Ray63 verfügt das Ray73 über einen AIS-Empfänger (Automatic Identification System) und einen leistungsstarken Lautsprecheranschluss zur Nutzung als Bordkommando-Anlage Das AIS des Ray73 liefert detaillierte Kollisionsvermeidungs- und Identifikationsdaten für alle mit AIS ausgestatteten Boote und Schiffe im näheren Umkreis an ein Multifunktionsdisplay, </w:t>
      </w:r>
      <w:r>
        <w:rPr>
          <w:rFonts w:ascii="Arial" w:hAnsi="Arial" w:cs="Arial"/>
          <w:noProof/>
          <w:lang w:val="de-DE"/>
        </w:rPr>
        <w:t>einen Kartenplotter</w:t>
      </w:r>
      <w:r>
        <w:rPr>
          <w:rFonts w:ascii="Arial" w:hAnsi="Arial" w:cs="Arial"/>
          <w:lang w:val="de-DE"/>
        </w:rPr>
        <w:t xml:space="preserve">, ein Radarsystem </w:t>
      </w:r>
      <w:r>
        <w:rPr>
          <w:rFonts w:ascii="Arial" w:hAnsi="Arial" w:cs="Arial"/>
          <w:noProof/>
          <w:lang w:val="de-DE"/>
        </w:rPr>
        <w:t>und</w:t>
      </w:r>
      <w:r>
        <w:rPr>
          <w:rFonts w:ascii="Arial" w:hAnsi="Arial" w:cs="Arial"/>
          <w:lang w:val="de-DE"/>
        </w:rPr>
        <w:t xml:space="preserve"> Instrumente, die im Bordnetzwerk eingebunden sind. In Kombination mit einem optionalen Signalhorn ermöglicht der Lautsprecheranschluss des Ray73 die Kommunikation mit </w:t>
      </w:r>
      <w:r>
        <w:rPr>
          <w:rFonts w:ascii="Arial" w:hAnsi="Arial" w:cs="Arial"/>
          <w:noProof/>
          <w:lang w:val="de-DE"/>
        </w:rPr>
        <w:t>Besatzungsmitgliedern</w:t>
      </w:r>
      <w:r>
        <w:rPr>
          <w:rFonts w:ascii="Arial" w:hAnsi="Arial" w:cs="Arial"/>
          <w:lang w:val="de-DE"/>
        </w:rPr>
        <w:t>, die sich an Deck aufhalten, der Besatzung anderer Boote und Schiffe oder mit Personen auf dem Dock. Neben seiner leistungsstarken Lautsprecherfunktion kann das Ray73 auch manuelle oder automatische Nebelsignale erzeugen, wenn das Boot im Hafen vertäut oder auf See ist.  Das Ray73 ist zu einem UVP von 827,05 € erhältlich.</w:t>
      </w:r>
    </w:p>
    <w:p w14:paraId="6E41C6F8" w14:textId="77777777" w:rsidR="00297C96" w:rsidRPr="007841A4" w:rsidRDefault="00297C96" w:rsidP="00297C96">
      <w:pPr>
        <w:rPr>
          <w:rFonts w:ascii="Arial" w:hAnsi="Arial" w:cs="Arial"/>
        </w:rPr>
      </w:pPr>
      <w:r>
        <w:rPr>
          <w:rFonts w:ascii="Arial" w:hAnsi="Arial" w:cs="Arial"/>
          <w:lang w:val="de-DE"/>
        </w:rPr>
        <w:t>Die neue Raymarine UKW-Funkgerätereihe ist ab sofort über das FLIR-Netzwerk von Raymarine-Händlern und -Wiederverkäufern erhältlich.</w:t>
      </w:r>
    </w:p>
    <w:p w14:paraId="298BC8AE" w14:textId="4A8EBF6C" w:rsidR="00297C96" w:rsidRDefault="00297C96" w:rsidP="0011389E">
      <w:pPr>
        <w:pStyle w:val="NoSpacing"/>
        <w:jc w:val="center"/>
        <w:rPr>
          <w:rFonts w:ascii="Arial" w:hAnsi="Arial" w:cs="Arial"/>
        </w:rPr>
      </w:pPr>
      <w:r>
        <w:rPr>
          <w:rFonts w:ascii="Arial" w:hAnsi="Arial" w:cs="Arial"/>
          <w:lang w:val="de-DE"/>
        </w:rPr>
        <w:t>####</w:t>
      </w:r>
    </w:p>
    <w:p w14:paraId="61526507" w14:textId="77777777" w:rsidR="0011389E" w:rsidRPr="001857EE" w:rsidRDefault="0011389E" w:rsidP="0011389E">
      <w:pPr>
        <w:pStyle w:val="NoSpacing"/>
        <w:jc w:val="center"/>
        <w:rPr>
          <w:rFonts w:ascii="Arial" w:hAnsi="Arial" w:cs="Arial"/>
          <w:sz w:val="20"/>
          <w:szCs w:val="20"/>
        </w:rPr>
      </w:pPr>
    </w:p>
    <w:p w14:paraId="729E72A8" w14:textId="77777777" w:rsidR="00297C96" w:rsidRPr="00242673" w:rsidRDefault="00297C96" w:rsidP="00297C96">
      <w:pPr>
        <w:spacing w:after="0"/>
        <w:rPr>
          <w:rFonts w:ascii="Arial" w:hAnsi="Arial" w:cs="Arial"/>
          <w:b/>
          <w:sz w:val="16"/>
          <w:szCs w:val="16"/>
        </w:rPr>
      </w:pPr>
      <w:r>
        <w:rPr>
          <w:rFonts w:ascii="Arial" w:hAnsi="Arial" w:cs="Arial"/>
          <w:b/>
          <w:bCs/>
          <w:sz w:val="16"/>
          <w:szCs w:val="16"/>
          <w:lang w:val="de-DE"/>
        </w:rPr>
        <w:t>Über FLIR Systems</w:t>
      </w:r>
    </w:p>
    <w:p w14:paraId="43A18F24" w14:textId="77777777" w:rsidR="00297C96" w:rsidRPr="001857EE" w:rsidRDefault="00297C96" w:rsidP="00297C96">
      <w:pPr>
        <w:spacing w:after="0"/>
        <w:rPr>
          <w:rFonts w:ascii="Arial" w:hAnsi="Arial" w:cs="Arial"/>
          <w:i/>
          <w:sz w:val="20"/>
          <w:szCs w:val="20"/>
        </w:rPr>
      </w:pPr>
      <w:r>
        <w:rPr>
          <w:rFonts w:ascii="Arial" w:hAnsi="Arial" w:cs="Arial"/>
          <w:i/>
          <w:iCs/>
          <w:sz w:val="16"/>
          <w:szCs w:val="16"/>
          <w:lang w:val="de-DE"/>
        </w:rPr>
        <w:t>FLIR Systems wurde 1978 gegründet und hat seinen Hauptsitz in Wilsonville, Oregon, USA. FLIR Systems ist ein weltweit führender Hersteller von Sensorsystemen, die die Wahrnehmung und Einschätzung der Lage verbessern und so dabei helfen, Menschenleben zu retten, die Produktivität zu steigern und die Umwelt zu schützen. Mit seinen gut 3.500 Mitarbeitern verfolgt FLIR die Vision, „The World's Sixth Sense“ zu sein, indem wir das Potenzial der Wärmebildtechnik und angrenzender Technologien ausschöpfen, um damit intelligente Lösungen für die Sicherheit und Überwachung, die Umgebungs- und Zustandsüberwachung, Outdoor-Freizeitaktivitäten, das maschinelle Sehen, die Navigation und die erweiterte Bedrohungserkennung bereitzustellen. Weitere Informationen finden Sie auf www.flir.com. Folgen Sie uns auf @flir.</w:t>
      </w:r>
    </w:p>
    <w:p w14:paraId="0B4809BD" w14:textId="77777777" w:rsidR="007841A4" w:rsidRDefault="007841A4" w:rsidP="007841A4">
      <w:pPr>
        <w:spacing w:after="0"/>
        <w:jc w:val="both"/>
        <w:rPr>
          <w:rFonts w:ascii="Arial" w:hAnsi="Arial" w:cs="Arial"/>
          <w:b/>
          <w:sz w:val="16"/>
        </w:rPr>
      </w:pPr>
    </w:p>
    <w:p w14:paraId="374B4BBF" w14:textId="30D8E14D" w:rsidR="007841A4" w:rsidRDefault="007841A4" w:rsidP="007841A4">
      <w:pPr>
        <w:spacing w:after="0"/>
        <w:jc w:val="both"/>
        <w:rPr>
          <w:rFonts w:ascii="Arial" w:hAnsi="Arial" w:cs="Arial"/>
          <w:b/>
          <w:sz w:val="16"/>
        </w:rPr>
      </w:pPr>
      <w:r>
        <w:rPr>
          <w:rFonts w:ascii="Arial" w:hAnsi="Arial" w:cs="Arial"/>
          <w:b/>
          <w:bCs/>
          <w:sz w:val="16"/>
          <w:lang w:val="de-DE"/>
        </w:rPr>
        <w:t>Medien-Ansprechpartnerin:</w:t>
      </w:r>
    </w:p>
    <w:p w14:paraId="5EA5B168" w14:textId="77777777" w:rsidR="007841A4" w:rsidRDefault="007841A4" w:rsidP="007841A4">
      <w:pPr>
        <w:spacing w:after="0"/>
        <w:jc w:val="both"/>
        <w:rPr>
          <w:rFonts w:ascii="Arial" w:hAnsi="Arial" w:cs="Arial"/>
          <w:b/>
          <w:sz w:val="16"/>
        </w:rPr>
      </w:pPr>
    </w:p>
    <w:p w14:paraId="1593C684" w14:textId="77777777" w:rsidR="007841A4" w:rsidRPr="00CC1AA1" w:rsidRDefault="007841A4" w:rsidP="007841A4">
      <w:pPr>
        <w:spacing w:after="0"/>
        <w:jc w:val="both"/>
        <w:rPr>
          <w:rFonts w:ascii="Arial" w:hAnsi="Arial" w:cs="Arial"/>
          <w:sz w:val="16"/>
        </w:rPr>
      </w:pPr>
      <w:r>
        <w:rPr>
          <w:rFonts w:ascii="Arial" w:hAnsi="Arial" w:cs="Arial"/>
          <w:sz w:val="16"/>
          <w:lang w:val="de-DE"/>
        </w:rPr>
        <w:t>Karen Bartlett</w:t>
      </w:r>
    </w:p>
    <w:p w14:paraId="6133605C" w14:textId="77777777" w:rsidR="007841A4" w:rsidRPr="00CC1AA1" w:rsidRDefault="007841A4" w:rsidP="007841A4">
      <w:pPr>
        <w:spacing w:after="0"/>
        <w:jc w:val="both"/>
        <w:rPr>
          <w:rFonts w:ascii="Arial" w:hAnsi="Arial" w:cs="Arial"/>
          <w:sz w:val="16"/>
        </w:rPr>
      </w:pPr>
      <w:r>
        <w:rPr>
          <w:rFonts w:ascii="Arial" w:hAnsi="Arial" w:cs="Arial"/>
          <w:sz w:val="16"/>
          <w:lang w:val="de-DE"/>
        </w:rPr>
        <w:t>Saltwater Stone</w:t>
      </w:r>
    </w:p>
    <w:p w14:paraId="0B04A249" w14:textId="77777777" w:rsidR="007841A4" w:rsidRPr="00CC1AA1" w:rsidRDefault="007841A4" w:rsidP="007841A4">
      <w:pPr>
        <w:spacing w:after="0"/>
        <w:jc w:val="both"/>
        <w:rPr>
          <w:rFonts w:ascii="Arial" w:hAnsi="Arial" w:cs="Arial"/>
          <w:sz w:val="16"/>
        </w:rPr>
      </w:pPr>
      <w:r>
        <w:rPr>
          <w:rFonts w:ascii="Arial" w:hAnsi="Arial" w:cs="Arial"/>
          <w:sz w:val="16"/>
          <w:lang w:val="de-DE"/>
        </w:rPr>
        <w:t>+44 (0) 1202 669 244</w:t>
      </w:r>
    </w:p>
    <w:p w14:paraId="4BD27D78" w14:textId="77777777" w:rsidR="007841A4" w:rsidRPr="00CC1AA1" w:rsidRDefault="007841A4" w:rsidP="007841A4">
      <w:pPr>
        <w:spacing w:after="0"/>
        <w:rPr>
          <w:rFonts w:ascii="Arial" w:hAnsi="Arial" w:cs="Arial"/>
          <w:sz w:val="16"/>
        </w:rPr>
      </w:pPr>
      <w:r>
        <w:rPr>
          <w:rFonts w:ascii="Arial" w:hAnsi="Arial" w:cs="Arial"/>
          <w:sz w:val="16"/>
          <w:lang w:val="de-DE"/>
        </w:rPr>
        <w:t>k.bartlett@saltwater-stone.com</w:t>
      </w:r>
    </w:p>
    <w:p w14:paraId="65245236" w14:textId="77777777" w:rsidR="007841A4" w:rsidRDefault="007841A4" w:rsidP="007841A4">
      <w:pPr>
        <w:spacing w:after="0"/>
        <w:rPr>
          <w:rFonts w:ascii="Arial" w:hAnsi="Arial" w:cs="Arial"/>
          <w:i/>
          <w:sz w:val="16"/>
        </w:rPr>
      </w:pPr>
    </w:p>
    <w:p w14:paraId="386DCAAA" w14:textId="68ECC1B0" w:rsidR="00297C96" w:rsidRDefault="00297C96" w:rsidP="00E71BE9"/>
    <w:p w14:paraId="5DCF7D4A" w14:textId="77777777" w:rsidR="007841A4" w:rsidRDefault="007841A4" w:rsidP="00E71BE9"/>
    <w:sectPr w:rsidR="007841A4" w:rsidSect="00297C9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0314" w14:textId="77777777" w:rsidR="00074486" w:rsidRDefault="00074486" w:rsidP="00783D5E">
      <w:pPr>
        <w:spacing w:after="0" w:line="240" w:lineRule="auto"/>
      </w:pPr>
      <w:r>
        <w:separator/>
      </w:r>
    </w:p>
  </w:endnote>
  <w:endnote w:type="continuationSeparator" w:id="0">
    <w:p w14:paraId="0ACCEA23" w14:textId="77777777" w:rsidR="00074486" w:rsidRDefault="00074486"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6088" w14:textId="77777777" w:rsidR="00074486" w:rsidRDefault="00074486" w:rsidP="00783D5E">
      <w:pPr>
        <w:spacing w:after="0" w:line="240" w:lineRule="auto"/>
      </w:pPr>
      <w:r>
        <w:separator/>
      </w:r>
    </w:p>
  </w:footnote>
  <w:footnote w:type="continuationSeparator" w:id="0">
    <w:p w14:paraId="4F4E4B8D" w14:textId="77777777" w:rsidR="00074486" w:rsidRDefault="00074486" w:rsidP="0078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718A" w14:textId="75177E10" w:rsidR="00297C96" w:rsidRDefault="00297C96" w:rsidP="00297C96">
    <w:pPr>
      <w:pStyle w:val="Header"/>
      <w:ind w:firstLine="720"/>
    </w:pPr>
    <w:r>
      <w:rPr>
        <w:rFonts w:ascii="Arial" w:hAnsi="Arial" w:cs="Arial"/>
        <w:b/>
        <w:bCs/>
        <w:noProof/>
        <w:sz w:val="20"/>
        <w:szCs w:val="20"/>
        <w:lang w:val="de-DE"/>
      </w:rPr>
      <w:drawing>
        <wp:anchor distT="0" distB="0" distL="114300" distR="114300" simplePos="0" relativeHeight="251659264" behindDoc="0" locked="0" layoutInCell="1" allowOverlap="1" wp14:anchorId="214C13E4" wp14:editId="12E1830B">
          <wp:simplePos x="0" y="0"/>
          <wp:positionH relativeFrom="margin">
            <wp:posOffset>0</wp:posOffset>
          </wp:positionH>
          <wp:positionV relativeFrom="paragraph">
            <wp:posOffset>77693</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wMDEwNDU0MTUwMjdS0lEKTi0uzszPAykwqgUAwuQd/SwAAAA="/>
    <w:docVar w:name="FLIR_DOCUMENT_ID" w:val="b7d1c102-4519-4455-b9ab-14907fe48c1f"/>
  </w:docVars>
  <w:rsids>
    <w:rsidRoot w:val="00E71BE9"/>
    <w:rsid w:val="00074486"/>
    <w:rsid w:val="00094282"/>
    <w:rsid w:val="000E683B"/>
    <w:rsid w:val="000F5C54"/>
    <w:rsid w:val="0011389E"/>
    <w:rsid w:val="001332AD"/>
    <w:rsid w:val="001702E5"/>
    <w:rsid w:val="00172924"/>
    <w:rsid w:val="001D3CDF"/>
    <w:rsid w:val="002147AB"/>
    <w:rsid w:val="00244331"/>
    <w:rsid w:val="00297C96"/>
    <w:rsid w:val="002A10DF"/>
    <w:rsid w:val="00321FEB"/>
    <w:rsid w:val="00455A57"/>
    <w:rsid w:val="00462C93"/>
    <w:rsid w:val="004821CC"/>
    <w:rsid w:val="004C4797"/>
    <w:rsid w:val="004C4EA5"/>
    <w:rsid w:val="005714D2"/>
    <w:rsid w:val="00592E5C"/>
    <w:rsid w:val="005F529C"/>
    <w:rsid w:val="00674669"/>
    <w:rsid w:val="006E2E6A"/>
    <w:rsid w:val="00763970"/>
    <w:rsid w:val="00783D5E"/>
    <w:rsid w:val="007841A4"/>
    <w:rsid w:val="00840A40"/>
    <w:rsid w:val="008561CA"/>
    <w:rsid w:val="008A2ED5"/>
    <w:rsid w:val="00952DA9"/>
    <w:rsid w:val="00A67064"/>
    <w:rsid w:val="00AB22AE"/>
    <w:rsid w:val="00AE64EC"/>
    <w:rsid w:val="00B24E79"/>
    <w:rsid w:val="00C843B4"/>
    <w:rsid w:val="00CB6A03"/>
    <w:rsid w:val="00CE2970"/>
    <w:rsid w:val="00E22A6D"/>
    <w:rsid w:val="00E71BE9"/>
    <w:rsid w:val="00EA4E48"/>
    <w:rsid w:val="00F7370B"/>
    <w:rsid w:val="00FB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2016E"/>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CC"/>
    <w:rPr>
      <w:rFonts w:ascii="Segoe UI" w:hAnsi="Segoe UI" w:cs="Segoe UI"/>
      <w:sz w:val="18"/>
      <w:szCs w:val="18"/>
    </w:rPr>
  </w:style>
  <w:style w:type="paragraph" w:styleId="Header">
    <w:name w:val="header"/>
    <w:basedOn w:val="Normal"/>
    <w:link w:val="HeaderChar"/>
    <w:uiPriority w:val="99"/>
    <w:unhideWhenUsed/>
    <w:rsid w:val="0078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5E"/>
  </w:style>
  <w:style w:type="character" w:styleId="Hyperlink">
    <w:name w:val="Hyperlink"/>
    <w:basedOn w:val="DefaultParagraphFont"/>
    <w:uiPriority w:val="99"/>
    <w:unhideWhenUsed/>
    <w:rsid w:val="00297C96"/>
    <w:rPr>
      <w:color w:val="0563C1" w:themeColor="hyperlink"/>
      <w:u w:val="single"/>
    </w:rPr>
  </w:style>
  <w:style w:type="paragraph" w:styleId="ListParagraph">
    <w:name w:val="List Paragraph"/>
    <w:basedOn w:val="Normal"/>
    <w:uiPriority w:val="34"/>
    <w:qFormat/>
    <w:rsid w:val="00297C96"/>
    <w:pPr>
      <w:spacing w:after="200" w:line="276" w:lineRule="auto"/>
      <w:ind w:left="720"/>
      <w:contextualSpacing/>
    </w:pPr>
    <w:rPr>
      <w:rFonts w:ascii="Calibri" w:eastAsia="Calibri" w:hAnsi="Calibri" w:cs="Times New Roman"/>
    </w:rPr>
  </w:style>
  <w:style w:type="paragraph" w:styleId="NoSpacing">
    <w:name w:val="No Spacing"/>
    <w:uiPriority w:val="1"/>
    <w:qFormat/>
    <w:rsid w:val="00297C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494640">
      <w:bodyDiv w:val="1"/>
      <w:marLeft w:val="0"/>
      <w:marRight w:val="0"/>
      <w:marTop w:val="0"/>
      <w:marBottom w:val="0"/>
      <w:divBdr>
        <w:top w:val="none" w:sz="0" w:space="0" w:color="auto"/>
        <w:left w:val="none" w:sz="0" w:space="0" w:color="auto"/>
        <w:bottom w:val="none" w:sz="0" w:space="0" w:color="auto"/>
        <w:right w:val="none" w:sz="0" w:space="0" w:color="auto"/>
      </w:divBdr>
    </w:div>
    <w:div w:id="13932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artlett@saltwater-sto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5</cp:revision>
  <cp:lastPrinted>2018-11-08T15:52:00Z</cp:lastPrinted>
  <dcterms:created xsi:type="dcterms:W3CDTF">2018-11-26T10:24:00Z</dcterms:created>
  <dcterms:modified xsi:type="dcterms:W3CDTF">2018-12-10T14:24:00Z</dcterms:modified>
</cp:coreProperties>
</file>