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43A23B" w14:textId="5E33BCD7" w:rsidR="00A70A34" w:rsidRDefault="00A70A34" w:rsidP="00A70A34">
      <w:pPr>
        <w:keepNext/>
        <w:autoSpaceDE w:val="0"/>
        <w:autoSpaceDN w:val="0"/>
        <w:adjustRightInd w:val="0"/>
        <w:spacing w:before="100" w:after="100"/>
        <w:outlineLvl w:val="3"/>
        <w:rPr>
          <w:rFonts w:asciiTheme="minorHAnsi" w:eastAsiaTheme="minorHAnsi" w:hAnsiTheme="minorHAnsi"/>
          <w:bCs/>
          <w:sz w:val="28"/>
          <w:szCs w:val="28"/>
          <w:lang w:eastAsia="en-US"/>
        </w:rPr>
      </w:pPr>
      <w:bookmarkStart w:id="0" w:name="_GoBack"/>
      <w:bookmarkEnd w:id="0"/>
      <w:r>
        <w:rPr>
          <w:rFonts w:ascii="Helvetica" w:hAnsi="Helvetica" w:cs="Helvetica"/>
          <w:noProof/>
        </w:rPr>
        <w:drawing>
          <wp:inline distT="0" distB="0" distL="0" distR="0" wp14:anchorId="3C0C946B" wp14:editId="49A6A104">
            <wp:extent cx="1024890" cy="427038"/>
            <wp:effectExtent l="0" t="0" r="0" b="508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1024890" cy="427038"/>
                    </a:xfrm>
                    <a:prstGeom prst="rect">
                      <a:avLst/>
                    </a:prstGeom>
                    <a:noFill/>
                    <a:ln>
                      <a:noFill/>
                    </a:ln>
                  </pic:spPr>
                </pic:pic>
              </a:graphicData>
            </a:graphic>
          </wp:inline>
        </w:drawing>
      </w:r>
      <w:r w:rsidR="00F45AE4">
        <w:rPr>
          <w:rFonts w:asciiTheme="minorHAnsi" w:eastAsiaTheme="minorHAnsi" w:hAnsiTheme="minorHAnsi"/>
          <w:bCs/>
          <w:sz w:val="28"/>
          <w:szCs w:val="28"/>
          <w:lang w:eastAsia="en-US"/>
        </w:rPr>
        <w:br/>
      </w:r>
    </w:p>
    <w:p w14:paraId="55B3A80B" w14:textId="16B42732" w:rsidR="00A70A34" w:rsidRPr="00E22A21" w:rsidRDefault="00A70A34" w:rsidP="00A70A34">
      <w:pPr>
        <w:shd w:val="clear" w:color="auto" w:fill="F5F5F5"/>
        <w:textAlignment w:val="top"/>
        <w:rPr>
          <w:rFonts w:ascii="Arial" w:hAnsi="Arial" w:cs="Arial"/>
          <w:sz w:val="20"/>
          <w:szCs w:val="20"/>
        </w:rPr>
      </w:pPr>
      <w:r w:rsidRPr="00E22A21">
        <w:rPr>
          <w:rStyle w:val="hps"/>
          <w:rFonts w:ascii="Calibri" w:hAnsi="Calibri" w:cs="Arial"/>
          <w:sz w:val="28"/>
          <w:szCs w:val="28"/>
        </w:rPr>
        <w:t>PRESSRELEASE</w:t>
      </w:r>
      <w:r w:rsidRPr="00E22A21">
        <w:rPr>
          <w:rFonts w:ascii="Calibri" w:hAnsi="Calibri" w:cs="Arial"/>
          <w:sz w:val="32"/>
          <w:szCs w:val="32"/>
        </w:rPr>
        <w:t xml:space="preserve"> </w:t>
      </w:r>
      <w:r w:rsidRPr="00E22A21">
        <w:rPr>
          <w:rFonts w:ascii="Calibri" w:hAnsi="Calibri" w:cs="Arial"/>
          <w:sz w:val="32"/>
          <w:szCs w:val="32"/>
        </w:rPr>
        <w:br/>
      </w:r>
      <w:proofErr w:type="gramStart"/>
      <w:r w:rsidR="005F171F">
        <w:rPr>
          <w:rStyle w:val="hps"/>
          <w:rFonts w:ascii="Arial" w:hAnsi="Arial" w:cs="Arial"/>
          <w:sz w:val="20"/>
          <w:szCs w:val="20"/>
        </w:rPr>
        <w:t>Augusti</w:t>
      </w:r>
      <w:proofErr w:type="gramEnd"/>
      <w:r w:rsidRPr="00E22A21">
        <w:rPr>
          <w:rStyle w:val="hps"/>
          <w:rFonts w:ascii="Arial" w:hAnsi="Arial" w:cs="Arial"/>
          <w:sz w:val="20"/>
          <w:szCs w:val="20"/>
        </w:rPr>
        <w:t xml:space="preserve"> 2013</w:t>
      </w:r>
    </w:p>
    <w:p w14:paraId="5E7B4AB8" w14:textId="5218EE99" w:rsidR="00A70A34" w:rsidRPr="00F06016" w:rsidRDefault="00F45AE4" w:rsidP="00A70A34">
      <w:pPr>
        <w:widowControl w:val="0"/>
        <w:autoSpaceDE w:val="0"/>
        <w:autoSpaceDN w:val="0"/>
        <w:adjustRightInd w:val="0"/>
        <w:rPr>
          <w:rFonts w:asciiTheme="minorHAnsi" w:eastAsiaTheme="minorHAnsi" w:hAnsiTheme="minorHAnsi" w:cs="Verdana"/>
          <w:sz w:val="32"/>
          <w:szCs w:val="32"/>
          <w:lang w:eastAsia="en-US"/>
        </w:rPr>
      </w:pPr>
      <w:r>
        <w:rPr>
          <w:rFonts w:asciiTheme="minorHAnsi" w:eastAsiaTheme="minorHAnsi" w:hAnsiTheme="minorHAnsi" w:cs="Verdana"/>
          <w:sz w:val="39"/>
          <w:szCs w:val="39"/>
          <w:lang w:eastAsia="en-US"/>
        </w:rPr>
        <w:br/>
      </w:r>
      <w:r w:rsidR="007C3E6C" w:rsidRPr="004A5249">
        <w:rPr>
          <w:rFonts w:asciiTheme="minorHAnsi" w:eastAsiaTheme="minorHAnsi" w:hAnsiTheme="minorHAnsi" w:cs="Verdana"/>
          <w:sz w:val="22"/>
          <w:szCs w:val="22"/>
          <w:lang w:eastAsia="en-US"/>
        </w:rPr>
        <w:t xml:space="preserve">Mitsubishi Electric – </w:t>
      </w:r>
      <w:r w:rsidR="00E6667D" w:rsidRPr="004A5249">
        <w:rPr>
          <w:rFonts w:asciiTheme="minorHAnsi" w:eastAsiaTheme="minorHAnsi" w:hAnsiTheme="minorHAnsi" w:cs="Verdana"/>
          <w:sz w:val="22"/>
          <w:szCs w:val="22"/>
          <w:lang w:eastAsia="en-US"/>
        </w:rPr>
        <w:t xml:space="preserve">Värmepump </w:t>
      </w:r>
      <w:r w:rsidR="007C3E6C" w:rsidRPr="004A5249">
        <w:rPr>
          <w:rFonts w:asciiTheme="minorHAnsi" w:eastAsiaTheme="minorHAnsi" w:hAnsiTheme="minorHAnsi" w:cs="Verdana"/>
          <w:sz w:val="22"/>
          <w:szCs w:val="22"/>
          <w:lang w:eastAsia="en-US"/>
        </w:rPr>
        <w:t>M</w:t>
      </w:r>
      <w:r w:rsidR="004210EB" w:rsidRPr="004A5249">
        <w:rPr>
          <w:rFonts w:asciiTheme="minorHAnsi" w:eastAsiaTheme="minorHAnsi" w:hAnsiTheme="minorHAnsi" w:cs="Verdana"/>
          <w:sz w:val="22"/>
          <w:szCs w:val="22"/>
          <w:lang w:eastAsia="en-US"/>
        </w:rPr>
        <w:t>F</w:t>
      </w:r>
      <w:r w:rsidR="007C3E6C" w:rsidRPr="004A5249">
        <w:rPr>
          <w:rFonts w:asciiTheme="minorHAnsi" w:eastAsiaTheme="minorHAnsi" w:hAnsiTheme="minorHAnsi" w:cs="Verdana"/>
          <w:sz w:val="22"/>
          <w:szCs w:val="22"/>
          <w:lang w:eastAsia="en-US"/>
        </w:rPr>
        <w:t>Z-</w:t>
      </w:r>
      <w:r w:rsidR="005F171F" w:rsidRPr="004A5249">
        <w:rPr>
          <w:rFonts w:asciiTheme="minorHAnsi" w:eastAsiaTheme="minorHAnsi" w:hAnsiTheme="minorHAnsi" w:cs="Verdana"/>
          <w:sz w:val="22"/>
          <w:szCs w:val="22"/>
          <w:lang w:eastAsia="en-US"/>
        </w:rPr>
        <w:t>KJ</w:t>
      </w:r>
      <w:r w:rsidR="007C3E6C">
        <w:rPr>
          <w:rFonts w:asciiTheme="minorHAnsi" w:eastAsiaTheme="minorHAnsi" w:hAnsiTheme="minorHAnsi" w:cs="Verdana"/>
          <w:sz w:val="39"/>
          <w:szCs w:val="39"/>
          <w:lang w:eastAsia="en-US"/>
        </w:rPr>
        <w:br/>
      </w:r>
      <w:r w:rsidR="00F06016" w:rsidRPr="004A5249">
        <w:rPr>
          <w:rFonts w:asciiTheme="minorHAnsi" w:eastAsiaTheme="minorHAnsi" w:hAnsiTheme="minorHAnsi" w:cs="Verdana"/>
          <w:sz w:val="40"/>
          <w:szCs w:val="40"/>
          <w:lang w:eastAsia="en-US"/>
        </w:rPr>
        <w:t>Samma värme oavsett utomhustemperatur</w:t>
      </w:r>
      <w:r w:rsidR="00F06016">
        <w:rPr>
          <w:rFonts w:asciiTheme="minorHAnsi" w:eastAsiaTheme="minorHAnsi" w:hAnsiTheme="minorHAnsi" w:cs="Verdana"/>
          <w:sz w:val="39"/>
          <w:szCs w:val="39"/>
          <w:lang w:eastAsia="en-US"/>
        </w:rPr>
        <w:br/>
      </w:r>
      <w:r w:rsidR="00F06016" w:rsidRPr="00F06016">
        <w:rPr>
          <w:rFonts w:asciiTheme="minorHAnsi" w:eastAsiaTheme="minorHAnsi" w:hAnsiTheme="minorHAnsi" w:cs="Verdana"/>
          <w:i/>
          <w:sz w:val="32"/>
          <w:szCs w:val="32"/>
          <w:lang w:eastAsia="en-US"/>
        </w:rPr>
        <w:t>- e</w:t>
      </w:r>
      <w:r w:rsidR="00E369CF" w:rsidRPr="00F06016">
        <w:rPr>
          <w:rFonts w:asciiTheme="minorHAnsi" w:eastAsiaTheme="minorHAnsi" w:hAnsiTheme="minorHAnsi" w:cs="Verdana"/>
          <w:i/>
          <w:sz w:val="32"/>
          <w:szCs w:val="32"/>
          <w:lang w:eastAsia="en-US"/>
        </w:rPr>
        <w:t>legant golvmodell med Hyper-</w:t>
      </w:r>
      <w:proofErr w:type="spellStart"/>
      <w:r w:rsidR="004105EB">
        <w:rPr>
          <w:rFonts w:asciiTheme="minorHAnsi" w:eastAsiaTheme="minorHAnsi" w:hAnsiTheme="minorHAnsi" w:cs="Verdana"/>
          <w:i/>
          <w:sz w:val="32"/>
          <w:szCs w:val="32"/>
          <w:lang w:eastAsia="en-US"/>
        </w:rPr>
        <w:t>H</w:t>
      </w:r>
      <w:r w:rsidR="00503FBF">
        <w:rPr>
          <w:rFonts w:asciiTheme="minorHAnsi" w:eastAsiaTheme="minorHAnsi" w:hAnsiTheme="minorHAnsi" w:cs="Verdana"/>
          <w:i/>
          <w:sz w:val="32"/>
          <w:szCs w:val="32"/>
          <w:lang w:eastAsia="en-US"/>
        </w:rPr>
        <w:t>eating</w:t>
      </w:r>
      <w:proofErr w:type="spellEnd"/>
    </w:p>
    <w:p w14:paraId="53F0796E" w14:textId="3A335134" w:rsidR="00693F20" w:rsidRPr="00303E31" w:rsidRDefault="00303E31" w:rsidP="00303E31">
      <w:pPr>
        <w:widowControl w:val="0"/>
        <w:autoSpaceDE w:val="0"/>
        <w:autoSpaceDN w:val="0"/>
        <w:adjustRightInd w:val="0"/>
        <w:rPr>
          <w:rFonts w:ascii="Calibri" w:eastAsiaTheme="minorHAnsi" w:hAnsi="Calibri" w:cs="Calibri"/>
          <w:b/>
          <w:sz w:val="22"/>
          <w:szCs w:val="22"/>
          <w:lang w:eastAsia="en-US"/>
        </w:rPr>
      </w:pPr>
      <w:r>
        <w:rPr>
          <w:rFonts w:ascii="Calibri" w:eastAsiaTheme="minorHAnsi" w:hAnsi="Calibri" w:cs="Calibri"/>
          <w:b/>
          <w:noProof/>
          <w:sz w:val="22"/>
          <w:szCs w:val="22"/>
        </w:rPr>
        <w:drawing>
          <wp:anchor distT="0" distB="0" distL="114300" distR="114300" simplePos="0" relativeHeight="251658240" behindDoc="0" locked="0" layoutInCell="1" allowOverlap="1" wp14:anchorId="5CB6718C" wp14:editId="39F9CEB8">
            <wp:simplePos x="0" y="0"/>
            <wp:positionH relativeFrom="column">
              <wp:posOffset>3543300</wp:posOffset>
            </wp:positionH>
            <wp:positionV relativeFrom="paragraph">
              <wp:posOffset>833120</wp:posOffset>
            </wp:positionV>
            <wp:extent cx="2743447" cy="2171700"/>
            <wp:effectExtent l="0" t="0" r="0"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nt.gif"/>
                    <pic:cNvPicPr/>
                  </pic:nvPicPr>
                  <pic:blipFill rotWithShape="1">
                    <a:blip r:embed="rId8" cstate="print">
                      <a:extLst>
                        <a:ext uri="{28A0092B-C50C-407E-A947-70E740481C1C}">
                          <a14:useLocalDpi xmlns:a14="http://schemas.microsoft.com/office/drawing/2010/main"/>
                        </a:ext>
                      </a:extLst>
                    </a:blip>
                    <a:srcRect l="18965" t="15370" r="20331" b="12476"/>
                    <a:stretch/>
                  </pic:blipFill>
                  <pic:spPr bwMode="auto">
                    <a:xfrm>
                      <a:off x="0" y="0"/>
                      <a:ext cx="2743447" cy="2171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Theme="minorHAnsi" w:hAnsi="Calibri" w:cs="Calibri"/>
          <w:b/>
          <w:noProof/>
          <w:sz w:val="22"/>
          <w:szCs w:val="22"/>
        </w:rPr>
        <w:drawing>
          <wp:anchor distT="0" distB="0" distL="114300" distR="114300" simplePos="0" relativeHeight="251659264" behindDoc="0" locked="0" layoutInCell="1" allowOverlap="1" wp14:anchorId="3F4AE827" wp14:editId="1DF907E6">
            <wp:simplePos x="0" y="0"/>
            <wp:positionH relativeFrom="column">
              <wp:posOffset>0</wp:posOffset>
            </wp:positionH>
            <wp:positionV relativeFrom="paragraph">
              <wp:posOffset>947420</wp:posOffset>
            </wp:positionV>
            <wp:extent cx="3429000" cy="1985010"/>
            <wp:effectExtent l="0" t="0" r="0" b="0"/>
            <wp:wrapNone/>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sam stol_FINAL.jpg"/>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3429000" cy="1985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3E6C">
        <w:rPr>
          <w:rFonts w:ascii="Calibri" w:eastAsiaTheme="minorHAnsi" w:hAnsi="Calibri" w:cs="Calibri"/>
          <w:b/>
          <w:sz w:val="22"/>
          <w:szCs w:val="22"/>
          <w:lang w:eastAsia="en-US"/>
        </w:rPr>
        <w:br/>
      </w:r>
      <w:r w:rsidR="00F06016">
        <w:rPr>
          <w:rFonts w:ascii="Calibri" w:eastAsiaTheme="minorHAnsi" w:hAnsi="Calibri" w:cs="Calibri"/>
          <w:b/>
          <w:sz w:val="22"/>
          <w:szCs w:val="22"/>
          <w:lang w:eastAsia="en-US"/>
        </w:rPr>
        <w:t xml:space="preserve">Den senaste </w:t>
      </w:r>
      <w:r w:rsidR="00A6708B">
        <w:rPr>
          <w:rFonts w:ascii="Calibri" w:eastAsiaTheme="minorHAnsi" w:hAnsi="Calibri" w:cs="Calibri"/>
          <w:b/>
          <w:sz w:val="22"/>
          <w:szCs w:val="22"/>
          <w:lang w:eastAsia="en-US"/>
        </w:rPr>
        <w:t xml:space="preserve">värmepumpen från Mitsubishi Electric är en </w:t>
      </w:r>
      <w:r w:rsidR="00503FBF">
        <w:rPr>
          <w:rFonts w:ascii="Calibri" w:eastAsiaTheme="minorHAnsi" w:hAnsi="Calibri" w:cs="Calibri"/>
          <w:b/>
          <w:sz w:val="22"/>
          <w:szCs w:val="22"/>
          <w:lang w:eastAsia="en-US"/>
        </w:rPr>
        <w:t xml:space="preserve">diskret </w:t>
      </w:r>
      <w:r w:rsidR="00A6708B">
        <w:rPr>
          <w:rFonts w:ascii="Calibri" w:eastAsiaTheme="minorHAnsi" w:hAnsi="Calibri" w:cs="Calibri"/>
          <w:b/>
          <w:sz w:val="22"/>
          <w:szCs w:val="22"/>
          <w:lang w:eastAsia="en-US"/>
        </w:rPr>
        <w:t>golvmodell som smälter in i ditt hem med minimal påverkan på din inredningsstil. Det är de</w:t>
      </w:r>
      <w:r w:rsidR="00921FA8">
        <w:rPr>
          <w:rFonts w:ascii="Calibri" w:eastAsiaTheme="minorHAnsi" w:hAnsi="Calibri" w:cs="Calibri"/>
          <w:b/>
          <w:sz w:val="22"/>
          <w:szCs w:val="22"/>
          <w:lang w:eastAsia="en-US"/>
        </w:rPr>
        <w:t>ras första golvmodell</w:t>
      </w:r>
      <w:r w:rsidR="00A6708B">
        <w:rPr>
          <w:rFonts w:ascii="Calibri" w:eastAsiaTheme="minorHAnsi" w:hAnsi="Calibri" w:cs="Calibri"/>
          <w:b/>
          <w:sz w:val="22"/>
          <w:szCs w:val="22"/>
          <w:lang w:eastAsia="en-US"/>
        </w:rPr>
        <w:t xml:space="preserve"> som är utrustad med </w:t>
      </w:r>
      <w:r w:rsidR="00503FBF">
        <w:rPr>
          <w:rFonts w:ascii="Calibri" w:eastAsiaTheme="minorHAnsi" w:hAnsi="Calibri" w:cs="Calibri"/>
          <w:b/>
          <w:sz w:val="22"/>
          <w:szCs w:val="22"/>
          <w:lang w:eastAsia="en-US"/>
        </w:rPr>
        <w:t xml:space="preserve">unika </w:t>
      </w:r>
      <w:r w:rsidR="00A6708B">
        <w:rPr>
          <w:rFonts w:ascii="Calibri" w:eastAsiaTheme="minorHAnsi" w:hAnsi="Calibri" w:cs="Calibri"/>
          <w:b/>
          <w:sz w:val="22"/>
          <w:szCs w:val="22"/>
          <w:lang w:eastAsia="en-US"/>
        </w:rPr>
        <w:t>Hyper-</w:t>
      </w:r>
      <w:proofErr w:type="spellStart"/>
      <w:r w:rsidR="004105EB">
        <w:rPr>
          <w:rFonts w:ascii="Calibri" w:eastAsiaTheme="minorHAnsi" w:hAnsi="Calibri" w:cs="Calibri"/>
          <w:b/>
          <w:sz w:val="22"/>
          <w:szCs w:val="22"/>
          <w:lang w:eastAsia="en-US"/>
        </w:rPr>
        <w:t>H</w:t>
      </w:r>
      <w:r w:rsidR="00A6708B">
        <w:rPr>
          <w:rFonts w:ascii="Calibri" w:eastAsiaTheme="minorHAnsi" w:hAnsi="Calibri" w:cs="Calibri"/>
          <w:b/>
          <w:sz w:val="22"/>
          <w:szCs w:val="22"/>
          <w:lang w:eastAsia="en-US"/>
        </w:rPr>
        <w:t>eating</w:t>
      </w:r>
      <w:proofErr w:type="spellEnd"/>
      <w:r w:rsidR="00A6708B">
        <w:rPr>
          <w:rFonts w:ascii="Calibri" w:eastAsiaTheme="minorHAnsi" w:hAnsi="Calibri" w:cs="Calibri"/>
          <w:b/>
          <w:sz w:val="22"/>
          <w:szCs w:val="22"/>
          <w:lang w:eastAsia="en-US"/>
        </w:rPr>
        <w:t xml:space="preserve"> </w:t>
      </w:r>
      <w:r w:rsidR="00503FBF">
        <w:rPr>
          <w:rFonts w:ascii="Calibri" w:eastAsiaTheme="minorHAnsi" w:hAnsi="Calibri" w:cs="Calibri"/>
          <w:b/>
          <w:sz w:val="22"/>
          <w:szCs w:val="22"/>
          <w:lang w:eastAsia="en-US"/>
        </w:rPr>
        <w:t xml:space="preserve">funktionen </w:t>
      </w:r>
      <w:r w:rsidR="00A6708B">
        <w:rPr>
          <w:rFonts w:ascii="Calibri" w:eastAsiaTheme="minorHAnsi" w:hAnsi="Calibri" w:cs="Calibri"/>
          <w:b/>
          <w:sz w:val="22"/>
          <w:szCs w:val="22"/>
          <w:lang w:eastAsia="en-US"/>
        </w:rPr>
        <w:t xml:space="preserve">och </w:t>
      </w:r>
      <w:r w:rsidR="00921FA8">
        <w:rPr>
          <w:rFonts w:ascii="Calibri" w:eastAsiaTheme="minorHAnsi" w:hAnsi="Calibri" w:cs="Calibri"/>
          <w:b/>
          <w:sz w:val="22"/>
          <w:szCs w:val="22"/>
          <w:lang w:eastAsia="en-US"/>
        </w:rPr>
        <w:t xml:space="preserve">den är </w:t>
      </w:r>
      <w:r w:rsidR="00A6708B">
        <w:rPr>
          <w:rFonts w:ascii="Calibri" w:eastAsiaTheme="minorHAnsi" w:hAnsi="Calibri" w:cs="Calibri"/>
          <w:b/>
          <w:sz w:val="22"/>
          <w:szCs w:val="22"/>
          <w:lang w:eastAsia="en-US"/>
        </w:rPr>
        <w:t>dessutom tystast i klassen.</w:t>
      </w:r>
      <w:r>
        <w:rPr>
          <w:rFonts w:ascii="Calibri" w:eastAsiaTheme="minorHAnsi" w:hAnsi="Calibri" w:cs="Calibri"/>
          <w:b/>
          <w:sz w:val="22"/>
          <w:szCs w:val="22"/>
          <w:lang w:eastAsia="en-US"/>
        </w:rPr>
        <w:br/>
      </w:r>
      <w:r>
        <w:rPr>
          <w:rFonts w:ascii="Calibri" w:eastAsiaTheme="minorHAnsi" w:hAnsi="Calibri" w:cs="Calibri"/>
          <w:b/>
          <w:sz w:val="22"/>
          <w:szCs w:val="22"/>
          <w:lang w:eastAsia="en-US"/>
        </w:rPr>
        <w:br/>
      </w:r>
      <w:r>
        <w:rPr>
          <w:rFonts w:ascii="Calibri" w:eastAsiaTheme="minorHAnsi" w:hAnsi="Calibri" w:cs="Calibri"/>
          <w:b/>
          <w:sz w:val="22"/>
          <w:szCs w:val="22"/>
          <w:lang w:eastAsia="en-US"/>
        </w:rPr>
        <w:br/>
      </w:r>
      <w:r>
        <w:rPr>
          <w:rFonts w:ascii="Calibri" w:eastAsiaTheme="minorHAnsi" w:hAnsi="Calibri" w:cs="Calibri"/>
          <w:b/>
          <w:sz w:val="22"/>
          <w:szCs w:val="22"/>
          <w:lang w:eastAsia="en-US"/>
        </w:rPr>
        <w:br/>
      </w:r>
      <w:r>
        <w:rPr>
          <w:rFonts w:ascii="Calibri" w:eastAsiaTheme="minorHAnsi" w:hAnsi="Calibri" w:cs="Calibri"/>
          <w:b/>
          <w:sz w:val="22"/>
          <w:szCs w:val="22"/>
          <w:lang w:eastAsia="en-US"/>
        </w:rPr>
        <w:br/>
      </w:r>
      <w:r>
        <w:rPr>
          <w:rFonts w:ascii="Calibri" w:eastAsiaTheme="minorHAnsi" w:hAnsi="Calibri" w:cs="Calibri"/>
          <w:b/>
          <w:sz w:val="22"/>
          <w:szCs w:val="22"/>
          <w:lang w:eastAsia="en-US"/>
        </w:rPr>
        <w:br/>
      </w:r>
      <w:r>
        <w:rPr>
          <w:rFonts w:ascii="Calibri" w:eastAsiaTheme="minorHAnsi" w:hAnsi="Calibri" w:cs="Calibri"/>
          <w:b/>
          <w:sz w:val="22"/>
          <w:szCs w:val="22"/>
          <w:lang w:eastAsia="en-US"/>
        </w:rPr>
        <w:br/>
      </w:r>
      <w:r>
        <w:rPr>
          <w:rFonts w:ascii="Calibri" w:eastAsiaTheme="minorHAnsi" w:hAnsi="Calibri" w:cs="Calibri"/>
          <w:b/>
          <w:sz w:val="22"/>
          <w:szCs w:val="22"/>
          <w:lang w:eastAsia="en-US"/>
        </w:rPr>
        <w:br/>
      </w:r>
      <w:r>
        <w:rPr>
          <w:rFonts w:ascii="Calibri" w:eastAsiaTheme="minorHAnsi" w:hAnsi="Calibri" w:cs="Calibri"/>
          <w:b/>
          <w:sz w:val="22"/>
          <w:szCs w:val="22"/>
          <w:lang w:eastAsia="en-US"/>
        </w:rPr>
        <w:br/>
      </w:r>
      <w:r>
        <w:rPr>
          <w:rFonts w:ascii="Calibri" w:eastAsiaTheme="minorHAnsi" w:hAnsi="Calibri" w:cs="Calibri"/>
          <w:b/>
          <w:sz w:val="22"/>
          <w:szCs w:val="22"/>
          <w:lang w:eastAsia="en-US"/>
        </w:rPr>
        <w:br/>
      </w:r>
      <w:r>
        <w:rPr>
          <w:rFonts w:ascii="Calibri" w:eastAsiaTheme="minorHAnsi" w:hAnsi="Calibri" w:cs="Calibri"/>
          <w:b/>
          <w:sz w:val="22"/>
          <w:szCs w:val="22"/>
          <w:lang w:eastAsia="en-US"/>
        </w:rPr>
        <w:br/>
      </w:r>
      <w:r>
        <w:rPr>
          <w:rFonts w:ascii="Calibri" w:eastAsiaTheme="minorHAnsi" w:hAnsi="Calibri" w:cs="Calibri"/>
          <w:b/>
          <w:sz w:val="22"/>
          <w:szCs w:val="22"/>
          <w:lang w:eastAsia="en-US"/>
        </w:rPr>
        <w:br/>
      </w:r>
      <w:r>
        <w:rPr>
          <w:rFonts w:ascii="Calibri" w:eastAsiaTheme="minorHAnsi" w:hAnsi="Calibri" w:cs="Calibri"/>
          <w:b/>
          <w:sz w:val="22"/>
          <w:szCs w:val="22"/>
          <w:lang w:eastAsia="en-US"/>
        </w:rPr>
        <w:br/>
      </w:r>
      <w:r>
        <w:rPr>
          <w:rFonts w:ascii="Calibri" w:eastAsiaTheme="minorHAnsi" w:hAnsi="Calibri" w:cs="Calibri"/>
          <w:b/>
          <w:sz w:val="22"/>
          <w:szCs w:val="22"/>
          <w:lang w:eastAsia="en-US"/>
        </w:rPr>
        <w:br/>
      </w:r>
      <w:r>
        <w:rPr>
          <w:rFonts w:ascii="Calibri" w:eastAsiaTheme="minorHAnsi" w:hAnsi="Calibri" w:cs="Calibri"/>
          <w:b/>
          <w:sz w:val="22"/>
          <w:szCs w:val="22"/>
          <w:lang w:eastAsia="en-US"/>
        </w:rPr>
        <w:br/>
      </w:r>
      <w:r>
        <w:rPr>
          <w:rFonts w:ascii="Calibri" w:eastAsiaTheme="minorHAnsi" w:hAnsi="Calibri" w:cs="Calibri"/>
          <w:b/>
          <w:sz w:val="22"/>
          <w:szCs w:val="22"/>
          <w:lang w:eastAsia="en-US"/>
        </w:rPr>
        <w:br/>
      </w:r>
      <w:r w:rsidR="0019304D">
        <w:rPr>
          <w:rFonts w:ascii="Calibri" w:eastAsiaTheme="minorHAnsi" w:hAnsi="Calibri" w:cs="Calibri"/>
          <w:sz w:val="22"/>
          <w:szCs w:val="22"/>
          <w:lang w:eastAsia="en-US"/>
        </w:rPr>
        <w:t>Hyper-</w:t>
      </w:r>
      <w:proofErr w:type="spellStart"/>
      <w:r w:rsidR="0019304D">
        <w:rPr>
          <w:rFonts w:ascii="Calibri" w:eastAsiaTheme="minorHAnsi" w:hAnsi="Calibri" w:cs="Calibri"/>
          <w:sz w:val="22"/>
          <w:szCs w:val="22"/>
          <w:lang w:eastAsia="en-US"/>
        </w:rPr>
        <w:t>Heating</w:t>
      </w:r>
      <w:proofErr w:type="spellEnd"/>
      <w:r w:rsidR="0019304D">
        <w:rPr>
          <w:rFonts w:ascii="Calibri" w:eastAsiaTheme="minorHAnsi" w:hAnsi="Calibri" w:cs="Calibri"/>
          <w:sz w:val="22"/>
          <w:szCs w:val="22"/>
          <w:lang w:eastAsia="en-US"/>
        </w:rPr>
        <w:t xml:space="preserve"> har varit en stor succé på Mits</w:t>
      </w:r>
      <w:r w:rsidR="00826605">
        <w:rPr>
          <w:rFonts w:ascii="Calibri" w:eastAsiaTheme="minorHAnsi" w:hAnsi="Calibri" w:cs="Calibri"/>
          <w:sz w:val="22"/>
          <w:szCs w:val="22"/>
          <w:lang w:eastAsia="en-US"/>
        </w:rPr>
        <w:t xml:space="preserve">ubishi Electrics väggmodell och </w:t>
      </w:r>
      <w:r w:rsidR="0019304D">
        <w:rPr>
          <w:rFonts w:ascii="Calibri" w:eastAsiaTheme="minorHAnsi" w:hAnsi="Calibri" w:cs="Calibri"/>
          <w:sz w:val="22"/>
          <w:szCs w:val="22"/>
          <w:lang w:eastAsia="en-US"/>
        </w:rPr>
        <w:t xml:space="preserve">nu finns funktionen även på den nya golvmodellen. Med </w:t>
      </w:r>
      <w:r w:rsidR="00921FA8">
        <w:rPr>
          <w:rFonts w:ascii="Calibri" w:eastAsiaTheme="minorHAnsi" w:hAnsi="Calibri" w:cs="Calibri"/>
          <w:sz w:val="22"/>
          <w:szCs w:val="22"/>
          <w:lang w:eastAsia="en-US"/>
        </w:rPr>
        <w:t>Hyper-</w:t>
      </w:r>
      <w:proofErr w:type="spellStart"/>
      <w:r w:rsidR="004105EB">
        <w:rPr>
          <w:rFonts w:ascii="Calibri" w:eastAsiaTheme="minorHAnsi" w:hAnsi="Calibri" w:cs="Calibri"/>
          <w:sz w:val="22"/>
          <w:szCs w:val="22"/>
          <w:lang w:eastAsia="en-US"/>
        </w:rPr>
        <w:t>H</w:t>
      </w:r>
      <w:r w:rsidR="00921FA8">
        <w:rPr>
          <w:rFonts w:ascii="Calibri" w:eastAsiaTheme="minorHAnsi" w:hAnsi="Calibri" w:cs="Calibri"/>
          <w:sz w:val="22"/>
          <w:szCs w:val="22"/>
          <w:lang w:eastAsia="en-US"/>
        </w:rPr>
        <w:t>eating</w:t>
      </w:r>
      <w:proofErr w:type="spellEnd"/>
      <w:r w:rsidR="00921FA8">
        <w:rPr>
          <w:rFonts w:ascii="Calibri" w:eastAsiaTheme="minorHAnsi" w:hAnsi="Calibri" w:cs="Calibri"/>
          <w:sz w:val="22"/>
          <w:szCs w:val="22"/>
          <w:lang w:eastAsia="en-US"/>
        </w:rPr>
        <w:t xml:space="preserve"> </w:t>
      </w:r>
      <w:r w:rsidR="0019304D">
        <w:rPr>
          <w:rFonts w:ascii="Calibri" w:eastAsiaTheme="minorHAnsi" w:hAnsi="Calibri" w:cs="Calibri"/>
          <w:sz w:val="22"/>
          <w:szCs w:val="22"/>
          <w:lang w:eastAsia="en-US"/>
        </w:rPr>
        <w:t>hålls</w:t>
      </w:r>
      <w:r w:rsidR="00921FA8" w:rsidRPr="00921FA8">
        <w:rPr>
          <w:rFonts w:ascii="Calibri" w:eastAsiaTheme="minorHAnsi" w:hAnsi="Calibri" w:cs="Calibri"/>
          <w:sz w:val="22"/>
          <w:szCs w:val="22"/>
          <w:lang w:eastAsia="en-US"/>
        </w:rPr>
        <w:t xml:space="preserve"> den </w:t>
      </w:r>
      <w:r w:rsidR="0019304D">
        <w:rPr>
          <w:rFonts w:ascii="Calibri" w:eastAsiaTheme="minorHAnsi" w:hAnsi="Calibri" w:cs="Calibri"/>
          <w:sz w:val="22"/>
          <w:szCs w:val="22"/>
          <w:lang w:eastAsia="en-US"/>
        </w:rPr>
        <w:t xml:space="preserve">nominella värmekapaciteten </w:t>
      </w:r>
      <w:r w:rsidR="00921FA8">
        <w:rPr>
          <w:rFonts w:ascii="Calibri" w:eastAsiaTheme="minorHAnsi" w:hAnsi="Calibri" w:cs="Calibri"/>
          <w:sz w:val="22"/>
          <w:szCs w:val="22"/>
          <w:lang w:eastAsia="en-US"/>
        </w:rPr>
        <w:t xml:space="preserve">konstant ner till -15°C, vilket </w:t>
      </w:r>
      <w:r w:rsidR="00921FA8" w:rsidRPr="00921FA8">
        <w:rPr>
          <w:rFonts w:ascii="Calibri" w:eastAsiaTheme="minorHAnsi" w:hAnsi="Calibri" w:cs="Calibri"/>
          <w:sz w:val="22"/>
          <w:szCs w:val="22"/>
          <w:lang w:eastAsia="en-US"/>
        </w:rPr>
        <w:t xml:space="preserve">är en helt unik funktion som </w:t>
      </w:r>
      <w:r w:rsidR="00921FA8">
        <w:rPr>
          <w:rFonts w:ascii="Calibri" w:eastAsiaTheme="minorHAnsi" w:hAnsi="Calibri" w:cs="Calibri"/>
          <w:sz w:val="22"/>
          <w:szCs w:val="22"/>
          <w:lang w:eastAsia="en-US"/>
        </w:rPr>
        <w:t>Mitsubishi Electric är först</w:t>
      </w:r>
      <w:r w:rsidR="00921FA8" w:rsidRPr="00921FA8">
        <w:rPr>
          <w:rFonts w:ascii="Calibri" w:eastAsiaTheme="minorHAnsi" w:hAnsi="Calibri" w:cs="Calibri"/>
          <w:sz w:val="22"/>
          <w:szCs w:val="22"/>
          <w:lang w:eastAsia="en-US"/>
        </w:rPr>
        <w:t xml:space="preserve"> på marknaden med.</w:t>
      </w:r>
      <w:r w:rsidR="00921FA8">
        <w:rPr>
          <w:rFonts w:ascii="Calibri" w:eastAsiaTheme="minorHAnsi" w:hAnsi="Calibri" w:cs="Calibri"/>
          <w:sz w:val="22"/>
          <w:szCs w:val="22"/>
          <w:lang w:eastAsia="en-US"/>
        </w:rPr>
        <w:t xml:space="preserve"> V</w:t>
      </w:r>
      <w:r w:rsidR="00921FA8" w:rsidRPr="00921FA8">
        <w:rPr>
          <w:rFonts w:ascii="Calibri" w:eastAsiaTheme="minorHAnsi" w:hAnsi="Calibri" w:cs="Calibri"/>
          <w:sz w:val="22"/>
          <w:szCs w:val="22"/>
          <w:lang w:eastAsia="en-US"/>
        </w:rPr>
        <w:t>ärmepump</w:t>
      </w:r>
      <w:r w:rsidR="00921FA8">
        <w:rPr>
          <w:rFonts w:ascii="Calibri" w:eastAsiaTheme="minorHAnsi" w:hAnsi="Calibri" w:cs="Calibri"/>
          <w:sz w:val="22"/>
          <w:szCs w:val="22"/>
          <w:lang w:eastAsia="en-US"/>
        </w:rPr>
        <w:t>en</w:t>
      </w:r>
      <w:r w:rsidR="00921FA8" w:rsidRPr="00921FA8">
        <w:rPr>
          <w:rFonts w:ascii="Calibri" w:eastAsiaTheme="minorHAnsi" w:hAnsi="Calibri" w:cs="Calibri"/>
          <w:sz w:val="22"/>
          <w:szCs w:val="22"/>
          <w:lang w:eastAsia="en-US"/>
        </w:rPr>
        <w:t> </w:t>
      </w:r>
      <w:r w:rsidR="0019304D">
        <w:rPr>
          <w:rFonts w:ascii="Calibri" w:eastAsiaTheme="minorHAnsi" w:hAnsi="Calibri" w:cs="Calibri"/>
          <w:sz w:val="22"/>
          <w:szCs w:val="22"/>
          <w:lang w:eastAsia="en-US"/>
        </w:rPr>
        <w:t xml:space="preserve">har en garanterad och lönsam värmedrift </w:t>
      </w:r>
      <w:r w:rsidR="00921FA8" w:rsidRPr="00921FA8">
        <w:rPr>
          <w:rFonts w:ascii="Calibri" w:eastAsiaTheme="minorHAnsi" w:hAnsi="Calibri" w:cs="Calibri"/>
          <w:sz w:val="22"/>
          <w:szCs w:val="22"/>
          <w:lang w:eastAsia="en-US"/>
        </w:rPr>
        <w:t>ner till -25</w:t>
      </w:r>
      <w:r w:rsidR="00826605">
        <w:rPr>
          <w:rFonts w:ascii="Calibri" w:eastAsiaTheme="minorHAnsi" w:hAnsi="Calibri" w:cs="Calibri"/>
          <w:sz w:val="22"/>
          <w:szCs w:val="22"/>
          <w:lang w:eastAsia="en-US"/>
        </w:rPr>
        <w:t xml:space="preserve">°C, men fungerar även vid kallare temperaturer. </w:t>
      </w:r>
      <w:r w:rsidR="00503FBF">
        <w:rPr>
          <w:rFonts w:ascii="Calibri" w:eastAsiaTheme="minorHAnsi" w:hAnsi="Calibri" w:cs="Calibri"/>
          <w:sz w:val="22"/>
          <w:szCs w:val="22"/>
          <w:lang w:eastAsia="en-US"/>
        </w:rPr>
        <w:br/>
      </w:r>
      <w:r w:rsidR="00503FBF">
        <w:rPr>
          <w:rFonts w:ascii="Calibri" w:eastAsiaTheme="minorHAnsi" w:hAnsi="Calibri" w:cs="Calibri"/>
          <w:sz w:val="22"/>
          <w:szCs w:val="22"/>
          <w:lang w:eastAsia="en-US"/>
        </w:rPr>
        <w:br/>
        <w:t xml:space="preserve">Med sin diskreta design är det </w:t>
      </w:r>
      <w:r w:rsidR="00716B59">
        <w:rPr>
          <w:rFonts w:ascii="Calibri" w:eastAsiaTheme="minorHAnsi" w:hAnsi="Calibri" w:cs="Calibri"/>
          <w:sz w:val="22"/>
          <w:szCs w:val="22"/>
          <w:lang w:eastAsia="en-US"/>
        </w:rPr>
        <w:t>enkelt</w:t>
      </w:r>
      <w:r w:rsidR="00823641">
        <w:rPr>
          <w:rFonts w:ascii="Calibri" w:eastAsiaTheme="minorHAnsi" w:hAnsi="Calibri" w:cs="Calibri"/>
          <w:sz w:val="22"/>
          <w:szCs w:val="22"/>
          <w:lang w:eastAsia="en-US"/>
        </w:rPr>
        <w:t xml:space="preserve"> att hitta en bra plats åt värmepumpen. Den golvstående enheten kan dessutom byggas in i väggen och får därmed en ännu sobrare installation. </w:t>
      </w:r>
      <w:r w:rsidR="00823641">
        <w:rPr>
          <w:rFonts w:ascii="Calibri" w:eastAsiaTheme="minorHAnsi" w:hAnsi="Calibri" w:cs="Calibri"/>
          <w:sz w:val="22"/>
          <w:szCs w:val="22"/>
          <w:lang w:eastAsia="en-US"/>
        </w:rPr>
        <w:br/>
        <w:t>Designen innehåller även en del funktionella fördelar. Fläktbladen är utformade för att ytterligare öka komforten genom en effektivare spr</w:t>
      </w:r>
      <w:r w:rsidR="00716B59">
        <w:rPr>
          <w:rFonts w:ascii="Calibri" w:eastAsiaTheme="minorHAnsi" w:hAnsi="Calibri" w:cs="Calibri"/>
          <w:sz w:val="22"/>
          <w:szCs w:val="22"/>
          <w:lang w:eastAsia="en-US"/>
        </w:rPr>
        <w:t>idning av både värme och kyla. U</w:t>
      </w:r>
      <w:r w:rsidR="00823641">
        <w:rPr>
          <w:rFonts w:ascii="Calibri" w:eastAsiaTheme="minorHAnsi" w:hAnsi="Calibri" w:cs="Calibri"/>
          <w:sz w:val="22"/>
          <w:szCs w:val="22"/>
          <w:lang w:eastAsia="en-US"/>
        </w:rPr>
        <w:t>tformningen av fläktbladen bidrar också till att ljudnivån håller sig på oslagbart låga 19dB(A) och blir därmed tystast i klassen.</w:t>
      </w:r>
      <w:r w:rsidR="00823641">
        <w:rPr>
          <w:rFonts w:ascii="Calibri" w:eastAsiaTheme="minorHAnsi" w:hAnsi="Calibri" w:cs="Calibri"/>
          <w:sz w:val="22"/>
          <w:szCs w:val="22"/>
          <w:lang w:eastAsia="en-US"/>
        </w:rPr>
        <w:br/>
      </w:r>
      <w:r w:rsidR="00823641">
        <w:rPr>
          <w:rFonts w:ascii="Calibri" w:eastAsiaTheme="minorHAnsi" w:hAnsi="Calibri" w:cs="Calibri"/>
          <w:sz w:val="22"/>
          <w:szCs w:val="22"/>
          <w:lang w:eastAsia="en-US"/>
        </w:rPr>
        <w:br/>
        <w:t xml:space="preserve">Med tillhörande fjärrkontroll kan du enkelt och smidigt styra värmepumpens samtliga funktioner och ha god kontroll på ditt inomhusklimat på bästa sätt. Du kan programmera din värmepump med automatisk drift enligt ett veckoschema och genom att ställa in en lägre temperatur de tider du inte är hemma och öka till en lagom temperatur när du kommer hem sparar du både energi och pengar. </w:t>
      </w:r>
    </w:p>
    <w:p w14:paraId="5EF6DF9B" w14:textId="77777777" w:rsidR="0016640E" w:rsidRDefault="0016640E" w:rsidP="00E65E2D">
      <w:pPr>
        <w:widowControl w:val="0"/>
        <w:autoSpaceDE w:val="0"/>
        <w:autoSpaceDN w:val="0"/>
        <w:adjustRightInd w:val="0"/>
        <w:spacing w:after="240"/>
        <w:rPr>
          <w:rFonts w:ascii="Calibri" w:eastAsiaTheme="minorHAnsi" w:hAnsi="Calibri" w:cs="Calibri"/>
          <w:sz w:val="22"/>
          <w:szCs w:val="22"/>
          <w:lang w:eastAsia="en-US"/>
        </w:rPr>
      </w:pPr>
    </w:p>
    <w:p w14:paraId="3FED2E87" w14:textId="77777777" w:rsidR="0016640E" w:rsidRDefault="0016640E" w:rsidP="00E65E2D">
      <w:pPr>
        <w:widowControl w:val="0"/>
        <w:autoSpaceDE w:val="0"/>
        <w:autoSpaceDN w:val="0"/>
        <w:adjustRightInd w:val="0"/>
        <w:spacing w:after="240"/>
        <w:rPr>
          <w:rFonts w:ascii="Calibri" w:eastAsiaTheme="minorHAnsi" w:hAnsi="Calibri" w:cs="Calibri"/>
          <w:sz w:val="22"/>
          <w:szCs w:val="22"/>
          <w:lang w:eastAsia="en-US"/>
        </w:rPr>
      </w:pPr>
    </w:p>
    <w:p w14:paraId="5DBF11A7" w14:textId="77777777" w:rsidR="007E61AD" w:rsidRDefault="007E61AD" w:rsidP="00A70A34">
      <w:pPr>
        <w:widowControl w:val="0"/>
        <w:autoSpaceDE w:val="0"/>
        <w:autoSpaceDN w:val="0"/>
        <w:adjustRightInd w:val="0"/>
        <w:spacing w:after="200"/>
        <w:rPr>
          <w:rFonts w:ascii="Calibri" w:eastAsiaTheme="minorHAnsi" w:hAnsi="Calibri" w:cs="Calibri"/>
          <w:b/>
          <w:i/>
          <w:sz w:val="22"/>
          <w:szCs w:val="22"/>
          <w:lang w:eastAsia="en-US"/>
        </w:rPr>
      </w:pPr>
    </w:p>
    <w:p w14:paraId="34FD7A37" w14:textId="77777777" w:rsidR="00A70A34" w:rsidRPr="00693F20" w:rsidRDefault="00A70A34" w:rsidP="00A70A34">
      <w:pPr>
        <w:widowControl w:val="0"/>
        <w:autoSpaceDE w:val="0"/>
        <w:autoSpaceDN w:val="0"/>
        <w:adjustRightInd w:val="0"/>
        <w:spacing w:after="200"/>
        <w:rPr>
          <w:rFonts w:ascii="Calibri" w:eastAsiaTheme="minorHAnsi" w:hAnsi="Calibri" w:cs="Calibri"/>
          <w:b/>
          <w:i/>
          <w:sz w:val="22"/>
          <w:szCs w:val="22"/>
          <w:lang w:eastAsia="en-US"/>
        </w:rPr>
      </w:pPr>
      <w:r w:rsidRPr="00693F20">
        <w:rPr>
          <w:rFonts w:ascii="Calibri" w:eastAsiaTheme="minorHAnsi" w:hAnsi="Calibri" w:cs="Calibri"/>
          <w:b/>
          <w:i/>
          <w:sz w:val="22"/>
          <w:szCs w:val="22"/>
          <w:lang w:eastAsia="en-US"/>
        </w:rPr>
        <w:t xml:space="preserve">Mitsubishi Electric är en global ledare inom forskning och tillverkning av elektriska produkter som används inom kommunikation, hemelektronik, industriteknik, energi och transport. Huvudkontoret ligger i </w:t>
      </w:r>
      <w:proofErr w:type="spellStart"/>
      <w:r w:rsidRPr="00693F20">
        <w:rPr>
          <w:rFonts w:ascii="Calibri" w:eastAsiaTheme="minorHAnsi" w:hAnsi="Calibri" w:cs="Calibri"/>
          <w:b/>
          <w:i/>
          <w:sz w:val="22"/>
          <w:szCs w:val="22"/>
          <w:lang w:eastAsia="en-US"/>
        </w:rPr>
        <w:t>Häggvik</w:t>
      </w:r>
      <w:proofErr w:type="spellEnd"/>
      <w:r w:rsidRPr="00693F20">
        <w:rPr>
          <w:rFonts w:ascii="Calibri" w:eastAsiaTheme="minorHAnsi" w:hAnsi="Calibri" w:cs="Calibri"/>
          <w:b/>
          <w:i/>
          <w:sz w:val="22"/>
          <w:szCs w:val="22"/>
          <w:lang w:eastAsia="en-US"/>
        </w:rPr>
        <w:t>, norr om Stockholm. Kontor finns även i Göteborg och Lund.</w:t>
      </w:r>
    </w:p>
    <w:p w14:paraId="7B466F96" w14:textId="77777777" w:rsidR="00A70A34" w:rsidRPr="00693F20" w:rsidRDefault="00A70A34" w:rsidP="00A70A34">
      <w:pPr>
        <w:widowControl w:val="0"/>
        <w:autoSpaceDE w:val="0"/>
        <w:autoSpaceDN w:val="0"/>
        <w:adjustRightInd w:val="0"/>
        <w:rPr>
          <w:rFonts w:ascii="Calibri" w:eastAsiaTheme="minorHAnsi" w:hAnsi="Calibri" w:cs="Calibri"/>
          <w:b/>
          <w:i/>
          <w:sz w:val="22"/>
          <w:szCs w:val="22"/>
          <w:lang w:eastAsia="en-US"/>
        </w:rPr>
      </w:pPr>
      <w:r w:rsidRPr="00693F20">
        <w:rPr>
          <w:rFonts w:ascii="Calibri" w:eastAsiaTheme="minorHAnsi" w:hAnsi="Calibri" w:cs="Calibri"/>
          <w:b/>
          <w:i/>
          <w:sz w:val="22"/>
          <w:szCs w:val="22"/>
          <w:lang w:eastAsia="en-US"/>
        </w:rPr>
        <w:t xml:space="preserve"> I Norden har företaget varit verksamma i 30 år och har 50 personer anställda. Mitsubishi Electric Scandinavia ansvarar för försäljning och support av egna produkter i Sverige, Norge, Finland, Danmark och i de baltiska länderna </w:t>
      </w:r>
    </w:p>
    <w:p w14:paraId="5833C500" w14:textId="77777777" w:rsidR="00A70A34" w:rsidRPr="00693F20" w:rsidRDefault="00A70A34" w:rsidP="00A70A34">
      <w:pPr>
        <w:widowControl w:val="0"/>
        <w:autoSpaceDE w:val="0"/>
        <w:autoSpaceDN w:val="0"/>
        <w:adjustRightInd w:val="0"/>
        <w:rPr>
          <w:rFonts w:asciiTheme="minorHAnsi" w:eastAsiaTheme="minorHAnsi" w:hAnsiTheme="minorHAnsi" w:cs="Arial"/>
          <w:sz w:val="22"/>
          <w:szCs w:val="22"/>
          <w:lang w:eastAsia="en-US"/>
        </w:rPr>
      </w:pPr>
    </w:p>
    <w:p w14:paraId="55198669" w14:textId="77777777" w:rsidR="00A70A34" w:rsidRPr="00693F20" w:rsidRDefault="00A70A34" w:rsidP="00A70A34">
      <w:pPr>
        <w:rPr>
          <w:rFonts w:ascii="Calibri" w:hAnsi="Calibri"/>
          <w:b/>
          <w:sz w:val="22"/>
          <w:szCs w:val="22"/>
        </w:rPr>
      </w:pPr>
      <w:r w:rsidRPr="00693F20">
        <w:rPr>
          <w:rFonts w:ascii="Calibri" w:hAnsi="Calibri"/>
          <w:b/>
          <w:sz w:val="22"/>
          <w:szCs w:val="22"/>
        </w:rPr>
        <w:t xml:space="preserve">Smart PR ansvarar för Mitsubishi Electrics kontakter vad gäller olika sammanhang inom PR </w:t>
      </w:r>
    </w:p>
    <w:p w14:paraId="4F465C2F" w14:textId="77777777" w:rsidR="00A70A34" w:rsidRPr="00693F20" w:rsidRDefault="00A70A34" w:rsidP="00A70A34">
      <w:pPr>
        <w:rPr>
          <w:rFonts w:ascii="Calibri" w:hAnsi="Calibri"/>
          <w:sz w:val="22"/>
          <w:szCs w:val="22"/>
        </w:rPr>
      </w:pPr>
      <w:r w:rsidRPr="00693F20">
        <w:rPr>
          <w:rFonts w:ascii="Calibri" w:hAnsi="Calibri"/>
          <w:sz w:val="22"/>
          <w:szCs w:val="22"/>
        </w:rPr>
        <w:t>För mer information, högupplösta bilder samt kontakter på företaget vänligen kontakta:</w:t>
      </w:r>
    </w:p>
    <w:p w14:paraId="594B6272" w14:textId="77777777" w:rsidR="00A77E74" w:rsidRPr="00A70A34" w:rsidRDefault="00E03869">
      <w:pPr>
        <w:rPr>
          <w:rFonts w:asciiTheme="minorHAnsi" w:hAnsiTheme="minorHAnsi"/>
          <w:sz w:val="22"/>
          <w:szCs w:val="22"/>
        </w:rPr>
      </w:pPr>
      <w:r w:rsidRPr="00693F20">
        <w:rPr>
          <w:rFonts w:ascii="Calibri" w:hAnsi="Calibri"/>
          <w:i/>
          <w:sz w:val="22"/>
          <w:szCs w:val="22"/>
        </w:rPr>
        <w:t>Ulrika Geller</w:t>
      </w:r>
      <w:r w:rsidR="00A70A34" w:rsidRPr="00693F20">
        <w:rPr>
          <w:rFonts w:ascii="Calibri" w:hAnsi="Calibri"/>
          <w:i/>
          <w:sz w:val="22"/>
          <w:szCs w:val="22"/>
        </w:rPr>
        <w:t xml:space="preserve"> Presskontakt, Smart PR </w:t>
      </w:r>
      <w:hyperlink r:id="rId10" w:history="1">
        <w:r w:rsidRPr="00693F20">
          <w:rPr>
            <w:rStyle w:val="Hyperlnk"/>
            <w:rFonts w:ascii="Calibri" w:hAnsi="Calibri"/>
            <w:i/>
            <w:sz w:val="22"/>
            <w:szCs w:val="22"/>
          </w:rPr>
          <w:t>ulrika@smartab.eu</w:t>
        </w:r>
      </w:hyperlink>
      <w:r w:rsidR="00A70A34" w:rsidRPr="00693F20">
        <w:rPr>
          <w:rFonts w:ascii="Calibri" w:hAnsi="Calibri"/>
          <w:i/>
          <w:sz w:val="22"/>
          <w:szCs w:val="22"/>
        </w:rPr>
        <w:t xml:space="preserve"> – tel. 036-440 17</w:t>
      </w:r>
      <w:r w:rsidR="00A70A34" w:rsidRPr="00FA5D25">
        <w:rPr>
          <w:rFonts w:ascii="Calibri" w:hAnsi="Calibri"/>
          <w:i/>
          <w:sz w:val="20"/>
          <w:szCs w:val="20"/>
        </w:rPr>
        <w:t xml:space="preserve"> 7</w:t>
      </w:r>
      <w:r>
        <w:rPr>
          <w:rFonts w:ascii="Calibri" w:hAnsi="Calibri"/>
          <w:i/>
          <w:sz w:val="20"/>
          <w:szCs w:val="20"/>
        </w:rPr>
        <w:t>2</w:t>
      </w:r>
    </w:p>
    <w:sectPr w:rsidR="00A77E74" w:rsidRPr="00A70A34" w:rsidSect="00377307">
      <w:headerReference w:type="default" r:id="rId11"/>
      <w:footerReference w:type="default" r:id="rId12"/>
      <w:pgSz w:w="11906" w:h="16838"/>
      <w:pgMar w:top="1418" w:right="1418" w:bottom="1418" w:left="1418"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028DCF" w14:textId="77777777" w:rsidR="0019304D" w:rsidRDefault="0019304D" w:rsidP="00F16963">
      <w:r>
        <w:separator/>
      </w:r>
    </w:p>
  </w:endnote>
  <w:endnote w:type="continuationSeparator" w:id="0">
    <w:p w14:paraId="2EBAFE1D" w14:textId="77777777" w:rsidR="0019304D" w:rsidRDefault="0019304D" w:rsidP="00F16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4D"/>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2A9497" w14:textId="77777777" w:rsidR="0019304D" w:rsidRDefault="0019304D" w:rsidP="00377307">
    <w:pPr>
      <w:jc w:val="center"/>
      <w:rPr>
        <w:rFonts w:ascii="Arial Unicode MS" w:eastAsia="Arial Unicode MS" w:hAnsi="Arial Unicode MS" w:cs="Arial Unicode MS"/>
        <w:sz w:val="16"/>
        <w:szCs w:val="16"/>
      </w:rPr>
    </w:pPr>
  </w:p>
  <w:p w14:paraId="09935481" w14:textId="77777777" w:rsidR="0019304D" w:rsidRDefault="0019304D" w:rsidP="00377307">
    <w:pPr>
      <w:rPr>
        <w:rFonts w:ascii="Arial Unicode MS" w:eastAsia="Arial Unicode MS" w:hAnsi="Arial Unicode MS" w:cs="Arial Unicode MS"/>
        <w:sz w:val="16"/>
        <w:szCs w:val="16"/>
      </w:rPr>
    </w:pPr>
  </w:p>
  <w:p w14:paraId="741D7ED9" w14:textId="77777777" w:rsidR="0019304D" w:rsidRDefault="0019304D" w:rsidP="00377307">
    <w:pPr>
      <w:rPr>
        <w:rFonts w:ascii="Arial Unicode MS" w:eastAsia="Arial Unicode MS" w:hAnsi="Arial Unicode MS" w:cs="Arial Unicode MS"/>
        <w:sz w:val="16"/>
        <w:szCs w:val="16"/>
      </w:rPr>
    </w:pPr>
  </w:p>
  <w:p w14:paraId="2A984E8F" w14:textId="765146C4" w:rsidR="0019304D" w:rsidRPr="00116C6B" w:rsidRDefault="0019304D" w:rsidP="00377307">
    <w:pPr>
      <w:rPr>
        <w:rFonts w:ascii="Calibri" w:eastAsia="Arial Unicode MS" w:hAnsi="Calibri"/>
        <w:sz w:val="18"/>
        <w:szCs w:val="18"/>
      </w:rPr>
    </w:pPr>
    <w:r>
      <w:rPr>
        <w:rFonts w:ascii="Calibri" w:eastAsia="Arial Unicode MS" w:hAnsi="Calibri"/>
        <w:sz w:val="18"/>
        <w:szCs w:val="18"/>
      </w:rPr>
      <w:t xml:space="preserve">          Smart PR Pylongatan 5, Box 22 </w:t>
    </w:r>
    <w:r>
      <w:rPr>
        <w:rFonts w:ascii="Calibri" w:hAnsi="Calibri"/>
        <w:noProof/>
        <w:sz w:val="18"/>
        <w:szCs w:val="18"/>
      </w:rPr>
      <mc:AlternateContent>
        <mc:Choice Requires="wps">
          <w:drawing>
            <wp:anchor distT="0" distB="0" distL="114300" distR="114300" simplePos="0" relativeHeight="251662336" behindDoc="0" locked="0" layoutInCell="1" allowOverlap="1" wp14:anchorId="5AD08CD7" wp14:editId="3A343289">
              <wp:simplePos x="0" y="0"/>
              <wp:positionH relativeFrom="column">
                <wp:posOffset>-1962150</wp:posOffset>
              </wp:positionH>
              <wp:positionV relativeFrom="paragraph">
                <wp:posOffset>-1062355</wp:posOffset>
              </wp:positionV>
              <wp:extent cx="910590" cy="4567555"/>
              <wp:effectExtent l="0" t="0" r="3810" b="4445"/>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0590" cy="4567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6" o:spid="_x0000_s1026" style="position:absolute;margin-left:-154.45pt;margin-top:-83.6pt;width:71.7pt;height:359.6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" stroked="f"/>
          </w:pict>
        </mc:Fallback>
      </mc:AlternateContent>
    </w:r>
    <w:r>
      <w:rPr>
        <w:rFonts w:ascii="Calibri" w:hAnsi="Calibri"/>
        <w:noProof/>
        <w:sz w:val="18"/>
        <w:szCs w:val="18"/>
      </w:rPr>
      <mc:AlternateContent>
        <mc:Choice Requires="wps">
          <w:drawing>
            <wp:anchor distT="0" distB="0" distL="114300" distR="114300" simplePos="0" relativeHeight="251663360" behindDoc="0" locked="0" layoutInCell="1" allowOverlap="1" wp14:anchorId="0DB80673" wp14:editId="21EDEE0E">
              <wp:simplePos x="0" y="0"/>
              <wp:positionH relativeFrom="column">
                <wp:posOffset>-1589405</wp:posOffset>
              </wp:positionH>
              <wp:positionV relativeFrom="paragraph">
                <wp:posOffset>-414655</wp:posOffset>
              </wp:positionV>
              <wp:extent cx="516890" cy="1319530"/>
              <wp:effectExtent l="0" t="0" r="0" b="1270"/>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890" cy="1319530"/>
                      </a:xfrm>
                      <a:prstGeom prst="ellipse">
                        <a:avLst/>
                      </a:prstGeom>
                      <a:solidFill>
                        <a:srgbClr val="287A7C"/>
                      </a:solidFill>
                      <a:ln>
                        <a:noFill/>
                      </a:ln>
                      <a:extLst>
                        <a:ext uri="{91240B29-F687-4F45-9708-019B960494DF}">
                          <a14:hiddenLine xmlns:a14="http://schemas.microsoft.com/office/drawing/2010/main" w="0">
                            <a:solidFill>
                              <a:srgbClr val="000000"/>
                            </a:solidFill>
                            <a:round/>
                            <a:headEnd/>
                            <a:tailEnd/>
                          </a14:hiddenLine>
                        </a:ext>
                      </a:extLst>
                    </wps:spPr>
                    <wps:txbx>
                      <w:txbxContent>
                        <w:p w14:paraId="03694C22" w14:textId="77777777" w:rsidR="0019304D" w:rsidRDefault="0019304D" w:rsidP="00377307">
                          <w:pPr>
                            <w:adjustRightInd w:val="0"/>
                            <w:jc w:val="center"/>
                            <w:rPr>
                              <w:rFonts w:ascii="Arial" w:hAnsi="Arial" w:cs="Arial"/>
                              <w:color w:val="1C787D"/>
                              <w:sz w:val="32"/>
                              <w:szCs w:val="3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5" o:spid="_x0000_s1026" style="position:absolute;margin-left:-125.1pt;margin-top:-32.6pt;width:40.7pt;height:10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" fillcolor="#287a7c" stroked="f" strokeweight="0">
              <v:textbox>
                <w:txbxContent>
                  <w:p w14:paraId="03694C22" w14:textId="77777777" w:rsidR="004B6582" w:rsidRDefault="004B6582" w:rsidP="00377307">
                    <w:pPr>
                      <w:adjustRightInd w:val="0"/>
                      <w:jc w:val="center"/>
                      <w:rPr>
                        <w:rFonts w:ascii="Arial" w:hAnsi="Arial" w:cs="Arial"/>
                        <w:color w:val="1C787D"/>
                        <w:sz w:val="32"/>
                        <w:szCs w:val="32"/>
                      </w:rPr>
                    </w:pPr>
                  </w:p>
                </w:txbxContent>
              </v:textbox>
            </v:oval>
          </w:pict>
        </mc:Fallback>
      </mc:AlternateContent>
    </w:r>
    <w:r>
      <w:rPr>
        <w:rFonts w:ascii="Calibri" w:hAnsi="Calibri"/>
        <w:sz w:val="18"/>
        <w:szCs w:val="18"/>
      </w:rPr>
      <w:t>551 12</w:t>
    </w:r>
    <w:r w:rsidRPr="00116C6B">
      <w:rPr>
        <w:rFonts w:ascii="Calibri" w:eastAsia="Arial Unicode MS" w:hAnsi="Calibri"/>
        <w:sz w:val="18"/>
        <w:szCs w:val="18"/>
      </w:rPr>
      <w:t xml:space="preserve"> Jönköping Tfn: 036-440 1770 </w:t>
    </w:r>
    <w:hyperlink r:id="rId1" w:history="1">
      <w:r w:rsidRPr="003A6291">
        <w:rPr>
          <w:rStyle w:val="Hyperlnk"/>
          <w:rFonts w:ascii="Calibri" w:eastAsia="Arial Unicode MS" w:hAnsi="Calibri"/>
          <w:sz w:val="18"/>
          <w:szCs w:val="18"/>
        </w:rPr>
        <w:t>info@smartab.eu</w:t>
      </w:r>
    </w:hyperlink>
    <w:r>
      <w:rPr>
        <w:rFonts w:ascii="Calibri" w:eastAsia="Arial Unicode MS" w:hAnsi="Calibri"/>
        <w:sz w:val="18"/>
        <w:szCs w:val="18"/>
      </w:rPr>
      <w:t xml:space="preserve"> </w:t>
    </w:r>
    <w:r w:rsidRPr="00116C6B">
      <w:rPr>
        <w:rFonts w:ascii="Calibri" w:eastAsia="Arial Unicode MS" w:hAnsi="Calibri"/>
        <w:sz w:val="18"/>
        <w:szCs w:val="18"/>
      </w:rPr>
      <w:t>www.</w:t>
    </w:r>
    <w:r>
      <w:rPr>
        <w:rFonts w:ascii="Calibri" w:eastAsia="Arial Unicode MS" w:hAnsi="Calibri"/>
        <w:noProof/>
        <w:sz w:val="18"/>
        <w:szCs w:val="18"/>
      </w:rPr>
      <w:drawing>
        <wp:anchor distT="0" distB="0" distL="114300" distR="114300" simplePos="0" relativeHeight="251664384" behindDoc="0" locked="0" layoutInCell="1" allowOverlap="1" wp14:anchorId="67DC244B" wp14:editId="24300596">
          <wp:simplePos x="0" y="0"/>
          <wp:positionH relativeFrom="column">
            <wp:posOffset>2400300</wp:posOffset>
          </wp:positionH>
          <wp:positionV relativeFrom="paragraph">
            <wp:posOffset>8550275</wp:posOffset>
          </wp:positionV>
          <wp:extent cx="939800" cy="426720"/>
          <wp:effectExtent l="0" t="0" r="0" b="508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9800" cy="42672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Arial Unicode MS" w:hAnsi="Calibri"/>
        <w:sz w:val="18"/>
        <w:szCs w:val="18"/>
      </w:rPr>
      <w:t>smartab.eu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2ADCD4" w14:textId="77777777" w:rsidR="0019304D" w:rsidRDefault="0019304D" w:rsidP="00F16963">
      <w:r>
        <w:separator/>
      </w:r>
    </w:p>
  </w:footnote>
  <w:footnote w:type="continuationSeparator" w:id="0">
    <w:p w14:paraId="447B065B" w14:textId="77777777" w:rsidR="0019304D" w:rsidRDefault="0019304D" w:rsidP="00F169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7B131" w14:textId="77777777" w:rsidR="0019304D" w:rsidRPr="0005424A" w:rsidRDefault="0019304D" w:rsidP="00377307">
    <w:pPr>
      <w:pStyle w:val="Sidhuvud"/>
      <w:rPr>
        <w:rFonts w:ascii="Arial" w:hAnsi="Arial" w:cs="Arial"/>
      </w:rPr>
    </w:pPr>
    <w:r>
      <w:rPr>
        <w:noProof/>
      </w:rPr>
      <w:drawing>
        <wp:anchor distT="0" distB="0" distL="120425" distR="114300" simplePos="0" relativeHeight="251660288" behindDoc="0" locked="0" layoutInCell="1" allowOverlap="1" wp14:anchorId="0B205BD8" wp14:editId="7370176D">
          <wp:simplePos x="0" y="0"/>
          <wp:positionH relativeFrom="column">
            <wp:posOffset>4800600</wp:posOffset>
          </wp:positionH>
          <wp:positionV relativeFrom="paragraph">
            <wp:posOffset>-6985</wp:posOffset>
          </wp:positionV>
          <wp:extent cx="568960" cy="342900"/>
          <wp:effectExtent l="0" t="0" r="0" b="12700"/>
          <wp:wrapSquare wrapText="bothSides"/>
          <wp:docPr id="3" name="Bild 1" descr="Smart_logotypeannan fŠrg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Bildobjekt 13" descr="Smart_logotypeannan fŠrg (2).jpg"/>
                  <pic:cNvPicPr>
                    <a:picLocks noChangeAspect="1"/>
                  </pic:cNvPicPr>
                </pic:nvPicPr>
                <pic:blipFill>
                  <a:blip r:embed="rId1" cstate="print"/>
                  <a:stretch>
                    <a:fillRect/>
                  </a:stretch>
                </pic:blipFill>
                <pic:spPr>
                  <a:xfrm>
                    <a:off x="0" y="0"/>
                    <a:ext cx="568960" cy="342900"/>
                  </a:xfrm>
                  <a:prstGeom prst="roundRect">
                    <a:avLst>
                      <a:gd name="adj" fmla="val 8594"/>
                    </a:avLst>
                  </a:prstGeom>
                  <a:solidFill>
                    <a:srgbClr val="FFFFFF">
                      <a:shade val="85000"/>
                    </a:srgbClr>
                  </a:solidFill>
                  <a:ln>
                    <a:noFill/>
                  </a:ln>
                  <a:effectLst/>
                </pic:spPr>
              </pic:pic>
            </a:graphicData>
          </a:graphic>
        </wp:anchor>
      </w:drawing>
    </w:r>
    <w:r>
      <w:rPr>
        <w:rFonts w:ascii="Arial" w:hAnsi="Arial" w:cs="Arial"/>
      </w:rPr>
      <w:t xml:space="preserve">           </w:t>
    </w:r>
    <w:r w:rsidRPr="0005424A">
      <w:rPr>
        <w:rFonts w:ascii="Arial" w:hAnsi="Arial" w:cs="Arial"/>
      </w:rPr>
      <w:tab/>
    </w:r>
    <w:r>
      <w:rPr>
        <w:rFonts w:ascii="Arial" w:hAnsi="Arial" w:cs="Arial"/>
      </w:rPr>
      <w:t xml:space="preserve">                                                                                                                                        </w:t>
    </w:r>
  </w:p>
  <w:p w14:paraId="4EF57606" w14:textId="77777777" w:rsidR="0019304D" w:rsidRDefault="0019304D">
    <w:pPr>
      <w:pStyle w:val="Sidhuvud"/>
    </w:pPr>
  </w:p>
  <w:p w14:paraId="39BD9A20" w14:textId="3F1BD7B5" w:rsidR="0019304D" w:rsidRDefault="0019304D">
    <w:pPr>
      <w:pStyle w:val="Sidhuvud"/>
    </w:pPr>
    <w:r>
      <w:rPr>
        <w:noProof/>
      </w:rPr>
      <mc:AlternateContent>
        <mc:Choice Requires="wps">
          <w:drawing>
            <wp:anchor distT="4294967295" distB="4294967295" distL="114300" distR="114300" simplePos="0" relativeHeight="251661312" behindDoc="0" locked="0" layoutInCell="1" allowOverlap="1" wp14:anchorId="2E3FA603" wp14:editId="10559AAF">
              <wp:simplePos x="0" y="0"/>
              <wp:positionH relativeFrom="column">
                <wp:posOffset>-456565</wp:posOffset>
              </wp:positionH>
              <wp:positionV relativeFrom="paragraph">
                <wp:posOffset>173989</wp:posOffset>
              </wp:positionV>
              <wp:extent cx="6629400" cy="0"/>
              <wp:effectExtent l="0" t="0" r="25400" b="25400"/>
              <wp:wrapNone/>
              <wp:docPr id="8"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 o:spid="_x0000_s1026" style="position:absolute;z-index:25166131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35.9pt,13.7pt" to="486.1pt,13.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" strokeweight="1pt"/>
          </w:pict>
        </mc:Fallback>
      </mc:AlternateContent>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A34"/>
    <w:rsid w:val="000462E3"/>
    <w:rsid w:val="00046629"/>
    <w:rsid w:val="000F356B"/>
    <w:rsid w:val="00104C26"/>
    <w:rsid w:val="0016640E"/>
    <w:rsid w:val="001722F9"/>
    <w:rsid w:val="0019304D"/>
    <w:rsid w:val="0019608B"/>
    <w:rsid w:val="001C647D"/>
    <w:rsid w:val="001D570B"/>
    <w:rsid w:val="001E061D"/>
    <w:rsid w:val="001F0E81"/>
    <w:rsid w:val="001F7B81"/>
    <w:rsid w:val="00201CF4"/>
    <w:rsid w:val="00205E74"/>
    <w:rsid w:val="00222B37"/>
    <w:rsid w:val="00233F70"/>
    <w:rsid w:val="002C369D"/>
    <w:rsid w:val="00303E31"/>
    <w:rsid w:val="003069A4"/>
    <w:rsid w:val="0031006A"/>
    <w:rsid w:val="00320BEC"/>
    <w:rsid w:val="00322379"/>
    <w:rsid w:val="00343E1A"/>
    <w:rsid w:val="00344DE9"/>
    <w:rsid w:val="00365687"/>
    <w:rsid w:val="00377307"/>
    <w:rsid w:val="00380E11"/>
    <w:rsid w:val="003C526F"/>
    <w:rsid w:val="003F6BB5"/>
    <w:rsid w:val="003F7D3D"/>
    <w:rsid w:val="004105EB"/>
    <w:rsid w:val="004210EB"/>
    <w:rsid w:val="00424BB9"/>
    <w:rsid w:val="00437667"/>
    <w:rsid w:val="00446E12"/>
    <w:rsid w:val="004659F3"/>
    <w:rsid w:val="00476EA0"/>
    <w:rsid w:val="00492F2D"/>
    <w:rsid w:val="004A5249"/>
    <w:rsid w:val="004A6CF6"/>
    <w:rsid w:val="004B1C3C"/>
    <w:rsid w:val="004B6582"/>
    <w:rsid w:val="004C77C1"/>
    <w:rsid w:val="004D665B"/>
    <w:rsid w:val="004E6F89"/>
    <w:rsid w:val="00503FBF"/>
    <w:rsid w:val="00551A3F"/>
    <w:rsid w:val="0055364A"/>
    <w:rsid w:val="00556BFB"/>
    <w:rsid w:val="00556EBF"/>
    <w:rsid w:val="005577B9"/>
    <w:rsid w:val="005702D9"/>
    <w:rsid w:val="00581B7B"/>
    <w:rsid w:val="005B14EC"/>
    <w:rsid w:val="005B1E33"/>
    <w:rsid w:val="005F171F"/>
    <w:rsid w:val="0062497F"/>
    <w:rsid w:val="00632405"/>
    <w:rsid w:val="00653868"/>
    <w:rsid w:val="00690925"/>
    <w:rsid w:val="00692AAC"/>
    <w:rsid w:val="00693F20"/>
    <w:rsid w:val="006A1288"/>
    <w:rsid w:val="006B7A4E"/>
    <w:rsid w:val="006C1396"/>
    <w:rsid w:val="006D1363"/>
    <w:rsid w:val="00706395"/>
    <w:rsid w:val="00707B0F"/>
    <w:rsid w:val="00716B59"/>
    <w:rsid w:val="007545E0"/>
    <w:rsid w:val="00756247"/>
    <w:rsid w:val="00757261"/>
    <w:rsid w:val="007755F9"/>
    <w:rsid w:val="007A2A05"/>
    <w:rsid w:val="007A6C5A"/>
    <w:rsid w:val="007C3E6C"/>
    <w:rsid w:val="007D141B"/>
    <w:rsid w:val="007D193A"/>
    <w:rsid w:val="007D2587"/>
    <w:rsid w:val="007E61AD"/>
    <w:rsid w:val="00801520"/>
    <w:rsid w:val="00811FAB"/>
    <w:rsid w:val="00823641"/>
    <w:rsid w:val="00825209"/>
    <w:rsid w:val="00826605"/>
    <w:rsid w:val="00835B83"/>
    <w:rsid w:val="00841346"/>
    <w:rsid w:val="008511A3"/>
    <w:rsid w:val="00854E63"/>
    <w:rsid w:val="0089771D"/>
    <w:rsid w:val="008A7614"/>
    <w:rsid w:val="008B0DD0"/>
    <w:rsid w:val="008C44BD"/>
    <w:rsid w:val="008C5167"/>
    <w:rsid w:val="008F4355"/>
    <w:rsid w:val="00921FA8"/>
    <w:rsid w:val="00931698"/>
    <w:rsid w:val="00933C72"/>
    <w:rsid w:val="009A16B5"/>
    <w:rsid w:val="009C77D3"/>
    <w:rsid w:val="009E6716"/>
    <w:rsid w:val="00A1051C"/>
    <w:rsid w:val="00A375D5"/>
    <w:rsid w:val="00A6708B"/>
    <w:rsid w:val="00A70A34"/>
    <w:rsid w:val="00A76406"/>
    <w:rsid w:val="00A77D28"/>
    <w:rsid w:val="00A77E74"/>
    <w:rsid w:val="00AE680F"/>
    <w:rsid w:val="00AF55CC"/>
    <w:rsid w:val="00B4191E"/>
    <w:rsid w:val="00B63902"/>
    <w:rsid w:val="00BB6163"/>
    <w:rsid w:val="00BC67F1"/>
    <w:rsid w:val="00C17630"/>
    <w:rsid w:val="00C54834"/>
    <w:rsid w:val="00C55C60"/>
    <w:rsid w:val="00C564FF"/>
    <w:rsid w:val="00C65DC2"/>
    <w:rsid w:val="00C92F8E"/>
    <w:rsid w:val="00D37527"/>
    <w:rsid w:val="00D701CB"/>
    <w:rsid w:val="00DB2D2E"/>
    <w:rsid w:val="00E03869"/>
    <w:rsid w:val="00E039EA"/>
    <w:rsid w:val="00E22A21"/>
    <w:rsid w:val="00E369CF"/>
    <w:rsid w:val="00E65E2D"/>
    <w:rsid w:val="00E6667D"/>
    <w:rsid w:val="00E869F3"/>
    <w:rsid w:val="00EA7B16"/>
    <w:rsid w:val="00EB3D6A"/>
    <w:rsid w:val="00EF1698"/>
    <w:rsid w:val="00F0182F"/>
    <w:rsid w:val="00F0415A"/>
    <w:rsid w:val="00F06016"/>
    <w:rsid w:val="00F16963"/>
    <w:rsid w:val="00F45AE4"/>
    <w:rsid w:val="00F735F1"/>
    <w:rsid w:val="00FA5E9A"/>
    <w:rsid w:val="00FE152E"/>
    <w:rsid w:val="00FF2E7B"/>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25F1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A34"/>
    <w:pPr>
      <w:spacing w:after="0" w:line="240" w:lineRule="auto"/>
    </w:pPr>
    <w:rPr>
      <w:rFonts w:ascii="Times New Roman" w:eastAsia="Times New Roman" w:hAnsi="Times New Roman" w:cs="Times New Roman"/>
      <w:sz w:val="24"/>
      <w:szCs w:val="24"/>
      <w:lang w:eastAsia="sv-SE"/>
    </w:rPr>
  </w:style>
  <w:style w:type="paragraph" w:styleId="Rubrik2">
    <w:name w:val="heading 2"/>
    <w:basedOn w:val="Normal"/>
    <w:next w:val="Normal"/>
    <w:link w:val="Rubrik2Char"/>
    <w:uiPriority w:val="9"/>
    <w:semiHidden/>
    <w:unhideWhenUsed/>
    <w:qFormat/>
    <w:rsid w:val="007A2A0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link w:val="Rubrik3Char"/>
    <w:uiPriority w:val="9"/>
    <w:qFormat/>
    <w:rsid w:val="007A2A05"/>
    <w:pPr>
      <w:spacing w:before="100" w:beforeAutospacing="1" w:after="100" w:afterAutospacing="1"/>
      <w:outlineLvl w:val="2"/>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rsid w:val="00A70A34"/>
    <w:pPr>
      <w:tabs>
        <w:tab w:val="center" w:pos="4536"/>
        <w:tab w:val="right" w:pos="9072"/>
      </w:tabs>
    </w:pPr>
  </w:style>
  <w:style w:type="character" w:customStyle="1" w:styleId="SidhuvudChar">
    <w:name w:val="Sidhuvud Char"/>
    <w:basedOn w:val="Standardstycketeckensnitt"/>
    <w:link w:val="Sidhuvud"/>
    <w:rsid w:val="00A70A34"/>
    <w:rPr>
      <w:rFonts w:ascii="Times New Roman" w:eastAsia="Times New Roman" w:hAnsi="Times New Roman" w:cs="Times New Roman"/>
      <w:sz w:val="24"/>
      <w:szCs w:val="24"/>
      <w:lang w:eastAsia="sv-SE"/>
    </w:rPr>
  </w:style>
  <w:style w:type="character" w:styleId="Hyperlnk">
    <w:name w:val="Hyperlink"/>
    <w:basedOn w:val="Standardstycketeckensnitt"/>
    <w:rsid w:val="00A70A34"/>
    <w:rPr>
      <w:color w:val="0000FF"/>
      <w:u w:val="single"/>
    </w:rPr>
  </w:style>
  <w:style w:type="paragraph" w:styleId="Sidfot">
    <w:name w:val="footer"/>
    <w:basedOn w:val="Normal"/>
    <w:link w:val="SidfotChar"/>
    <w:uiPriority w:val="99"/>
    <w:unhideWhenUsed/>
    <w:rsid w:val="00A70A34"/>
    <w:pPr>
      <w:tabs>
        <w:tab w:val="center" w:pos="4536"/>
        <w:tab w:val="right" w:pos="9072"/>
      </w:tabs>
    </w:pPr>
  </w:style>
  <w:style w:type="character" w:customStyle="1" w:styleId="SidfotChar">
    <w:name w:val="Sidfot Char"/>
    <w:basedOn w:val="Standardstycketeckensnitt"/>
    <w:link w:val="Sidfot"/>
    <w:uiPriority w:val="99"/>
    <w:rsid w:val="00A70A34"/>
    <w:rPr>
      <w:rFonts w:ascii="Times New Roman" w:eastAsia="Times New Roman" w:hAnsi="Times New Roman" w:cs="Times New Roman"/>
      <w:sz w:val="24"/>
      <w:szCs w:val="24"/>
      <w:lang w:eastAsia="sv-SE"/>
    </w:rPr>
  </w:style>
  <w:style w:type="character" w:customStyle="1" w:styleId="hps">
    <w:name w:val="hps"/>
    <w:basedOn w:val="Standardstycketeckensnitt"/>
    <w:rsid w:val="00A70A34"/>
  </w:style>
  <w:style w:type="paragraph" w:styleId="Ballongtext">
    <w:name w:val="Balloon Text"/>
    <w:basedOn w:val="Normal"/>
    <w:link w:val="BallongtextChar"/>
    <w:uiPriority w:val="99"/>
    <w:semiHidden/>
    <w:unhideWhenUsed/>
    <w:rsid w:val="00A70A34"/>
    <w:rPr>
      <w:rFonts w:ascii="Tahoma" w:hAnsi="Tahoma" w:cs="Tahoma"/>
      <w:sz w:val="16"/>
      <w:szCs w:val="16"/>
    </w:rPr>
  </w:style>
  <w:style w:type="character" w:customStyle="1" w:styleId="BallongtextChar">
    <w:name w:val="Ballongtext Char"/>
    <w:basedOn w:val="Standardstycketeckensnitt"/>
    <w:link w:val="Ballongtext"/>
    <w:uiPriority w:val="99"/>
    <w:semiHidden/>
    <w:rsid w:val="00A70A34"/>
    <w:rPr>
      <w:rFonts w:ascii="Tahoma" w:eastAsia="Times New Roman" w:hAnsi="Tahoma" w:cs="Tahoma"/>
      <w:sz w:val="16"/>
      <w:szCs w:val="16"/>
      <w:lang w:eastAsia="sv-SE"/>
    </w:rPr>
  </w:style>
  <w:style w:type="paragraph" w:styleId="Normalwebb">
    <w:name w:val="Normal (Web)"/>
    <w:basedOn w:val="Normal"/>
    <w:uiPriority w:val="99"/>
    <w:unhideWhenUsed/>
    <w:rsid w:val="00A70A34"/>
    <w:pPr>
      <w:spacing w:before="100" w:beforeAutospacing="1" w:after="100" w:afterAutospacing="1"/>
    </w:pPr>
  </w:style>
  <w:style w:type="character" w:customStyle="1" w:styleId="tnihongokanji">
    <w:name w:val="t_nihongo_kanji"/>
    <w:basedOn w:val="Standardstycketeckensnitt"/>
    <w:rsid w:val="00D37527"/>
  </w:style>
  <w:style w:type="character" w:customStyle="1" w:styleId="tnihongocomma">
    <w:name w:val="t_nihongo_comma"/>
    <w:basedOn w:val="Standardstycketeckensnitt"/>
    <w:rsid w:val="00D37527"/>
  </w:style>
  <w:style w:type="character" w:customStyle="1" w:styleId="tnihongohelp">
    <w:name w:val="t_nihongo_help"/>
    <w:basedOn w:val="Standardstycketeckensnitt"/>
    <w:rsid w:val="00D37527"/>
  </w:style>
  <w:style w:type="character" w:customStyle="1" w:styleId="tnihongoicon">
    <w:name w:val="t_nihongo_icon"/>
    <w:basedOn w:val="Standardstycketeckensnitt"/>
    <w:rsid w:val="00D37527"/>
  </w:style>
  <w:style w:type="character" w:customStyle="1" w:styleId="Rubrik3Char">
    <w:name w:val="Rubrik 3 Char"/>
    <w:basedOn w:val="Standardstycketeckensnitt"/>
    <w:link w:val="Rubrik3"/>
    <w:uiPriority w:val="9"/>
    <w:rsid w:val="007A2A05"/>
    <w:rPr>
      <w:rFonts w:ascii="Times New Roman" w:eastAsia="Times New Roman" w:hAnsi="Times New Roman" w:cs="Times New Roman"/>
      <w:sz w:val="24"/>
      <w:szCs w:val="24"/>
      <w:lang w:eastAsia="sv-SE"/>
    </w:rPr>
  </w:style>
  <w:style w:type="character" w:customStyle="1" w:styleId="Rubrik2Char">
    <w:name w:val="Rubrik 2 Char"/>
    <w:basedOn w:val="Standardstycketeckensnitt"/>
    <w:link w:val="Rubrik2"/>
    <w:uiPriority w:val="9"/>
    <w:semiHidden/>
    <w:rsid w:val="007A2A05"/>
    <w:rPr>
      <w:rFonts w:asciiTheme="majorHAnsi" w:eastAsiaTheme="majorEastAsia" w:hAnsiTheme="majorHAnsi" w:cstheme="majorBidi"/>
      <w:b/>
      <w:bCs/>
      <w:color w:val="4F81BD" w:themeColor="accent1"/>
      <w:sz w:val="26"/>
      <w:szCs w:val="26"/>
      <w:lang w:eastAsia="sv-SE"/>
    </w:rPr>
  </w:style>
  <w:style w:type="paragraph" w:customStyle="1" w:styleId="left">
    <w:name w:val="left"/>
    <w:basedOn w:val="Normal"/>
    <w:rsid w:val="00E869F3"/>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A34"/>
    <w:pPr>
      <w:spacing w:after="0" w:line="240" w:lineRule="auto"/>
    </w:pPr>
    <w:rPr>
      <w:rFonts w:ascii="Times New Roman" w:eastAsia="Times New Roman" w:hAnsi="Times New Roman" w:cs="Times New Roman"/>
      <w:sz w:val="24"/>
      <w:szCs w:val="24"/>
      <w:lang w:eastAsia="sv-SE"/>
    </w:rPr>
  </w:style>
  <w:style w:type="paragraph" w:styleId="Rubrik2">
    <w:name w:val="heading 2"/>
    <w:basedOn w:val="Normal"/>
    <w:next w:val="Normal"/>
    <w:link w:val="Rubrik2Char"/>
    <w:uiPriority w:val="9"/>
    <w:semiHidden/>
    <w:unhideWhenUsed/>
    <w:qFormat/>
    <w:rsid w:val="007A2A0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link w:val="Rubrik3Char"/>
    <w:uiPriority w:val="9"/>
    <w:qFormat/>
    <w:rsid w:val="007A2A05"/>
    <w:pPr>
      <w:spacing w:before="100" w:beforeAutospacing="1" w:after="100" w:afterAutospacing="1"/>
      <w:outlineLvl w:val="2"/>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rsid w:val="00A70A34"/>
    <w:pPr>
      <w:tabs>
        <w:tab w:val="center" w:pos="4536"/>
        <w:tab w:val="right" w:pos="9072"/>
      </w:tabs>
    </w:pPr>
  </w:style>
  <w:style w:type="character" w:customStyle="1" w:styleId="SidhuvudChar">
    <w:name w:val="Sidhuvud Char"/>
    <w:basedOn w:val="Standardstycketeckensnitt"/>
    <w:link w:val="Sidhuvud"/>
    <w:rsid w:val="00A70A34"/>
    <w:rPr>
      <w:rFonts w:ascii="Times New Roman" w:eastAsia="Times New Roman" w:hAnsi="Times New Roman" w:cs="Times New Roman"/>
      <w:sz w:val="24"/>
      <w:szCs w:val="24"/>
      <w:lang w:eastAsia="sv-SE"/>
    </w:rPr>
  </w:style>
  <w:style w:type="character" w:styleId="Hyperlnk">
    <w:name w:val="Hyperlink"/>
    <w:basedOn w:val="Standardstycketeckensnitt"/>
    <w:rsid w:val="00A70A34"/>
    <w:rPr>
      <w:color w:val="0000FF"/>
      <w:u w:val="single"/>
    </w:rPr>
  </w:style>
  <w:style w:type="paragraph" w:styleId="Sidfot">
    <w:name w:val="footer"/>
    <w:basedOn w:val="Normal"/>
    <w:link w:val="SidfotChar"/>
    <w:uiPriority w:val="99"/>
    <w:unhideWhenUsed/>
    <w:rsid w:val="00A70A34"/>
    <w:pPr>
      <w:tabs>
        <w:tab w:val="center" w:pos="4536"/>
        <w:tab w:val="right" w:pos="9072"/>
      </w:tabs>
    </w:pPr>
  </w:style>
  <w:style w:type="character" w:customStyle="1" w:styleId="SidfotChar">
    <w:name w:val="Sidfot Char"/>
    <w:basedOn w:val="Standardstycketeckensnitt"/>
    <w:link w:val="Sidfot"/>
    <w:uiPriority w:val="99"/>
    <w:rsid w:val="00A70A34"/>
    <w:rPr>
      <w:rFonts w:ascii="Times New Roman" w:eastAsia="Times New Roman" w:hAnsi="Times New Roman" w:cs="Times New Roman"/>
      <w:sz w:val="24"/>
      <w:szCs w:val="24"/>
      <w:lang w:eastAsia="sv-SE"/>
    </w:rPr>
  </w:style>
  <w:style w:type="character" w:customStyle="1" w:styleId="hps">
    <w:name w:val="hps"/>
    <w:basedOn w:val="Standardstycketeckensnitt"/>
    <w:rsid w:val="00A70A34"/>
  </w:style>
  <w:style w:type="paragraph" w:styleId="Ballongtext">
    <w:name w:val="Balloon Text"/>
    <w:basedOn w:val="Normal"/>
    <w:link w:val="BallongtextChar"/>
    <w:uiPriority w:val="99"/>
    <w:semiHidden/>
    <w:unhideWhenUsed/>
    <w:rsid w:val="00A70A34"/>
    <w:rPr>
      <w:rFonts w:ascii="Tahoma" w:hAnsi="Tahoma" w:cs="Tahoma"/>
      <w:sz w:val="16"/>
      <w:szCs w:val="16"/>
    </w:rPr>
  </w:style>
  <w:style w:type="character" w:customStyle="1" w:styleId="BallongtextChar">
    <w:name w:val="Ballongtext Char"/>
    <w:basedOn w:val="Standardstycketeckensnitt"/>
    <w:link w:val="Ballongtext"/>
    <w:uiPriority w:val="99"/>
    <w:semiHidden/>
    <w:rsid w:val="00A70A34"/>
    <w:rPr>
      <w:rFonts w:ascii="Tahoma" w:eastAsia="Times New Roman" w:hAnsi="Tahoma" w:cs="Tahoma"/>
      <w:sz w:val="16"/>
      <w:szCs w:val="16"/>
      <w:lang w:eastAsia="sv-SE"/>
    </w:rPr>
  </w:style>
  <w:style w:type="paragraph" w:styleId="Normalwebb">
    <w:name w:val="Normal (Web)"/>
    <w:basedOn w:val="Normal"/>
    <w:uiPriority w:val="99"/>
    <w:unhideWhenUsed/>
    <w:rsid w:val="00A70A34"/>
    <w:pPr>
      <w:spacing w:before="100" w:beforeAutospacing="1" w:after="100" w:afterAutospacing="1"/>
    </w:pPr>
  </w:style>
  <w:style w:type="character" w:customStyle="1" w:styleId="tnihongokanji">
    <w:name w:val="t_nihongo_kanji"/>
    <w:basedOn w:val="Standardstycketeckensnitt"/>
    <w:rsid w:val="00D37527"/>
  </w:style>
  <w:style w:type="character" w:customStyle="1" w:styleId="tnihongocomma">
    <w:name w:val="t_nihongo_comma"/>
    <w:basedOn w:val="Standardstycketeckensnitt"/>
    <w:rsid w:val="00D37527"/>
  </w:style>
  <w:style w:type="character" w:customStyle="1" w:styleId="tnihongohelp">
    <w:name w:val="t_nihongo_help"/>
    <w:basedOn w:val="Standardstycketeckensnitt"/>
    <w:rsid w:val="00D37527"/>
  </w:style>
  <w:style w:type="character" w:customStyle="1" w:styleId="tnihongoicon">
    <w:name w:val="t_nihongo_icon"/>
    <w:basedOn w:val="Standardstycketeckensnitt"/>
    <w:rsid w:val="00D37527"/>
  </w:style>
  <w:style w:type="character" w:customStyle="1" w:styleId="Rubrik3Char">
    <w:name w:val="Rubrik 3 Char"/>
    <w:basedOn w:val="Standardstycketeckensnitt"/>
    <w:link w:val="Rubrik3"/>
    <w:uiPriority w:val="9"/>
    <w:rsid w:val="007A2A05"/>
    <w:rPr>
      <w:rFonts w:ascii="Times New Roman" w:eastAsia="Times New Roman" w:hAnsi="Times New Roman" w:cs="Times New Roman"/>
      <w:sz w:val="24"/>
      <w:szCs w:val="24"/>
      <w:lang w:eastAsia="sv-SE"/>
    </w:rPr>
  </w:style>
  <w:style w:type="character" w:customStyle="1" w:styleId="Rubrik2Char">
    <w:name w:val="Rubrik 2 Char"/>
    <w:basedOn w:val="Standardstycketeckensnitt"/>
    <w:link w:val="Rubrik2"/>
    <w:uiPriority w:val="9"/>
    <w:semiHidden/>
    <w:rsid w:val="007A2A05"/>
    <w:rPr>
      <w:rFonts w:asciiTheme="majorHAnsi" w:eastAsiaTheme="majorEastAsia" w:hAnsiTheme="majorHAnsi" w:cstheme="majorBidi"/>
      <w:b/>
      <w:bCs/>
      <w:color w:val="4F81BD" w:themeColor="accent1"/>
      <w:sz w:val="26"/>
      <w:szCs w:val="26"/>
      <w:lang w:eastAsia="sv-SE"/>
    </w:rPr>
  </w:style>
  <w:style w:type="paragraph" w:customStyle="1" w:styleId="left">
    <w:name w:val="left"/>
    <w:basedOn w:val="Normal"/>
    <w:rsid w:val="00E869F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58841">
      <w:bodyDiv w:val="1"/>
      <w:marLeft w:val="0"/>
      <w:marRight w:val="0"/>
      <w:marTop w:val="0"/>
      <w:marBottom w:val="0"/>
      <w:divBdr>
        <w:top w:val="none" w:sz="0" w:space="0" w:color="auto"/>
        <w:left w:val="none" w:sz="0" w:space="0" w:color="auto"/>
        <w:bottom w:val="none" w:sz="0" w:space="0" w:color="auto"/>
        <w:right w:val="none" w:sz="0" w:space="0" w:color="auto"/>
      </w:divBdr>
      <w:divsChild>
        <w:div w:id="1308172834">
          <w:marLeft w:val="0"/>
          <w:marRight w:val="0"/>
          <w:marTop w:val="0"/>
          <w:marBottom w:val="0"/>
          <w:divBdr>
            <w:top w:val="none" w:sz="0" w:space="0" w:color="auto"/>
            <w:left w:val="none" w:sz="0" w:space="0" w:color="auto"/>
            <w:bottom w:val="none" w:sz="0" w:space="0" w:color="auto"/>
            <w:right w:val="none" w:sz="0" w:space="0" w:color="auto"/>
          </w:divBdr>
          <w:divsChild>
            <w:div w:id="277297798">
              <w:marLeft w:val="0"/>
              <w:marRight w:val="0"/>
              <w:marTop w:val="0"/>
              <w:marBottom w:val="0"/>
              <w:divBdr>
                <w:top w:val="none" w:sz="0" w:space="0" w:color="auto"/>
                <w:left w:val="none" w:sz="0" w:space="0" w:color="auto"/>
                <w:bottom w:val="none" w:sz="0" w:space="0" w:color="auto"/>
                <w:right w:val="none" w:sz="0" w:space="0" w:color="auto"/>
              </w:divBdr>
              <w:divsChild>
                <w:div w:id="1571385816">
                  <w:marLeft w:val="0"/>
                  <w:marRight w:val="0"/>
                  <w:marTop w:val="0"/>
                  <w:marBottom w:val="0"/>
                  <w:divBdr>
                    <w:top w:val="none" w:sz="0" w:space="0" w:color="auto"/>
                    <w:left w:val="none" w:sz="0" w:space="0" w:color="auto"/>
                    <w:bottom w:val="none" w:sz="0" w:space="0" w:color="auto"/>
                    <w:right w:val="none" w:sz="0" w:space="0" w:color="auto"/>
                  </w:divBdr>
                  <w:divsChild>
                    <w:div w:id="295334665">
                      <w:marLeft w:val="0"/>
                      <w:marRight w:val="0"/>
                      <w:marTop w:val="0"/>
                      <w:marBottom w:val="0"/>
                      <w:divBdr>
                        <w:top w:val="none" w:sz="0" w:space="0" w:color="auto"/>
                        <w:left w:val="none" w:sz="0" w:space="0" w:color="auto"/>
                        <w:bottom w:val="none" w:sz="0" w:space="0" w:color="auto"/>
                        <w:right w:val="none" w:sz="0" w:space="0" w:color="auto"/>
                      </w:divBdr>
                      <w:divsChild>
                        <w:div w:id="9912592">
                          <w:marLeft w:val="0"/>
                          <w:marRight w:val="0"/>
                          <w:marTop w:val="0"/>
                          <w:marBottom w:val="0"/>
                          <w:divBdr>
                            <w:top w:val="none" w:sz="0" w:space="0" w:color="auto"/>
                            <w:left w:val="none" w:sz="0" w:space="0" w:color="auto"/>
                            <w:bottom w:val="none" w:sz="0" w:space="0" w:color="auto"/>
                            <w:right w:val="none" w:sz="0" w:space="0" w:color="auto"/>
                          </w:divBdr>
                          <w:divsChild>
                            <w:div w:id="1704135507">
                              <w:marLeft w:val="0"/>
                              <w:marRight w:val="0"/>
                              <w:marTop w:val="0"/>
                              <w:marBottom w:val="0"/>
                              <w:divBdr>
                                <w:top w:val="none" w:sz="0" w:space="0" w:color="auto"/>
                                <w:left w:val="none" w:sz="0" w:space="0" w:color="auto"/>
                                <w:bottom w:val="none" w:sz="0" w:space="0" w:color="auto"/>
                                <w:right w:val="none" w:sz="0" w:space="0" w:color="auto"/>
                              </w:divBdr>
                              <w:divsChild>
                                <w:div w:id="1923447572">
                                  <w:marLeft w:val="0"/>
                                  <w:marRight w:val="0"/>
                                  <w:marTop w:val="0"/>
                                  <w:marBottom w:val="0"/>
                                  <w:divBdr>
                                    <w:top w:val="none" w:sz="0" w:space="0" w:color="auto"/>
                                    <w:left w:val="none" w:sz="0" w:space="0" w:color="auto"/>
                                    <w:bottom w:val="none" w:sz="0" w:space="0" w:color="auto"/>
                                    <w:right w:val="none" w:sz="0" w:space="0" w:color="auto"/>
                                  </w:divBdr>
                                  <w:divsChild>
                                    <w:div w:id="688065777">
                                      <w:marLeft w:val="0"/>
                                      <w:marRight w:val="0"/>
                                      <w:marTop w:val="0"/>
                                      <w:marBottom w:val="0"/>
                                      <w:divBdr>
                                        <w:top w:val="none" w:sz="0" w:space="0" w:color="auto"/>
                                        <w:left w:val="none" w:sz="0" w:space="0" w:color="auto"/>
                                        <w:bottom w:val="none" w:sz="0" w:space="0" w:color="auto"/>
                                        <w:right w:val="none" w:sz="0" w:space="0" w:color="auto"/>
                                      </w:divBdr>
                                      <w:divsChild>
                                        <w:div w:id="1453741757">
                                          <w:marLeft w:val="0"/>
                                          <w:marRight w:val="0"/>
                                          <w:marTop w:val="0"/>
                                          <w:marBottom w:val="0"/>
                                          <w:divBdr>
                                            <w:top w:val="none" w:sz="0" w:space="0" w:color="auto"/>
                                            <w:left w:val="none" w:sz="0" w:space="0" w:color="auto"/>
                                            <w:bottom w:val="none" w:sz="0" w:space="0" w:color="auto"/>
                                            <w:right w:val="none" w:sz="0" w:space="0" w:color="auto"/>
                                          </w:divBdr>
                                          <w:divsChild>
                                            <w:div w:id="11596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229149">
      <w:bodyDiv w:val="1"/>
      <w:marLeft w:val="0"/>
      <w:marRight w:val="0"/>
      <w:marTop w:val="0"/>
      <w:marBottom w:val="0"/>
      <w:divBdr>
        <w:top w:val="none" w:sz="0" w:space="0" w:color="auto"/>
        <w:left w:val="none" w:sz="0" w:space="0" w:color="auto"/>
        <w:bottom w:val="none" w:sz="0" w:space="0" w:color="auto"/>
        <w:right w:val="none" w:sz="0" w:space="0" w:color="auto"/>
      </w:divBdr>
      <w:divsChild>
        <w:div w:id="857045474">
          <w:marLeft w:val="0"/>
          <w:marRight w:val="0"/>
          <w:marTop w:val="0"/>
          <w:marBottom w:val="0"/>
          <w:divBdr>
            <w:top w:val="none" w:sz="0" w:space="0" w:color="auto"/>
            <w:left w:val="none" w:sz="0" w:space="0" w:color="auto"/>
            <w:bottom w:val="none" w:sz="0" w:space="0" w:color="auto"/>
            <w:right w:val="none" w:sz="0" w:space="0" w:color="auto"/>
          </w:divBdr>
          <w:divsChild>
            <w:div w:id="101430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911989">
      <w:bodyDiv w:val="1"/>
      <w:marLeft w:val="0"/>
      <w:marRight w:val="0"/>
      <w:marTop w:val="0"/>
      <w:marBottom w:val="0"/>
      <w:divBdr>
        <w:top w:val="none" w:sz="0" w:space="0" w:color="auto"/>
        <w:left w:val="none" w:sz="0" w:space="0" w:color="auto"/>
        <w:bottom w:val="none" w:sz="0" w:space="0" w:color="auto"/>
        <w:right w:val="none" w:sz="0" w:space="0" w:color="auto"/>
      </w:divBdr>
    </w:div>
    <w:div w:id="677583651">
      <w:bodyDiv w:val="1"/>
      <w:marLeft w:val="0"/>
      <w:marRight w:val="0"/>
      <w:marTop w:val="0"/>
      <w:marBottom w:val="0"/>
      <w:divBdr>
        <w:top w:val="none" w:sz="0" w:space="0" w:color="auto"/>
        <w:left w:val="none" w:sz="0" w:space="0" w:color="auto"/>
        <w:bottom w:val="none" w:sz="0" w:space="0" w:color="auto"/>
        <w:right w:val="none" w:sz="0" w:space="0" w:color="auto"/>
      </w:divBdr>
      <w:divsChild>
        <w:div w:id="1193153608">
          <w:marLeft w:val="0"/>
          <w:marRight w:val="0"/>
          <w:marTop w:val="0"/>
          <w:marBottom w:val="0"/>
          <w:divBdr>
            <w:top w:val="none" w:sz="0" w:space="0" w:color="auto"/>
            <w:left w:val="none" w:sz="0" w:space="0" w:color="auto"/>
            <w:bottom w:val="none" w:sz="0" w:space="0" w:color="auto"/>
            <w:right w:val="none" w:sz="0" w:space="0" w:color="auto"/>
          </w:divBdr>
          <w:divsChild>
            <w:div w:id="25336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34996">
      <w:bodyDiv w:val="1"/>
      <w:marLeft w:val="0"/>
      <w:marRight w:val="0"/>
      <w:marTop w:val="0"/>
      <w:marBottom w:val="0"/>
      <w:divBdr>
        <w:top w:val="none" w:sz="0" w:space="0" w:color="auto"/>
        <w:left w:val="none" w:sz="0" w:space="0" w:color="auto"/>
        <w:bottom w:val="none" w:sz="0" w:space="0" w:color="auto"/>
        <w:right w:val="none" w:sz="0" w:space="0" w:color="auto"/>
      </w:divBdr>
      <w:divsChild>
        <w:div w:id="1475219035">
          <w:marLeft w:val="0"/>
          <w:marRight w:val="0"/>
          <w:marTop w:val="0"/>
          <w:marBottom w:val="0"/>
          <w:divBdr>
            <w:top w:val="none" w:sz="0" w:space="0" w:color="auto"/>
            <w:left w:val="none" w:sz="0" w:space="0" w:color="auto"/>
            <w:bottom w:val="none" w:sz="0" w:space="0" w:color="auto"/>
            <w:right w:val="none" w:sz="0" w:space="0" w:color="auto"/>
          </w:divBdr>
          <w:divsChild>
            <w:div w:id="1451820205">
              <w:marLeft w:val="0"/>
              <w:marRight w:val="0"/>
              <w:marTop w:val="0"/>
              <w:marBottom w:val="0"/>
              <w:divBdr>
                <w:top w:val="none" w:sz="0" w:space="0" w:color="auto"/>
                <w:left w:val="none" w:sz="0" w:space="0" w:color="auto"/>
                <w:bottom w:val="none" w:sz="0" w:space="0" w:color="auto"/>
                <w:right w:val="none" w:sz="0" w:space="0" w:color="auto"/>
              </w:divBdr>
              <w:divsChild>
                <w:div w:id="94249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302006">
      <w:bodyDiv w:val="1"/>
      <w:marLeft w:val="0"/>
      <w:marRight w:val="0"/>
      <w:marTop w:val="0"/>
      <w:marBottom w:val="0"/>
      <w:divBdr>
        <w:top w:val="none" w:sz="0" w:space="0" w:color="auto"/>
        <w:left w:val="none" w:sz="0" w:space="0" w:color="auto"/>
        <w:bottom w:val="none" w:sz="0" w:space="0" w:color="auto"/>
        <w:right w:val="none" w:sz="0" w:space="0" w:color="auto"/>
      </w:divBdr>
      <w:divsChild>
        <w:div w:id="1577713993">
          <w:marLeft w:val="0"/>
          <w:marRight w:val="0"/>
          <w:marTop w:val="0"/>
          <w:marBottom w:val="0"/>
          <w:divBdr>
            <w:top w:val="none" w:sz="0" w:space="0" w:color="auto"/>
            <w:left w:val="none" w:sz="0" w:space="0" w:color="auto"/>
            <w:bottom w:val="none" w:sz="0" w:space="0" w:color="auto"/>
            <w:right w:val="none" w:sz="0" w:space="0" w:color="auto"/>
          </w:divBdr>
          <w:divsChild>
            <w:div w:id="918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ulrika@smartab.e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mailto:info@smartab.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396</Words>
  <Characters>2102</Characters>
  <Application>Microsoft Office Word</Application>
  <DocSecurity>4</DocSecurity>
  <Lines>17</Lines>
  <Paragraphs>4</Paragraphs>
  <ScaleCrop>false</ScaleCrop>
  <HeadingPairs>
    <vt:vector size="2" baseType="variant">
      <vt:variant>
        <vt:lpstr>Rubrik</vt:lpstr>
      </vt:variant>
      <vt:variant>
        <vt:i4>1</vt:i4>
      </vt:variant>
    </vt:vector>
  </HeadingPairs>
  <TitlesOfParts>
    <vt:vector size="1" baseType="lpstr">
      <vt:lpstr/>
    </vt:vector>
  </TitlesOfParts>
  <Company>Mitsubishi Electric AB</Company>
  <LinksUpToDate>false</LinksUpToDate>
  <CharactersWithSpaces>2494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Gyllenborg</dc:creator>
  <cp:lastModifiedBy>Emma Svensson</cp:lastModifiedBy>
  <cp:revision>2</cp:revision>
  <cp:lastPrinted>2013-08-15T13:16:00Z</cp:lastPrinted>
  <dcterms:created xsi:type="dcterms:W3CDTF">2013-08-23T08:10:00Z</dcterms:created>
  <dcterms:modified xsi:type="dcterms:W3CDTF">2013-08-23T08:10:00Z</dcterms:modified>
</cp:coreProperties>
</file>