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embeddings/oleObject1.bin" ContentType="application/vnd.openxmlformats-officedocument.oleObject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FB763" w14:textId="407655A1" w:rsidR="009F29AC" w:rsidRPr="00D6709D" w:rsidRDefault="00166E3D" w:rsidP="009F29AC">
      <w:pPr>
        <w:pStyle w:val="StockExchangeAnnouncement"/>
        <w:rPr>
          <w:sz w:val="24"/>
          <w:szCs w:val="24"/>
        </w:rPr>
      </w:pPr>
      <w:bookmarkStart w:id="0" w:name="_GoBack"/>
      <w:bookmarkEnd w:id="0"/>
      <w:r w:rsidRPr="00D6709D">
        <w:rPr>
          <w:sz w:val="24"/>
          <w:szCs w:val="24"/>
        </w:rPr>
        <w:t xml:space="preserve"> </w:t>
      </w:r>
      <w:r w:rsidR="009F29AC" w:rsidRPr="00D6709D">
        <w:rPr>
          <w:sz w:val="24"/>
          <w:szCs w:val="24"/>
        </w:rPr>
        <w:t>Press</w:t>
      </w:r>
      <w:r w:rsidR="005C77BD" w:rsidRPr="00D6709D">
        <w:rPr>
          <w:sz w:val="24"/>
          <w:szCs w:val="24"/>
        </w:rPr>
        <w:t>meddelande</w:t>
      </w:r>
    </w:p>
    <w:p w14:paraId="745B3C1C" w14:textId="74F87633" w:rsidR="007625B7" w:rsidRPr="00740FD2" w:rsidRDefault="00FB5178" w:rsidP="00F66E2F">
      <w:pPr>
        <w:rPr>
          <w:rFonts w:ascii="Verdana" w:hAnsi="Verdana" w:cs="Calibri"/>
          <w:color w:val="000000"/>
          <w:sz w:val="22"/>
          <w:szCs w:val="22"/>
        </w:rPr>
      </w:pPr>
      <w:r w:rsidRPr="00740FD2">
        <w:rPr>
          <w:rFonts w:ascii="Verdana" w:hAnsi="Verdana" w:cs="Calibri"/>
          <w:color w:val="000000"/>
          <w:sz w:val="22"/>
          <w:szCs w:val="22"/>
        </w:rPr>
        <w:t>Malmö, 20</w:t>
      </w:r>
      <w:r w:rsidR="00CA0FAD" w:rsidRPr="00740FD2">
        <w:rPr>
          <w:rFonts w:ascii="Verdana" w:hAnsi="Verdana" w:cs="Calibri"/>
          <w:color w:val="000000"/>
          <w:sz w:val="22"/>
          <w:szCs w:val="22"/>
        </w:rPr>
        <w:t>20</w:t>
      </w:r>
      <w:r w:rsidR="000F76A7" w:rsidRPr="00740FD2">
        <w:rPr>
          <w:rFonts w:ascii="Verdana" w:hAnsi="Verdana" w:cs="Calibri"/>
          <w:color w:val="000000"/>
          <w:sz w:val="22"/>
          <w:szCs w:val="22"/>
        </w:rPr>
        <w:t>-0</w:t>
      </w:r>
      <w:r w:rsidR="00EB4316">
        <w:rPr>
          <w:rFonts w:ascii="Verdana" w:hAnsi="Verdana" w:cs="Calibri"/>
          <w:color w:val="000000"/>
          <w:sz w:val="22"/>
          <w:szCs w:val="22"/>
        </w:rPr>
        <w:t>6</w:t>
      </w:r>
      <w:r w:rsidR="000F76A7" w:rsidRPr="00740FD2">
        <w:rPr>
          <w:rFonts w:ascii="Verdana" w:hAnsi="Verdana" w:cs="Calibri"/>
          <w:color w:val="000000"/>
          <w:sz w:val="22"/>
          <w:szCs w:val="22"/>
        </w:rPr>
        <w:t>-</w:t>
      </w:r>
      <w:r w:rsidR="00342CCF">
        <w:rPr>
          <w:rFonts w:ascii="Verdana" w:hAnsi="Verdana" w:cs="Calibri"/>
          <w:color w:val="000000"/>
          <w:sz w:val="22"/>
          <w:szCs w:val="22"/>
        </w:rPr>
        <w:t>22</w:t>
      </w:r>
    </w:p>
    <w:p w14:paraId="6B1DF4A2" w14:textId="77777777" w:rsidR="00F66E2F" w:rsidRPr="00740FD2" w:rsidRDefault="00F66E2F" w:rsidP="007625B7">
      <w:pPr>
        <w:rPr>
          <w:rFonts w:ascii="Verdana" w:hAnsi="Verdana"/>
          <w:sz w:val="18"/>
          <w:szCs w:val="18"/>
        </w:rPr>
      </w:pPr>
    </w:p>
    <w:p w14:paraId="773ECB6E" w14:textId="11744DF9" w:rsidR="00F66E2F" w:rsidRDefault="00F66E2F" w:rsidP="007625B7">
      <w:pPr>
        <w:rPr>
          <w:rFonts w:ascii="Verdana" w:hAnsi="Verdana"/>
          <w:sz w:val="28"/>
          <w:szCs w:val="28"/>
        </w:rPr>
      </w:pPr>
    </w:p>
    <w:p w14:paraId="706D943A" w14:textId="77777777" w:rsidR="00F61406" w:rsidRDefault="006641FB" w:rsidP="007625B7">
      <w:pPr>
        <w:rPr>
          <w:rFonts w:ascii="Verdana" w:hAnsi="Verdana"/>
          <w:b/>
          <w:sz w:val="22"/>
          <w:szCs w:val="22"/>
        </w:rPr>
      </w:pPr>
      <w:r w:rsidRPr="000345BB">
        <w:rPr>
          <w:rFonts w:ascii="Verdana" w:hAnsi="Verdana"/>
          <w:b/>
          <w:sz w:val="22"/>
          <w:szCs w:val="22"/>
        </w:rPr>
        <w:t>Sjukskrivning och förtidspension till följd av komplikationer orsakade av typ 2-diabetes kostar dubbelt så mycket som själva sjukvårdskostnaderna i sig, visar svensk studie</w:t>
      </w:r>
    </w:p>
    <w:p w14:paraId="691C80A5" w14:textId="77777777" w:rsidR="00BD1BA9" w:rsidRPr="00740FD2" w:rsidRDefault="00BD1BA9" w:rsidP="007625B7">
      <w:pPr>
        <w:rPr>
          <w:rFonts w:ascii="Verdana" w:hAnsi="Verdana"/>
          <w:sz w:val="28"/>
          <w:szCs w:val="28"/>
        </w:rPr>
      </w:pPr>
    </w:p>
    <w:p w14:paraId="43237246" w14:textId="41E3B9A0" w:rsidR="00963F5F" w:rsidRDefault="00963F5F" w:rsidP="00660159">
      <w:pPr>
        <w:rPr>
          <w:rFonts w:ascii="Verdana" w:hAnsi="Verdana"/>
          <w:b/>
          <w:sz w:val="22"/>
          <w:szCs w:val="22"/>
        </w:rPr>
      </w:pPr>
    </w:p>
    <w:p w14:paraId="02A17059" w14:textId="6CF2020C" w:rsidR="000277C9" w:rsidRDefault="000B0C6C" w:rsidP="00660159">
      <w:pPr>
        <w:rPr>
          <w:rFonts w:ascii="Verdana" w:hAnsi="Verdana"/>
          <w:sz w:val="20"/>
          <w:szCs w:val="20"/>
          <w:shd w:val="clear" w:color="auto" w:fill="FFFFFF"/>
        </w:rPr>
      </w:pPr>
      <w:r w:rsidRPr="000B0C6C">
        <w:rPr>
          <w:rFonts w:ascii="Verdana" w:hAnsi="Verdana"/>
          <w:sz w:val="20"/>
          <w:szCs w:val="20"/>
          <w:shd w:val="clear" w:color="auto" w:fill="FFFFFF"/>
        </w:rPr>
        <w:t xml:space="preserve">Typ 2-diabetes ökar risken för komplikationer i hjärta-kärl, njurar, ögon och nerver. </w:t>
      </w:r>
      <w:r>
        <w:rPr>
          <w:rFonts w:ascii="Verdana" w:hAnsi="Verdana"/>
          <w:sz w:val="20"/>
          <w:szCs w:val="20"/>
          <w:shd w:val="clear" w:color="auto" w:fill="FFFFFF"/>
        </w:rPr>
        <w:t>Dessa komplikation ger kostnader i sjukvården men också dubbelt så stora kostnader på grund av</w:t>
      </w:r>
      <w:r w:rsidR="0071124A">
        <w:rPr>
          <w:rFonts w:ascii="Verdana" w:hAnsi="Verdana"/>
          <w:sz w:val="20"/>
          <w:szCs w:val="20"/>
          <w:shd w:val="clear" w:color="auto" w:fill="FFFFFF"/>
        </w:rPr>
        <w:t xml:space="preserve"> produktionsbortfall vid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sjukfrånvaro </w:t>
      </w:r>
      <w:r w:rsidR="0071124A">
        <w:rPr>
          <w:rFonts w:ascii="Verdana" w:hAnsi="Verdana"/>
          <w:sz w:val="20"/>
          <w:szCs w:val="20"/>
          <w:shd w:val="clear" w:color="auto" w:fill="FFFFFF"/>
        </w:rPr>
        <w:t>samt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förtidspension, det som numer heter sjuk- och aktivitetsersättning.  </w:t>
      </w:r>
    </w:p>
    <w:p w14:paraId="19414862" w14:textId="77777777" w:rsidR="000277C9" w:rsidRDefault="000277C9" w:rsidP="00660159">
      <w:pPr>
        <w:rPr>
          <w:rFonts w:ascii="Verdana" w:hAnsi="Verdana"/>
          <w:sz w:val="20"/>
          <w:szCs w:val="20"/>
          <w:shd w:val="clear" w:color="auto" w:fill="FFFFFF"/>
        </w:rPr>
      </w:pPr>
    </w:p>
    <w:p w14:paraId="4F2711BE" w14:textId="3597C9EA" w:rsidR="001E0971" w:rsidRDefault="000277C9" w:rsidP="00660159">
      <w:pPr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Det visar en svensk studie</w:t>
      </w:r>
      <w:r w:rsidR="000345BB">
        <w:rPr>
          <w:rFonts w:ascii="Verdana" w:hAnsi="Verdana"/>
          <w:sz w:val="20"/>
          <w:szCs w:val="20"/>
          <w:shd w:val="clear" w:color="auto" w:fill="FFFFFF"/>
        </w:rPr>
        <w:t xml:space="preserve"> som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presentera</w:t>
      </w:r>
      <w:r w:rsidR="00F76AAA">
        <w:rPr>
          <w:rFonts w:ascii="Verdana" w:hAnsi="Verdana"/>
          <w:sz w:val="20"/>
          <w:szCs w:val="20"/>
          <w:shd w:val="clear" w:color="auto" w:fill="FFFFFF"/>
        </w:rPr>
        <w:t>ts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på den amerikanska diabetes</w:t>
      </w:r>
      <w:r w:rsidR="001E0971">
        <w:rPr>
          <w:rFonts w:ascii="Verdana" w:hAnsi="Verdana"/>
          <w:sz w:val="20"/>
          <w:szCs w:val="20"/>
          <w:shd w:val="clear" w:color="auto" w:fill="FFFFFF"/>
        </w:rPr>
        <w:t>organisationen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ADA</w:t>
      </w:r>
      <w:r w:rsidR="001E0971">
        <w:rPr>
          <w:rFonts w:ascii="Verdana" w:hAnsi="Verdana"/>
          <w:sz w:val="20"/>
          <w:szCs w:val="20"/>
          <w:shd w:val="clear" w:color="auto" w:fill="FFFFFF"/>
        </w:rPr>
        <w:t>:s</w:t>
      </w:r>
      <w:r>
        <w:rPr>
          <w:rFonts w:ascii="Verdana" w:hAnsi="Verdana"/>
          <w:sz w:val="20"/>
          <w:szCs w:val="20"/>
          <w:shd w:val="clear" w:color="auto" w:fill="FFFFFF"/>
        </w:rPr>
        <w:t>, American Diabetes Association</w:t>
      </w:r>
      <w:r w:rsidR="001E0971">
        <w:rPr>
          <w:rFonts w:ascii="Verdana" w:hAnsi="Verdana"/>
          <w:sz w:val="20"/>
          <w:szCs w:val="20"/>
          <w:shd w:val="clear" w:color="auto" w:fill="FFFFFF"/>
        </w:rPr>
        <w:t>s, vetenskapliga kongress.</w:t>
      </w:r>
    </w:p>
    <w:p w14:paraId="49D7D8F6" w14:textId="77777777" w:rsidR="001E0971" w:rsidRDefault="001E0971" w:rsidP="00F76AAA">
      <w:pPr>
        <w:rPr>
          <w:rFonts w:ascii="Verdana" w:hAnsi="Verdana"/>
          <w:sz w:val="20"/>
          <w:szCs w:val="20"/>
          <w:shd w:val="clear" w:color="auto" w:fill="FFFFFF"/>
        </w:rPr>
      </w:pPr>
    </w:p>
    <w:p w14:paraId="41465359" w14:textId="479D7FEF" w:rsidR="00E63276" w:rsidRDefault="000277C9" w:rsidP="00E63276">
      <w:pPr>
        <w:rPr>
          <w:rFonts w:ascii="Verdana" w:hAnsi="Verdana"/>
          <w:sz w:val="20"/>
          <w:szCs w:val="20"/>
          <w:shd w:val="clear" w:color="auto" w:fill="FFFFFF"/>
        </w:rPr>
      </w:pPr>
      <w:r w:rsidRPr="00963F5F">
        <w:rPr>
          <w:rFonts w:ascii="Verdana" w:hAnsi="Verdana"/>
          <w:sz w:val="20"/>
          <w:szCs w:val="20"/>
          <w:shd w:val="clear" w:color="auto" w:fill="FFFFFF"/>
        </w:rPr>
        <w:t xml:space="preserve">Studien har genomförts </w:t>
      </w:r>
      <w:r w:rsidR="00BD1BA9" w:rsidRPr="00963F5F">
        <w:rPr>
          <w:rFonts w:ascii="Verdana" w:hAnsi="Verdana"/>
          <w:sz w:val="20"/>
          <w:szCs w:val="20"/>
          <w:shd w:val="clear" w:color="auto" w:fill="FFFFFF"/>
        </w:rPr>
        <w:t>av</w:t>
      </w:r>
      <w:r w:rsidR="000345BB">
        <w:rPr>
          <w:rFonts w:ascii="Verdana" w:hAnsi="Verdana"/>
          <w:sz w:val="20"/>
          <w:szCs w:val="20"/>
          <w:shd w:val="clear" w:color="auto" w:fill="FFFFFF"/>
        </w:rPr>
        <w:t xml:space="preserve"> IHE,</w:t>
      </w:r>
      <w:r w:rsidR="00BD1BA9" w:rsidRPr="00963F5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963F5F" w:rsidRPr="00963F5F">
        <w:rPr>
          <w:rFonts w:ascii="Verdana" w:hAnsi="Verdana"/>
          <w:sz w:val="20"/>
          <w:szCs w:val="20"/>
          <w:shd w:val="clear" w:color="auto" w:fill="FFFFFF"/>
        </w:rPr>
        <w:t>Institutet för Hälso- och Sjukvårdsekonomi</w:t>
      </w:r>
      <w:r w:rsidR="000345BB">
        <w:rPr>
          <w:rFonts w:ascii="Verdana" w:hAnsi="Verdana"/>
          <w:sz w:val="20"/>
          <w:szCs w:val="20"/>
          <w:shd w:val="clear" w:color="auto" w:fill="FFFFFF"/>
        </w:rPr>
        <w:t>,</w:t>
      </w:r>
      <w:r w:rsidR="00963F5F" w:rsidRPr="00963F5F">
        <w:rPr>
          <w:rFonts w:ascii="Verdana" w:hAnsi="Verdana"/>
          <w:sz w:val="20"/>
          <w:szCs w:val="20"/>
          <w:shd w:val="clear" w:color="auto" w:fill="FFFFFF"/>
        </w:rPr>
        <w:t xml:space="preserve"> och Örebro universitet</w:t>
      </w:r>
      <w:r w:rsidR="007B5766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Pr="00963F5F">
        <w:rPr>
          <w:rFonts w:ascii="Verdana" w:hAnsi="Verdana"/>
          <w:sz w:val="20"/>
          <w:szCs w:val="20"/>
          <w:shd w:val="clear" w:color="auto" w:fill="FFFFFF"/>
        </w:rPr>
        <w:t>med stöd av Novo Nordisk</w:t>
      </w:r>
      <w:r w:rsidR="003D4677">
        <w:rPr>
          <w:rFonts w:ascii="Verdana" w:hAnsi="Verdana"/>
          <w:sz w:val="20"/>
          <w:szCs w:val="20"/>
          <w:shd w:val="clear" w:color="auto" w:fill="FFFFFF"/>
        </w:rPr>
        <w:t>,</w:t>
      </w:r>
      <w:r w:rsidRPr="00963F5F">
        <w:rPr>
          <w:rFonts w:ascii="Verdana" w:hAnsi="Verdana"/>
          <w:sz w:val="20"/>
          <w:szCs w:val="20"/>
          <w:shd w:val="clear" w:color="auto" w:fill="FFFFFF"/>
        </w:rPr>
        <w:t xml:space="preserve"> och är den största</w:t>
      </w:r>
      <w:r w:rsidR="00014473">
        <w:rPr>
          <w:rFonts w:ascii="Verdana" w:hAnsi="Verdana"/>
          <w:sz w:val="20"/>
          <w:szCs w:val="20"/>
          <w:shd w:val="clear" w:color="auto" w:fill="FFFFFF"/>
        </w:rPr>
        <w:t xml:space="preserve"> studien hittills av konsekvenser av diabeteskomplikationer </w:t>
      </w:r>
      <w:r w:rsidR="000345BB">
        <w:rPr>
          <w:rFonts w:ascii="Verdana" w:hAnsi="Verdana"/>
          <w:sz w:val="20"/>
          <w:szCs w:val="20"/>
          <w:shd w:val="clear" w:color="auto" w:fill="FFFFFF"/>
        </w:rPr>
        <w:t>för</w:t>
      </w:r>
      <w:r w:rsidR="00014473">
        <w:rPr>
          <w:rFonts w:ascii="Verdana" w:hAnsi="Verdana"/>
          <w:sz w:val="20"/>
          <w:szCs w:val="20"/>
          <w:shd w:val="clear" w:color="auto" w:fill="FFFFFF"/>
        </w:rPr>
        <w:t xml:space="preserve"> arbetsmarknaden</w:t>
      </w:r>
      <w:r w:rsidR="00074BC8" w:rsidRPr="00963F5F">
        <w:rPr>
          <w:rFonts w:ascii="Verdana" w:hAnsi="Verdana"/>
          <w:sz w:val="20"/>
          <w:szCs w:val="20"/>
          <w:shd w:val="clear" w:color="auto" w:fill="FFFFFF"/>
        </w:rPr>
        <w:t xml:space="preserve">. </w:t>
      </w:r>
      <w:r w:rsidR="00F76AAA" w:rsidRPr="00963F5F">
        <w:rPr>
          <w:rFonts w:ascii="Verdana" w:hAnsi="Verdana"/>
          <w:sz w:val="20"/>
          <w:szCs w:val="20"/>
          <w:shd w:val="clear" w:color="auto" w:fill="FFFFFF"/>
        </w:rPr>
        <w:t>I den del av studien som presentera</w:t>
      </w:r>
      <w:r w:rsidR="00963F5F" w:rsidRPr="00963F5F">
        <w:rPr>
          <w:rFonts w:ascii="Verdana" w:hAnsi="Verdana"/>
          <w:sz w:val="20"/>
          <w:szCs w:val="20"/>
          <w:shd w:val="clear" w:color="auto" w:fill="FFFFFF"/>
        </w:rPr>
        <w:t>ts</w:t>
      </w:r>
      <w:r w:rsidR="0071124A">
        <w:rPr>
          <w:rFonts w:ascii="Verdana" w:hAnsi="Verdana"/>
          <w:sz w:val="20"/>
          <w:szCs w:val="20"/>
          <w:shd w:val="clear" w:color="auto" w:fill="FFFFFF"/>
        </w:rPr>
        <w:t xml:space="preserve"> på ADA kongressen</w:t>
      </w:r>
      <w:r w:rsidR="00963F5F" w:rsidRPr="00963F5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F76AAA" w:rsidRPr="00963F5F">
        <w:rPr>
          <w:rFonts w:ascii="Verdana" w:hAnsi="Verdana"/>
          <w:sz w:val="20"/>
          <w:szCs w:val="20"/>
          <w:shd w:val="clear" w:color="auto" w:fill="FFFFFF"/>
        </w:rPr>
        <w:t xml:space="preserve">har forskarna </w:t>
      </w:r>
      <w:r w:rsidR="0071124A">
        <w:rPr>
          <w:rFonts w:ascii="Verdana" w:hAnsi="Verdana"/>
          <w:sz w:val="20"/>
          <w:szCs w:val="20"/>
          <w:shd w:val="clear" w:color="auto" w:fill="FFFFFF"/>
        </w:rPr>
        <w:t xml:space="preserve">analyserat kostnader för sjukhusbaserad vård och </w:t>
      </w:r>
      <w:r w:rsidR="00014473">
        <w:rPr>
          <w:rFonts w:ascii="Verdana" w:hAnsi="Verdana"/>
          <w:sz w:val="20"/>
          <w:szCs w:val="20"/>
          <w:shd w:val="clear" w:color="auto" w:fill="FFFFFF"/>
        </w:rPr>
        <w:t>produktionsbortfall</w:t>
      </w:r>
      <w:r w:rsidR="0071124A" w:rsidRPr="00963F5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F76AAA" w:rsidRPr="00963F5F">
        <w:rPr>
          <w:rFonts w:ascii="Verdana" w:hAnsi="Verdana"/>
          <w:sz w:val="20"/>
          <w:szCs w:val="20"/>
          <w:shd w:val="clear" w:color="auto" w:fill="FFFFFF"/>
        </w:rPr>
        <w:t xml:space="preserve">ett enskilt år (2016) </w:t>
      </w:r>
      <w:r w:rsidR="00014473">
        <w:rPr>
          <w:rFonts w:ascii="Verdana" w:hAnsi="Verdana"/>
          <w:sz w:val="20"/>
          <w:szCs w:val="20"/>
          <w:shd w:val="clear" w:color="auto" w:fill="FFFFFF"/>
        </w:rPr>
        <w:t>uti</w:t>
      </w:r>
      <w:r w:rsidR="00F76AAA" w:rsidRPr="00963F5F">
        <w:rPr>
          <w:rFonts w:ascii="Verdana" w:hAnsi="Verdana"/>
          <w:sz w:val="20"/>
          <w:szCs w:val="20"/>
          <w:shd w:val="clear" w:color="auto" w:fill="FFFFFF"/>
        </w:rPr>
        <w:t>från nationella hälso-, socialförsäk</w:t>
      </w:r>
      <w:r w:rsidR="001E0971" w:rsidRPr="00963F5F">
        <w:rPr>
          <w:rFonts w:ascii="Verdana" w:hAnsi="Verdana"/>
          <w:sz w:val="20"/>
          <w:szCs w:val="20"/>
          <w:shd w:val="clear" w:color="auto" w:fill="FFFFFF"/>
        </w:rPr>
        <w:t>r</w:t>
      </w:r>
      <w:r w:rsidR="00F76AAA" w:rsidRPr="00963F5F">
        <w:rPr>
          <w:rFonts w:ascii="Verdana" w:hAnsi="Verdana"/>
          <w:sz w:val="20"/>
          <w:szCs w:val="20"/>
          <w:shd w:val="clear" w:color="auto" w:fill="FFFFFF"/>
        </w:rPr>
        <w:t xml:space="preserve">ings- och socioekonomiska register </w:t>
      </w:r>
      <w:r w:rsidR="00014473">
        <w:rPr>
          <w:rFonts w:ascii="Verdana" w:hAnsi="Verdana"/>
          <w:sz w:val="20"/>
          <w:szCs w:val="20"/>
          <w:shd w:val="clear" w:color="auto" w:fill="FFFFFF"/>
        </w:rPr>
        <w:t>för</w:t>
      </w:r>
      <w:r w:rsidR="00014473" w:rsidRPr="00963F5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F76AAA" w:rsidRPr="00963F5F">
        <w:rPr>
          <w:rFonts w:ascii="Verdana" w:hAnsi="Verdana"/>
          <w:sz w:val="20"/>
          <w:szCs w:val="20"/>
          <w:shd w:val="clear" w:color="auto" w:fill="FFFFFF"/>
        </w:rPr>
        <w:t xml:space="preserve">392 200 </w:t>
      </w:r>
      <w:r w:rsidR="001E0971" w:rsidRPr="00963F5F">
        <w:rPr>
          <w:rFonts w:ascii="Verdana" w:hAnsi="Verdana"/>
          <w:sz w:val="20"/>
          <w:szCs w:val="20"/>
          <w:shd w:val="clear" w:color="auto" w:fill="FFFFFF"/>
        </w:rPr>
        <w:t>svenskar</w:t>
      </w:r>
      <w:r w:rsidR="00F76AAA" w:rsidRPr="00963F5F">
        <w:rPr>
          <w:rFonts w:ascii="Verdana" w:hAnsi="Verdana"/>
          <w:sz w:val="20"/>
          <w:szCs w:val="20"/>
          <w:shd w:val="clear" w:color="auto" w:fill="FFFFFF"/>
        </w:rPr>
        <w:t xml:space="preserve"> med typ 2-diabetes</w:t>
      </w:r>
      <w:r w:rsidR="00014473">
        <w:rPr>
          <w:rFonts w:ascii="Verdana" w:hAnsi="Verdana"/>
          <w:sz w:val="20"/>
          <w:szCs w:val="20"/>
          <w:shd w:val="clear" w:color="auto" w:fill="FFFFFF"/>
        </w:rPr>
        <w:t xml:space="preserve"> och matchade kontroller</w:t>
      </w:r>
      <w:r w:rsidR="004A7740">
        <w:rPr>
          <w:rFonts w:ascii="Verdana" w:hAnsi="Verdana"/>
          <w:sz w:val="20"/>
          <w:szCs w:val="20"/>
          <w:shd w:val="clear" w:color="auto" w:fill="FFFFFF"/>
        </w:rPr>
        <w:t xml:space="preserve"> från befolkningen utan diabetes</w:t>
      </w:r>
      <w:r w:rsidR="001E0971" w:rsidRPr="00963F5F">
        <w:rPr>
          <w:rFonts w:ascii="Verdana" w:hAnsi="Verdana"/>
          <w:sz w:val="20"/>
          <w:szCs w:val="20"/>
          <w:shd w:val="clear" w:color="auto" w:fill="FFFFFF"/>
        </w:rPr>
        <w:t xml:space="preserve">. </w:t>
      </w:r>
      <w:r w:rsidR="00105F28" w:rsidRPr="00963F5F">
        <w:rPr>
          <w:rFonts w:ascii="Verdana" w:hAnsi="Verdana"/>
          <w:sz w:val="20"/>
          <w:szCs w:val="20"/>
          <w:shd w:val="clear" w:color="auto" w:fill="FFFFFF"/>
        </w:rPr>
        <w:t>Genom att använda data från och med 1997</w:t>
      </w:r>
      <w:r w:rsidR="00105F28" w:rsidRPr="00105F28">
        <w:rPr>
          <w:rFonts w:ascii="Verdana" w:hAnsi="Verdana"/>
          <w:sz w:val="20"/>
          <w:szCs w:val="20"/>
          <w:shd w:val="clear" w:color="auto" w:fill="FFFFFF"/>
        </w:rPr>
        <w:t xml:space="preserve"> kunde</w:t>
      </w:r>
      <w:r w:rsidR="00014473">
        <w:rPr>
          <w:rFonts w:ascii="Verdana" w:hAnsi="Verdana"/>
          <w:sz w:val="20"/>
          <w:szCs w:val="20"/>
          <w:shd w:val="clear" w:color="auto" w:fill="FFFFFF"/>
        </w:rPr>
        <w:t xml:space="preserve"> forskarna </w:t>
      </w:r>
      <w:r w:rsidR="00105F28" w:rsidRPr="00105F28">
        <w:rPr>
          <w:rFonts w:ascii="Verdana" w:hAnsi="Verdana"/>
          <w:sz w:val="20"/>
          <w:szCs w:val="20"/>
          <w:shd w:val="clear" w:color="auto" w:fill="FFFFFF"/>
        </w:rPr>
        <w:t xml:space="preserve">inkludera </w:t>
      </w:r>
      <w:r w:rsidR="00014473">
        <w:rPr>
          <w:rFonts w:ascii="Verdana" w:hAnsi="Verdana"/>
          <w:sz w:val="20"/>
          <w:szCs w:val="20"/>
          <w:shd w:val="clear" w:color="auto" w:fill="FFFFFF"/>
        </w:rPr>
        <w:t xml:space="preserve">både kort- och långsiktiga </w:t>
      </w:r>
      <w:r w:rsidR="00105F28" w:rsidRPr="00105F28">
        <w:rPr>
          <w:rFonts w:ascii="Verdana" w:hAnsi="Verdana"/>
          <w:sz w:val="20"/>
          <w:szCs w:val="20"/>
          <w:shd w:val="clear" w:color="auto" w:fill="FFFFFF"/>
        </w:rPr>
        <w:t xml:space="preserve">effekter av </w:t>
      </w:r>
      <w:r w:rsidR="00BD1BA9" w:rsidRPr="00105F28">
        <w:rPr>
          <w:rFonts w:ascii="Verdana" w:hAnsi="Verdana"/>
          <w:sz w:val="20"/>
          <w:szCs w:val="20"/>
          <w:shd w:val="clear" w:color="auto" w:fill="FFFFFF"/>
        </w:rPr>
        <w:t>komplikationer</w:t>
      </w:r>
      <w:r w:rsidR="00F76AAA" w:rsidRPr="00105F28">
        <w:rPr>
          <w:rFonts w:ascii="Verdana" w:hAnsi="Verdana"/>
          <w:sz w:val="20"/>
          <w:szCs w:val="20"/>
          <w:shd w:val="clear" w:color="auto" w:fill="FFFFFF"/>
        </w:rPr>
        <w:t xml:space="preserve">. </w:t>
      </w:r>
    </w:p>
    <w:p w14:paraId="6F408423" w14:textId="77777777" w:rsidR="00E63276" w:rsidRDefault="00E63276" w:rsidP="00BF27AC">
      <w:pPr>
        <w:rPr>
          <w:rFonts w:ascii="Verdana" w:hAnsi="Verdana"/>
          <w:sz w:val="20"/>
          <w:szCs w:val="20"/>
          <w:shd w:val="clear" w:color="auto" w:fill="FFFFFF"/>
        </w:rPr>
      </w:pPr>
    </w:p>
    <w:p w14:paraId="11773945" w14:textId="347A60DA" w:rsidR="00F76AAA" w:rsidRDefault="00F76AAA" w:rsidP="00F76AAA">
      <w:pPr>
        <w:rPr>
          <w:rFonts w:ascii="Verdana" w:hAnsi="Verdana"/>
          <w:sz w:val="20"/>
          <w:szCs w:val="20"/>
          <w:shd w:val="clear" w:color="auto" w:fill="FFFFFF"/>
        </w:rPr>
      </w:pPr>
      <w:r w:rsidRPr="00105F28">
        <w:rPr>
          <w:rFonts w:ascii="Verdana" w:hAnsi="Verdana"/>
          <w:sz w:val="20"/>
          <w:szCs w:val="20"/>
          <w:shd w:val="clear" w:color="auto" w:fill="FFFFFF"/>
        </w:rPr>
        <w:t>Resultat</w:t>
      </w:r>
      <w:r w:rsidR="00105F28" w:rsidRPr="00105F28">
        <w:rPr>
          <w:rFonts w:ascii="Verdana" w:hAnsi="Verdana"/>
          <w:sz w:val="20"/>
          <w:szCs w:val="20"/>
          <w:shd w:val="clear" w:color="auto" w:fill="FFFFFF"/>
        </w:rPr>
        <w:t>et visar</w:t>
      </w:r>
      <w:r w:rsidR="006641FB">
        <w:rPr>
          <w:rFonts w:ascii="Verdana" w:hAnsi="Verdana"/>
          <w:sz w:val="20"/>
          <w:szCs w:val="20"/>
          <w:shd w:val="clear" w:color="auto" w:fill="FFFFFF"/>
        </w:rPr>
        <w:t xml:space="preserve"> att</w:t>
      </w:r>
      <w:r w:rsidRPr="00105F28">
        <w:rPr>
          <w:rFonts w:ascii="Verdana" w:hAnsi="Verdana"/>
          <w:sz w:val="20"/>
          <w:szCs w:val="20"/>
          <w:shd w:val="clear" w:color="auto" w:fill="FFFFFF"/>
        </w:rPr>
        <w:t>:</w:t>
      </w:r>
    </w:p>
    <w:p w14:paraId="2A5EE273" w14:textId="77777777" w:rsidR="00BF27AC" w:rsidRPr="00BF27AC" w:rsidRDefault="00BF27AC" w:rsidP="00BF27AC">
      <w:pPr>
        <w:rPr>
          <w:rFonts w:ascii="Verdana" w:hAnsi="Verdana"/>
          <w:sz w:val="20"/>
          <w:szCs w:val="20"/>
          <w:shd w:val="clear" w:color="auto" w:fill="FFFFFF"/>
        </w:rPr>
      </w:pPr>
    </w:p>
    <w:p w14:paraId="25DCBD5F" w14:textId="19C19117" w:rsidR="00F76AAA" w:rsidRDefault="00014473" w:rsidP="00105F28">
      <w:pPr>
        <w:pStyle w:val="ListParagraph"/>
        <w:numPr>
          <w:ilvl w:val="0"/>
          <w:numId w:val="28"/>
        </w:numPr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S</w:t>
      </w:r>
      <w:r w:rsidR="00F76AAA" w:rsidRPr="00105F28">
        <w:rPr>
          <w:rFonts w:ascii="Verdana" w:hAnsi="Verdana"/>
          <w:sz w:val="20"/>
          <w:szCs w:val="20"/>
          <w:shd w:val="clear" w:color="auto" w:fill="FFFFFF"/>
        </w:rPr>
        <w:t>jukhusvård</w:t>
      </w:r>
      <w:r w:rsidR="000677C0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F61406">
        <w:rPr>
          <w:rFonts w:ascii="Verdana" w:hAnsi="Verdana"/>
          <w:sz w:val="20"/>
          <w:szCs w:val="20"/>
          <w:shd w:val="clear" w:color="auto" w:fill="FFFFFF"/>
        </w:rPr>
        <w:t>kopplat till</w:t>
      </w:r>
      <w:r w:rsidR="000677C0">
        <w:rPr>
          <w:rFonts w:ascii="Verdana" w:hAnsi="Verdana"/>
          <w:sz w:val="20"/>
          <w:szCs w:val="20"/>
          <w:shd w:val="clear" w:color="auto" w:fill="FFFFFF"/>
        </w:rPr>
        <w:t xml:space="preserve"> komplikatione</w:t>
      </w:r>
      <w:r w:rsidR="003D4677">
        <w:rPr>
          <w:rFonts w:ascii="Verdana" w:hAnsi="Verdana"/>
          <w:sz w:val="20"/>
          <w:szCs w:val="20"/>
          <w:shd w:val="clear" w:color="auto" w:fill="FFFFFF"/>
        </w:rPr>
        <w:t>r</w:t>
      </w:r>
      <w:r w:rsidR="000677C0">
        <w:rPr>
          <w:rFonts w:ascii="Verdana" w:hAnsi="Verdana"/>
          <w:sz w:val="20"/>
          <w:szCs w:val="20"/>
          <w:shd w:val="clear" w:color="auto" w:fill="FFFFFF"/>
        </w:rPr>
        <w:t xml:space="preserve"> var dubbelt så </w:t>
      </w:r>
      <w:r w:rsidR="004A7740">
        <w:rPr>
          <w:rFonts w:ascii="Verdana" w:hAnsi="Verdana"/>
          <w:sz w:val="20"/>
          <w:szCs w:val="20"/>
          <w:shd w:val="clear" w:color="auto" w:fill="FFFFFF"/>
        </w:rPr>
        <w:t>vanligt</w:t>
      </w:r>
      <w:r w:rsidR="000677C0">
        <w:rPr>
          <w:rFonts w:ascii="Verdana" w:hAnsi="Verdana"/>
          <w:sz w:val="20"/>
          <w:szCs w:val="20"/>
          <w:shd w:val="clear" w:color="auto" w:fill="FFFFFF"/>
        </w:rPr>
        <w:t xml:space="preserve"> för pe</w:t>
      </w:r>
      <w:r w:rsidR="00DD0B6F">
        <w:rPr>
          <w:rFonts w:ascii="Verdana" w:hAnsi="Verdana"/>
          <w:sz w:val="20"/>
          <w:szCs w:val="20"/>
          <w:shd w:val="clear" w:color="auto" w:fill="FFFFFF"/>
        </w:rPr>
        <w:t xml:space="preserve">rsoner med typ 2-diabetes </w:t>
      </w:r>
      <w:r w:rsidR="004A7740">
        <w:rPr>
          <w:rFonts w:ascii="Verdana" w:hAnsi="Verdana"/>
          <w:sz w:val="20"/>
          <w:szCs w:val="20"/>
          <w:shd w:val="clear" w:color="auto" w:fill="FFFFFF"/>
        </w:rPr>
        <w:t xml:space="preserve">som för </w:t>
      </w:r>
      <w:r w:rsidR="00F76AAA" w:rsidRPr="00105F28">
        <w:rPr>
          <w:rFonts w:ascii="Verdana" w:hAnsi="Verdana"/>
          <w:sz w:val="20"/>
          <w:szCs w:val="20"/>
          <w:shd w:val="clear" w:color="auto" w:fill="FFFFFF"/>
        </w:rPr>
        <w:t>kontrollgruppen</w:t>
      </w:r>
      <w:r w:rsidR="00F61406">
        <w:rPr>
          <w:rFonts w:ascii="Verdana" w:hAnsi="Verdana"/>
          <w:sz w:val="20"/>
          <w:szCs w:val="20"/>
          <w:shd w:val="clear" w:color="auto" w:fill="FFFFFF"/>
        </w:rPr>
        <w:t xml:space="preserve"> som inte hade diabetes</w:t>
      </w:r>
      <w:r w:rsidR="00F76AAA" w:rsidRPr="00105F28">
        <w:rPr>
          <w:rFonts w:ascii="Verdana" w:hAnsi="Verdana"/>
          <w:sz w:val="20"/>
          <w:szCs w:val="20"/>
          <w:shd w:val="clear" w:color="auto" w:fill="FFFFFF"/>
        </w:rPr>
        <w:t xml:space="preserve"> (26% vs 12 %).</w:t>
      </w:r>
    </w:p>
    <w:p w14:paraId="6ED58BC7" w14:textId="0FFC40A1" w:rsidR="004A7740" w:rsidRDefault="004A7740" w:rsidP="00105F28">
      <w:pPr>
        <w:pStyle w:val="ListParagraph"/>
        <w:numPr>
          <w:ilvl w:val="0"/>
          <w:numId w:val="28"/>
        </w:numPr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Det är vanligt med samsjuklighet och att personer har två eller flera diabeteskomplikationer samtidigt.</w:t>
      </w:r>
    </w:p>
    <w:p w14:paraId="3BAD0ECF" w14:textId="5CEB825A" w:rsidR="00105F28" w:rsidRPr="00447520" w:rsidRDefault="00F76AAA" w:rsidP="00105F28">
      <w:pPr>
        <w:pStyle w:val="ListParagraph"/>
        <w:numPr>
          <w:ilvl w:val="0"/>
          <w:numId w:val="28"/>
        </w:numPr>
        <w:rPr>
          <w:rFonts w:ascii="Verdana" w:hAnsi="Verdana"/>
          <w:sz w:val="20"/>
          <w:szCs w:val="20"/>
          <w:shd w:val="clear" w:color="auto" w:fill="FFFFFF"/>
        </w:rPr>
      </w:pPr>
      <w:r w:rsidRPr="00105F28">
        <w:rPr>
          <w:rFonts w:ascii="Verdana" w:hAnsi="Verdana"/>
          <w:sz w:val="20"/>
          <w:szCs w:val="20"/>
          <w:shd w:val="clear" w:color="auto" w:fill="FFFFFF"/>
        </w:rPr>
        <w:t>Kostnader för produktionsförlust</w:t>
      </w:r>
      <w:r w:rsidR="004A7740">
        <w:rPr>
          <w:rFonts w:ascii="Verdana" w:hAnsi="Verdana"/>
          <w:sz w:val="20"/>
          <w:szCs w:val="20"/>
          <w:shd w:val="clear" w:color="auto" w:fill="FFFFFF"/>
        </w:rPr>
        <w:t>er</w:t>
      </w:r>
      <w:r w:rsidRPr="00105F28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DD0B6F">
        <w:rPr>
          <w:rFonts w:ascii="Verdana" w:hAnsi="Verdana"/>
          <w:sz w:val="20"/>
          <w:szCs w:val="20"/>
          <w:shd w:val="clear" w:color="auto" w:fill="FFFFFF"/>
        </w:rPr>
        <w:t xml:space="preserve">(sjukfrånvaro, förtidspensionering) </w:t>
      </w:r>
      <w:r w:rsidRPr="00105F28">
        <w:rPr>
          <w:rFonts w:ascii="Verdana" w:hAnsi="Verdana"/>
          <w:sz w:val="20"/>
          <w:szCs w:val="20"/>
          <w:shd w:val="clear" w:color="auto" w:fill="FFFFFF"/>
        </w:rPr>
        <w:t xml:space="preserve">som direkt kan hänföras till komplikationer av diabetes var </w:t>
      </w:r>
      <w:r w:rsidR="00DD0B6F">
        <w:rPr>
          <w:rFonts w:ascii="Verdana" w:hAnsi="Verdana"/>
          <w:sz w:val="20"/>
          <w:szCs w:val="20"/>
          <w:shd w:val="clear" w:color="auto" w:fill="FFFFFF"/>
        </w:rPr>
        <w:t xml:space="preserve">dubbelt så hög jämfört med </w:t>
      </w:r>
      <w:r w:rsidR="000D0A08">
        <w:rPr>
          <w:rFonts w:ascii="Verdana" w:hAnsi="Verdana"/>
          <w:sz w:val="20"/>
          <w:szCs w:val="20"/>
          <w:shd w:val="clear" w:color="auto" w:fill="FFFFFF"/>
        </w:rPr>
        <w:t>kostnaderna för sjukhusbaserad vård</w:t>
      </w:r>
      <w:r w:rsidRPr="00105F28">
        <w:rPr>
          <w:rFonts w:ascii="Verdana" w:hAnsi="Verdana"/>
          <w:sz w:val="20"/>
          <w:szCs w:val="20"/>
          <w:shd w:val="clear" w:color="auto" w:fill="FFFFFF"/>
        </w:rPr>
        <w:t>.</w:t>
      </w:r>
    </w:p>
    <w:p w14:paraId="70FA88A7" w14:textId="3F6E728D" w:rsidR="00447520" w:rsidRDefault="00105F28" w:rsidP="00447520">
      <w:pPr>
        <w:rPr>
          <w:rFonts w:ascii="Verdana" w:hAnsi="Verdana"/>
          <w:sz w:val="20"/>
          <w:szCs w:val="20"/>
          <w:shd w:val="clear" w:color="auto" w:fill="FFFFFF"/>
        </w:rPr>
      </w:pPr>
      <w:r w:rsidRPr="00105F28">
        <w:rPr>
          <w:rFonts w:ascii="Verdana" w:hAnsi="Verdana"/>
          <w:sz w:val="20"/>
          <w:szCs w:val="20"/>
          <w:shd w:val="clear" w:color="auto" w:fill="FFFFFF"/>
        </w:rPr>
        <w:t xml:space="preserve">- </w:t>
      </w:r>
      <w:r w:rsidR="000D0A08">
        <w:rPr>
          <w:rFonts w:ascii="Verdana" w:hAnsi="Verdana"/>
          <w:sz w:val="20"/>
          <w:szCs w:val="20"/>
          <w:shd w:val="clear" w:color="auto" w:fill="FFFFFF"/>
        </w:rPr>
        <w:t>Studien</w:t>
      </w:r>
      <w:r w:rsidR="007A3A0E">
        <w:rPr>
          <w:rFonts w:ascii="Verdana" w:hAnsi="Verdana"/>
          <w:sz w:val="20"/>
          <w:szCs w:val="20"/>
          <w:shd w:val="clear" w:color="auto" w:fill="FFFFFF"/>
        </w:rPr>
        <w:t>s</w:t>
      </w:r>
      <w:r w:rsidR="000D0A08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7A3A0E">
        <w:rPr>
          <w:rFonts w:ascii="Verdana" w:hAnsi="Verdana"/>
          <w:sz w:val="20"/>
          <w:szCs w:val="20"/>
          <w:shd w:val="clear" w:color="auto" w:fill="FFFFFF"/>
        </w:rPr>
        <w:t>resultat stöder ett fortsatt fokus i d</w:t>
      </w:r>
      <w:r w:rsidRPr="00105F28">
        <w:rPr>
          <w:rFonts w:ascii="Verdana" w:hAnsi="Verdana"/>
          <w:sz w:val="20"/>
          <w:szCs w:val="20"/>
          <w:shd w:val="clear" w:color="auto" w:fill="FFFFFF"/>
        </w:rPr>
        <w:t>iabetes- och hjärtsjukvården på att minska</w:t>
      </w:r>
      <w:r w:rsidR="007A3A0E">
        <w:rPr>
          <w:rFonts w:ascii="Verdana" w:hAnsi="Verdana"/>
          <w:sz w:val="20"/>
          <w:szCs w:val="20"/>
          <w:shd w:val="clear" w:color="auto" w:fill="FFFFFF"/>
        </w:rPr>
        <w:t xml:space="preserve"> och fördröja</w:t>
      </w:r>
      <w:r w:rsidRPr="00105F28">
        <w:rPr>
          <w:rFonts w:ascii="Verdana" w:hAnsi="Verdana"/>
          <w:sz w:val="20"/>
          <w:szCs w:val="20"/>
          <w:shd w:val="clear" w:color="auto" w:fill="FFFFFF"/>
        </w:rPr>
        <w:t xml:space="preserve"> komplikationer hos </w:t>
      </w:r>
      <w:r w:rsidR="00C97BEE">
        <w:rPr>
          <w:rFonts w:ascii="Verdana" w:hAnsi="Verdana"/>
          <w:sz w:val="20"/>
          <w:szCs w:val="20"/>
          <w:shd w:val="clear" w:color="auto" w:fill="FFFFFF"/>
        </w:rPr>
        <w:t>pe</w:t>
      </w:r>
      <w:r w:rsidR="00BD1BA9">
        <w:rPr>
          <w:rFonts w:ascii="Verdana" w:hAnsi="Verdana"/>
          <w:sz w:val="20"/>
          <w:szCs w:val="20"/>
          <w:shd w:val="clear" w:color="auto" w:fill="FFFFFF"/>
        </w:rPr>
        <w:t>r</w:t>
      </w:r>
      <w:r w:rsidR="00C97BEE">
        <w:rPr>
          <w:rFonts w:ascii="Verdana" w:hAnsi="Verdana"/>
          <w:sz w:val="20"/>
          <w:szCs w:val="20"/>
          <w:shd w:val="clear" w:color="auto" w:fill="FFFFFF"/>
        </w:rPr>
        <w:t>sone</w:t>
      </w:r>
      <w:r w:rsidRPr="00105F28">
        <w:rPr>
          <w:rFonts w:ascii="Verdana" w:hAnsi="Verdana"/>
          <w:sz w:val="20"/>
          <w:szCs w:val="20"/>
          <w:shd w:val="clear" w:color="auto" w:fill="FFFFFF"/>
        </w:rPr>
        <w:t xml:space="preserve">r med typ 2-diabetes. </w:t>
      </w:r>
      <w:r w:rsidR="007A3A0E">
        <w:rPr>
          <w:rFonts w:ascii="Verdana" w:hAnsi="Verdana"/>
          <w:sz w:val="20"/>
          <w:szCs w:val="20"/>
          <w:shd w:val="clear" w:color="auto" w:fill="FFFFFF"/>
        </w:rPr>
        <w:t xml:space="preserve">Det finns minst tre </w:t>
      </w:r>
      <w:r w:rsidR="00136608">
        <w:rPr>
          <w:rFonts w:ascii="Verdana" w:hAnsi="Verdana"/>
          <w:sz w:val="20"/>
          <w:szCs w:val="20"/>
          <w:shd w:val="clear" w:color="auto" w:fill="FFFFFF"/>
        </w:rPr>
        <w:t xml:space="preserve">viktiga </w:t>
      </w:r>
      <w:r w:rsidR="007A3A0E">
        <w:rPr>
          <w:rFonts w:ascii="Verdana" w:hAnsi="Verdana"/>
          <w:sz w:val="20"/>
          <w:szCs w:val="20"/>
          <w:shd w:val="clear" w:color="auto" w:fill="FFFFFF"/>
        </w:rPr>
        <w:t>värden av detta: minskat</w:t>
      </w:r>
      <w:r w:rsidRPr="00105F28">
        <w:rPr>
          <w:rFonts w:ascii="Verdana" w:hAnsi="Verdana"/>
          <w:sz w:val="20"/>
          <w:szCs w:val="20"/>
          <w:shd w:val="clear" w:color="auto" w:fill="FFFFFF"/>
        </w:rPr>
        <w:t xml:space="preserve"> lidande för </w:t>
      </w:r>
      <w:r w:rsidR="007A3A0E">
        <w:rPr>
          <w:rFonts w:ascii="Verdana" w:hAnsi="Verdana"/>
          <w:sz w:val="20"/>
          <w:szCs w:val="20"/>
          <w:shd w:val="clear" w:color="auto" w:fill="FFFFFF"/>
        </w:rPr>
        <w:t>personer med typ 2-diabetes</w:t>
      </w:r>
      <w:r w:rsidRPr="00105F28">
        <w:rPr>
          <w:rFonts w:ascii="Verdana" w:hAnsi="Verdana"/>
          <w:sz w:val="20"/>
          <w:szCs w:val="20"/>
          <w:shd w:val="clear" w:color="auto" w:fill="FFFFFF"/>
        </w:rPr>
        <w:t>, minska</w:t>
      </w:r>
      <w:r w:rsidR="007A3A0E">
        <w:rPr>
          <w:rFonts w:ascii="Verdana" w:hAnsi="Verdana"/>
          <w:sz w:val="20"/>
          <w:szCs w:val="20"/>
          <w:shd w:val="clear" w:color="auto" w:fill="FFFFFF"/>
        </w:rPr>
        <w:t>t</w:t>
      </w:r>
      <w:r w:rsidRPr="00105F28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7A3A0E">
        <w:rPr>
          <w:rFonts w:ascii="Verdana" w:hAnsi="Verdana"/>
          <w:sz w:val="20"/>
          <w:szCs w:val="20"/>
          <w:shd w:val="clear" w:color="auto" w:fill="FFFFFF"/>
        </w:rPr>
        <w:t xml:space="preserve">behov av </w:t>
      </w:r>
      <w:r w:rsidRPr="00105F28">
        <w:rPr>
          <w:rFonts w:ascii="Verdana" w:hAnsi="Verdana"/>
          <w:sz w:val="20"/>
          <w:szCs w:val="20"/>
          <w:shd w:val="clear" w:color="auto" w:fill="FFFFFF"/>
        </w:rPr>
        <w:t xml:space="preserve">sjukvård och </w:t>
      </w:r>
      <w:r w:rsidR="007A3A0E">
        <w:rPr>
          <w:rFonts w:ascii="Verdana" w:hAnsi="Verdana"/>
          <w:sz w:val="20"/>
          <w:szCs w:val="20"/>
          <w:shd w:val="clear" w:color="auto" w:fill="FFFFFF"/>
        </w:rPr>
        <w:t>upprätthåll</w:t>
      </w:r>
      <w:r w:rsidR="00136608">
        <w:rPr>
          <w:rFonts w:ascii="Verdana" w:hAnsi="Verdana"/>
          <w:sz w:val="20"/>
          <w:szCs w:val="20"/>
          <w:shd w:val="clear" w:color="auto" w:fill="FFFFFF"/>
        </w:rPr>
        <w:t>ande av</w:t>
      </w:r>
      <w:r w:rsidR="007A3A0E">
        <w:rPr>
          <w:rFonts w:ascii="Verdana" w:hAnsi="Verdana"/>
          <w:sz w:val="20"/>
          <w:szCs w:val="20"/>
          <w:shd w:val="clear" w:color="auto" w:fill="FFFFFF"/>
        </w:rPr>
        <w:t xml:space="preserve"> arbetsförmåga och delaktighet i arbetslivet</w:t>
      </w:r>
      <w:r w:rsidR="00447520">
        <w:rPr>
          <w:rFonts w:ascii="Verdana" w:hAnsi="Verdana"/>
          <w:sz w:val="20"/>
          <w:szCs w:val="20"/>
          <w:shd w:val="clear" w:color="auto" w:fill="FFFFFF"/>
        </w:rPr>
        <w:t xml:space="preserve">, säger </w:t>
      </w:r>
      <w:r w:rsidR="00447520" w:rsidRPr="00447520">
        <w:rPr>
          <w:rFonts w:ascii="Verdana" w:hAnsi="Verdana"/>
          <w:sz w:val="20"/>
          <w:szCs w:val="20"/>
          <w:shd w:val="clear" w:color="auto" w:fill="FFFFFF"/>
        </w:rPr>
        <w:t>Katarina Steen Carlsson, forsk</w:t>
      </w:r>
      <w:r w:rsidR="007A3A0E">
        <w:rPr>
          <w:rFonts w:ascii="Verdana" w:hAnsi="Verdana"/>
          <w:sz w:val="20"/>
          <w:szCs w:val="20"/>
          <w:shd w:val="clear" w:color="auto" w:fill="FFFFFF"/>
        </w:rPr>
        <w:t>ningsled</w:t>
      </w:r>
      <w:r w:rsidR="00447520" w:rsidRPr="00447520">
        <w:rPr>
          <w:rFonts w:ascii="Verdana" w:hAnsi="Verdana"/>
          <w:sz w:val="20"/>
          <w:szCs w:val="20"/>
          <w:shd w:val="clear" w:color="auto" w:fill="FFFFFF"/>
        </w:rPr>
        <w:t xml:space="preserve">are vid IHE, </w:t>
      </w:r>
      <w:r w:rsidR="007A3A0E">
        <w:rPr>
          <w:rFonts w:ascii="Verdana" w:hAnsi="Verdana"/>
          <w:sz w:val="20"/>
          <w:szCs w:val="20"/>
          <w:shd w:val="clear" w:color="auto" w:fill="FFFFFF"/>
        </w:rPr>
        <w:t>och forskare i hälsoekonomi vid Lunds universitet</w:t>
      </w:r>
      <w:r w:rsidR="00447520" w:rsidRPr="00963F5F">
        <w:rPr>
          <w:rFonts w:ascii="Verdana" w:hAnsi="Verdana"/>
          <w:sz w:val="20"/>
          <w:szCs w:val="20"/>
          <w:shd w:val="clear" w:color="auto" w:fill="FFFFFF"/>
        </w:rPr>
        <w:t xml:space="preserve">, medförfattare </w:t>
      </w:r>
      <w:r w:rsidR="00BD1BA9" w:rsidRPr="00963F5F">
        <w:rPr>
          <w:rFonts w:ascii="Verdana" w:hAnsi="Verdana"/>
          <w:sz w:val="20"/>
          <w:szCs w:val="20"/>
          <w:shd w:val="clear" w:color="auto" w:fill="FFFFFF"/>
        </w:rPr>
        <w:t xml:space="preserve">och en av de ansvariga för </w:t>
      </w:r>
      <w:r w:rsidR="00447520" w:rsidRPr="00963F5F">
        <w:rPr>
          <w:rFonts w:ascii="Verdana" w:hAnsi="Verdana"/>
          <w:sz w:val="20"/>
          <w:szCs w:val="20"/>
          <w:shd w:val="clear" w:color="auto" w:fill="FFFFFF"/>
        </w:rPr>
        <w:t>studien.</w:t>
      </w:r>
    </w:p>
    <w:p w14:paraId="43096D24" w14:textId="63961BF9" w:rsidR="00447520" w:rsidRDefault="00447520" w:rsidP="00447520">
      <w:pPr>
        <w:rPr>
          <w:rFonts w:ascii="Verdana" w:hAnsi="Verdana"/>
          <w:sz w:val="20"/>
          <w:szCs w:val="20"/>
          <w:shd w:val="clear" w:color="auto" w:fill="FFFFFF"/>
        </w:rPr>
      </w:pPr>
    </w:p>
    <w:p w14:paraId="10BC1985" w14:textId="1B2BB2AC" w:rsidR="001425BE" w:rsidRDefault="001425BE" w:rsidP="00447520">
      <w:pPr>
        <w:rPr>
          <w:rFonts w:ascii="Verdana" w:hAnsi="Verdana"/>
          <w:sz w:val="20"/>
          <w:szCs w:val="20"/>
          <w:shd w:val="clear" w:color="auto" w:fill="FFFFFF"/>
        </w:rPr>
      </w:pPr>
    </w:p>
    <w:p w14:paraId="76724287" w14:textId="77777777" w:rsidR="001425BE" w:rsidRPr="00447520" w:rsidRDefault="001425BE" w:rsidP="00447520">
      <w:pPr>
        <w:rPr>
          <w:rFonts w:ascii="Verdana" w:hAnsi="Verdana"/>
          <w:sz w:val="20"/>
          <w:szCs w:val="20"/>
          <w:shd w:val="clear" w:color="auto" w:fill="FFFFFF"/>
        </w:rPr>
      </w:pPr>
    </w:p>
    <w:p w14:paraId="33D00FE1" w14:textId="05F70A29" w:rsidR="00447520" w:rsidRDefault="00447520" w:rsidP="00105F28">
      <w:pPr>
        <w:rPr>
          <w:rFonts w:ascii="Verdana" w:hAnsi="Verdana"/>
          <w:sz w:val="20"/>
          <w:szCs w:val="20"/>
          <w:shd w:val="clear" w:color="auto" w:fill="FFFFFF"/>
        </w:rPr>
      </w:pPr>
      <w:r w:rsidRPr="00963F5F">
        <w:rPr>
          <w:rFonts w:ascii="Verdana" w:hAnsi="Verdana"/>
          <w:sz w:val="20"/>
          <w:szCs w:val="20"/>
          <w:shd w:val="clear" w:color="auto" w:fill="FFFFFF"/>
        </w:rPr>
        <w:lastRenderedPageBreak/>
        <w:t>Johan Jendle, professor i medicin vid Örebro universitet</w:t>
      </w:r>
      <w:r w:rsidR="00E04E0B">
        <w:rPr>
          <w:rFonts w:ascii="Verdana" w:hAnsi="Verdana"/>
          <w:sz w:val="20"/>
          <w:szCs w:val="20"/>
          <w:shd w:val="clear" w:color="auto" w:fill="FFFFFF"/>
        </w:rPr>
        <w:t xml:space="preserve"> och</w:t>
      </w:r>
      <w:r w:rsidRPr="00963F5F">
        <w:rPr>
          <w:rFonts w:ascii="Verdana" w:hAnsi="Verdana"/>
          <w:sz w:val="20"/>
          <w:szCs w:val="20"/>
          <w:shd w:val="clear" w:color="auto" w:fill="FFFFFF"/>
        </w:rPr>
        <w:t xml:space="preserve"> medförfatt</w:t>
      </w:r>
      <w:r w:rsidR="00963F5F" w:rsidRPr="00963F5F">
        <w:rPr>
          <w:rFonts w:ascii="Verdana" w:hAnsi="Verdana"/>
          <w:sz w:val="20"/>
          <w:szCs w:val="20"/>
          <w:shd w:val="clear" w:color="auto" w:fill="FFFFFF"/>
        </w:rPr>
        <w:t>are till studie</w:t>
      </w:r>
      <w:r w:rsidR="00963F5F">
        <w:rPr>
          <w:rFonts w:ascii="Verdana" w:hAnsi="Verdana"/>
          <w:sz w:val="20"/>
          <w:szCs w:val="20"/>
          <w:shd w:val="clear" w:color="auto" w:fill="FFFFFF"/>
        </w:rPr>
        <w:t>n</w:t>
      </w:r>
      <w:r w:rsidR="00963F5F" w:rsidRPr="00963F5F">
        <w:rPr>
          <w:rFonts w:ascii="Verdana" w:hAnsi="Verdana"/>
          <w:sz w:val="20"/>
          <w:szCs w:val="20"/>
          <w:shd w:val="clear" w:color="auto" w:fill="FFFFFF"/>
        </w:rPr>
        <w:t xml:space="preserve">, </w:t>
      </w:r>
      <w:r w:rsidRPr="00963F5F">
        <w:rPr>
          <w:rFonts w:ascii="Verdana" w:hAnsi="Verdana"/>
          <w:sz w:val="20"/>
          <w:szCs w:val="20"/>
          <w:shd w:val="clear" w:color="auto" w:fill="FFFFFF"/>
        </w:rPr>
        <w:t>menar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att resurser behöver flyttas om.</w:t>
      </w:r>
    </w:p>
    <w:p w14:paraId="1F6C62D5" w14:textId="38D1E1E9" w:rsidR="00C97BEE" w:rsidRPr="00C97BEE" w:rsidRDefault="00447520" w:rsidP="00C97BEE">
      <w:pPr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 xml:space="preserve">- </w:t>
      </w:r>
      <w:r w:rsidR="00C97BEE" w:rsidRPr="00C97BEE">
        <w:rPr>
          <w:rFonts w:ascii="Verdana" w:hAnsi="Verdana"/>
          <w:sz w:val="20"/>
          <w:szCs w:val="20"/>
          <w:shd w:val="clear" w:color="auto" w:fill="FFFFFF"/>
        </w:rPr>
        <w:t>Vi behöver ett helt nytt tankesätt kring hur diabet</w:t>
      </w:r>
      <w:r w:rsidR="00D6709D">
        <w:rPr>
          <w:rFonts w:ascii="Verdana" w:hAnsi="Verdana"/>
          <w:sz w:val="20"/>
          <w:szCs w:val="20"/>
          <w:shd w:val="clear" w:color="auto" w:fill="FFFFFF"/>
        </w:rPr>
        <w:t>e</w:t>
      </w:r>
      <w:r w:rsidR="00C97BEE" w:rsidRPr="00C97BEE">
        <w:rPr>
          <w:rFonts w:ascii="Verdana" w:hAnsi="Verdana"/>
          <w:sz w:val="20"/>
          <w:szCs w:val="20"/>
          <w:shd w:val="clear" w:color="auto" w:fill="FFFFFF"/>
        </w:rPr>
        <w:t xml:space="preserve">svården ska bedrivas och ha fokus på att reducera de </w:t>
      </w:r>
      <w:r w:rsidR="00B81560">
        <w:rPr>
          <w:rFonts w:ascii="Verdana" w:hAnsi="Verdana"/>
          <w:sz w:val="20"/>
          <w:szCs w:val="20"/>
          <w:shd w:val="clear" w:color="auto" w:fill="FFFFFF"/>
        </w:rPr>
        <w:t>komplikationer</w:t>
      </w:r>
      <w:r w:rsidR="00C97BEE" w:rsidRPr="00C97BEE">
        <w:rPr>
          <w:rFonts w:ascii="Verdana" w:hAnsi="Verdana"/>
          <w:sz w:val="20"/>
          <w:szCs w:val="20"/>
          <w:shd w:val="clear" w:color="auto" w:fill="FFFFFF"/>
        </w:rPr>
        <w:t xml:space="preserve"> som ligger längre fram i tiden. </w:t>
      </w:r>
      <w:r w:rsidR="00F61406">
        <w:rPr>
          <w:rFonts w:ascii="Verdana" w:hAnsi="Verdana"/>
          <w:sz w:val="20"/>
          <w:szCs w:val="20"/>
          <w:shd w:val="clear" w:color="auto" w:fill="FFFFFF"/>
        </w:rPr>
        <w:t>V</w:t>
      </w:r>
      <w:r w:rsidR="00C97BEE" w:rsidRPr="00C97BEE">
        <w:rPr>
          <w:rFonts w:ascii="Verdana" w:hAnsi="Verdana"/>
          <w:sz w:val="20"/>
          <w:szCs w:val="20"/>
          <w:shd w:val="clear" w:color="auto" w:fill="FFFFFF"/>
        </w:rPr>
        <w:t>insterna syns inte här och nu utan kan ligga 10 år fram i tiden. Att då bedriva vården med ekonomiska glasögon för ett år i taget är att jämföra med att leta efter träd och skog på ett kalhygge</w:t>
      </w:r>
      <w:r w:rsidR="00760BDE">
        <w:rPr>
          <w:rFonts w:ascii="Verdana" w:hAnsi="Verdana"/>
          <w:sz w:val="20"/>
          <w:szCs w:val="20"/>
          <w:shd w:val="clear" w:color="auto" w:fill="FFFFFF"/>
        </w:rPr>
        <w:t>, säger Johan Jendle</w:t>
      </w:r>
      <w:r w:rsidR="00C97BEE" w:rsidRPr="00C97BEE">
        <w:rPr>
          <w:rFonts w:ascii="Verdana" w:hAnsi="Verdana"/>
          <w:sz w:val="20"/>
          <w:szCs w:val="20"/>
          <w:shd w:val="clear" w:color="auto" w:fill="FFFFFF"/>
        </w:rPr>
        <w:t>.</w:t>
      </w:r>
    </w:p>
    <w:p w14:paraId="10517BA0" w14:textId="1D617705" w:rsidR="00105F28" w:rsidRPr="00105F28" w:rsidRDefault="00105F28" w:rsidP="00105F28">
      <w:pPr>
        <w:rPr>
          <w:rFonts w:ascii="Verdana" w:hAnsi="Verdana"/>
          <w:sz w:val="20"/>
          <w:szCs w:val="20"/>
          <w:shd w:val="clear" w:color="auto" w:fill="FFFFFF"/>
        </w:rPr>
      </w:pPr>
    </w:p>
    <w:p w14:paraId="516971C1" w14:textId="15DDF12D" w:rsidR="00FF16BB" w:rsidRDefault="00D6709D" w:rsidP="00FF16BB">
      <w:pPr>
        <w:rPr>
          <w:rFonts w:ascii="Verdana" w:hAnsi="Verdana"/>
          <w:b/>
          <w:sz w:val="20"/>
          <w:szCs w:val="20"/>
          <w:shd w:val="clear" w:color="auto" w:fill="FFFFFF"/>
        </w:rPr>
      </w:pPr>
      <w:r w:rsidRPr="00D6709D">
        <w:rPr>
          <w:rFonts w:ascii="Verdana" w:hAnsi="Verdana"/>
          <w:b/>
          <w:sz w:val="20"/>
          <w:szCs w:val="20"/>
          <w:shd w:val="clear" w:color="auto" w:fill="FFFFFF"/>
        </w:rPr>
        <w:t>Om studien</w:t>
      </w:r>
    </w:p>
    <w:p w14:paraId="3CA836E5" w14:textId="1633FE57" w:rsidR="005E73A7" w:rsidRDefault="00972104" w:rsidP="009F304A">
      <w:pPr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Den aktuella s</w:t>
      </w:r>
      <w:r w:rsidR="009F304A">
        <w:rPr>
          <w:rFonts w:ascii="Verdana" w:hAnsi="Verdana"/>
          <w:sz w:val="20"/>
          <w:szCs w:val="20"/>
          <w:shd w:val="clear" w:color="auto" w:fill="FFFFFF"/>
        </w:rPr>
        <w:t xml:space="preserve">tudien är </w:t>
      </w:r>
      <w:r w:rsidR="00FF3563">
        <w:rPr>
          <w:rFonts w:ascii="Verdana" w:hAnsi="Verdana"/>
          <w:sz w:val="20"/>
          <w:szCs w:val="20"/>
          <w:shd w:val="clear" w:color="auto" w:fill="FFFFFF"/>
        </w:rPr>
        <w:t xml:space="preserve">gjord i Sverige och </w:t>
      </w:r>
      <w:r w:rsidR="005E73A7">
        <w:rPr>
          <w:rFonts w:ascii="Verdana" w:hAnsi="Verdana"/>
          <w:sz w:val="20"/>
          <w:szCs w:val="20"/>
          <w:shd w:val="clear" w:color="auto" w:fill="FFFFFF"/>
        </w:rPr>
        <w:t>omfattar</w:t>
      </w:r>
      <w:r w:rsidR="00FF3563">
        <w:rPr>
          <w:rFonts w:ascii="Verdana" w:hAnsi="Verdana"/>
          <w:sz w:val="20"/>
          <w:szCs w:val="20"/>
          <w:shd w:val="clear" w:color="auto" w:fill="FFFFFF"/>
        </w:rPr>
        <w:t xml:space="preserve"> 2 miljoner personer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2016</w:t>
      </w:r>
      <w:r w:rsidR="00FF3563">
        <w:rPr>
          <w:rFonts w:ascii="Verdana" w:hAnsi="Verdana"/>
          <w:sz w:val="20"/>
          <w:szCs w:val="20"/>
          <w:shd w:val="clear" w:color="auto" w:fill="FFFFFF"/>
        </w:rPr>
        <w:t xml:space="preserve">. </w:t>
      </w:r>
      <w:r w:rsidR="003D4677">
        <w:rPr>
          <w:rFonts w:ascii="Verdana" w:hAnsi="Verdana"/>
          <w:sz w:val="20"/>
          <w:szCs w:val="20"/>
          <w:shd w:val="clear" w:color="auto" w:fill="FFFFFF"/>
        </w:rPr>
        <w:t>Man undersökte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kostnader för sjukhusvård och för</w:t>
      </w:r>
      <w:r w:rsidR="003D4677">
        <w:rPr>
          <w:rFonts w:ascii="Verdana" w:hAnsi="Verdana"/>
          <w:sz w:val="20"/>
          <w:szCs w:val="20"/>
          <w:shd w:val="clear" w:color="auto" w:fill="FFFFFF"/>
        </w:rPr>
        <w:t xml:space="preserve"> s</w:t>
      </w:r>
      <w:r w:rsidR="00FF3563">
        <w:rPr>
          <w:rFonts w:ascii="Verdana" w:hAnsi="Verdana"/>
          <w:sz w:val="20"/>
          <w:szCs w:val="20"/>
          <w:shd w:val="clear" w:color="auto" w:fill="FFFFFF"/>
        </w:rPr>
        <w:t xml:space="preserve">jukfrånvaro i förhållande till </w:t>
      </w:r>
      <w:r w:rsidR="00E04E0B">
        <w:rPr>
          <w:rFonts w:ascii="Verdana" w:hAnsi="Verdana"/>
          <w:sz w:val="20"/>
          <w:szCs w:val="20"/>
          <w:shd w:val="clear" w:color="auto" w:fill="FFFFFF"/>
        </w:rPr>
        <w:t xml:space="preserve">21 </w:t>
      </w:r>
      <w:r w:rsidR="00FF3563">
        <w:rPr>
          <w:rFonts w:ascii="Verdana" w:hAnsi="Verdana"/>
          <w:sz w:val="20"/>
          <w:szCs w:val="20"/>
          <w:shd w:val="clear" w:color="auto" w:fill="FFFFFF"/>
        </w:rPr>
        <w:t xml:space="preserve">specifika komplikationer </w:t>
      </w:r>
      <w:r>
        <w:rPr>
          <w:rFonts w:ascii="Verdana" w:hAnsi="Verdana"/>
          <w:sz w:val="20"/>
          <w:szCs w:val="20"/>
          <w:shd w:val="clear" w:color="auto" w:fill="FFFFFF"/>
        </w:rPr>
        <w:t>som kopplas till</w:t>
      </w:r>
      <w:r w:rsidR="00FF3563">
        <w:rPr>
          <w:rFonts w:ascii="Verdana" w:hAnsi="Verdana"/>
          <w:sz w:val="20"/>
          <w:szCs w:val="20"/>
          <w:shd w:val="clear" w:color="auto" w:fill="FFFFFF"/>
        </w:rPr>
        <w:t xml:space="preserve"> typ 2-diabetes</w:t>
      </w:r>
      <w:r w:rsidR="005E73A7">
        <w:rPr>
          <w:rFonts w:ascii="Verdana" w:hAnsi="Verdana"/>
          <w:sz w:val="20"/>
          <w:szCs w:val="20"/>
          <w:shd w:val="clear" w:color="auto" w:fill="FFFFFF"/>
        </w:rPr>
        <w:t xml:space="preserve">. Studien är den största i sitt slag och 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tidigare i vår </w:t>
      </w:r>
      <w:r w:rsidR="005E73A7">
        <w:rPr>
          <w:rFonts w:ascii="Verdana" w:hAnsi="Verdana"/>
          <w:sz w:val="20"/>
          <w:szCs w:val="20"/>
          <w:shd w:val="clear" w:color="auto" w:fill="FFFFFF"/>
        </w:rPr>
        <w:t>publicerad</w:t>
      </w:r>
      <w:r>
        <w:rPr>
          <w:rFonts w:ascii="Verdana" w:hAnsi="Verdana"/>
          <w:sz w:val="20"/>
          <w:szCs w:val="20"/>
          <w:shd w:val="clear" w:color="auto" w:fill="FFFFFF"/>
        </w:rPr>
        <w:t>es en artikel om sjukfrånvaro på grund av diabeteskomplikationer</w:t>
      </w:r>
      <w:r w:rsidR="005E73A7">
        <w:rPr>
          <w:rFonts w:ascii="Verdana" w:hAnsi="Verdana"/>
          <w:sz w:val="20"/>
          <w:szCs w:val="20"/>
          <w:shd w:val="clear" w:color="auto" w:fill="FFFFFF"/>
        </w:rPr>
        <w:t xml:space="preserve"> i Diabetes, Obesity and Metabolism</w:t>
      </w:r>
      <w:r>
        <w:rPr>
          <w:rFonts w:ascii="Verdana" w:hAnsi="Verdana"/>
          <w:sz w:val="20"/>
          <w:szCs w:val="20"/>
          <w:shd w:val="clear" w:color="auto" w:fill="FFFFFF"/>
        </w:rPr>
        <w:t>. Den studien analyserade retrospektiva data för 20 år (1997 – 2016)</w:t>
      </w:r>
      <w:r w:rsidR="00E04E0B">
        <w:rPr>
          <w:rFonts w:ascii="Verdana" w:hAnsi="Verdana"/>
          <w:sz w:val="20"/>
          <w:szCs w:val="20"/>
          <w:shd w:val="clear" w:color="auto" w:fill="FFFFFF"/>
        </w:rPr>
        <w:t>. D</w:t>
      </w:r>
      <w:r w:rsidR="005E73A7">
        <w:rPr>
          <w:rFonts w:ascii="Verdana" w:hAnsi="Verdana"/>
          <w:sz w:val="20"/>
          <w:szCs w:val="20"/>
          <w:shd w:val="clear" w:color="auto" w:fill="FFFFFF"/>
        </w:rPr>
        <w:t xml:space="preserve">är redovisas bl a att diabeteskomplikationer kan kopplas till betydande minskningar i arbetsförmåga.  </w:t>
      </w:r>
      <w:r w:rsidR="00BF27AC">
        <w:rPr>
          <w:rFonts w:ascii="Verdana" w:hAnsi="Verdana"/>
          <w:sz w:val="20"/>
          <w:szCs w:val="20"/>
          <w:shd w:val="clear" w:color="auto" w:fill="FFFFFF"/>
        </w:rPr>
        <w:t xml:space="preserve"> </w:t>
      </w:r>
    </w:p>
    <w:p w14:paraId="0B76E8CC" w14:textId="77777777" w:rsidR="005E73A7" w:rsidRDefault="005E73A7" w:rsidP="009F304A">
      <w:pPr>
        <w:rPr>
          <w:rFonts w:ascii="Verdana" w:hAnsi="Verdana"/>
          <w:sz w:val="20"/>
          <w:szCs w:val="20"/>
          <w:shd w:val="clear" w:color="auto" w:fill="FFFFFF"/>
        </w:rPr>
      </w:pPr>
    </w:p>
    <w:p w14:paraId="69FC3317" w14:textId="343A4FDC" w:rsidR="00BF27AC" w:rsidRDefault="005E73A7" w:rsidP="00BF27AC">
      <w:pPr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Under ADA 2020 presenterades den del av studien som</w:t>
      </w:r>
      <w:r w:rsidR="00972104">
        <w:rPr>
          <w:rFonts w:ascii="Verdana" w:hAnsi="Verdana"/>
          <w:sz w:val="20"/>
          <w:szCs w:val="20"/>
          <w:shd w:val="clear" w:color="auto" w:fill="FFFFFF"/>
        </w:rPr>
        <w:t xml:space="preserve"> beräknar och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jämför</w:t>
      </w:r>
      <w:r w:rsidR="00972104">
        <w:rPr>
          <w:rFonts w:ascii="Verdana" w:hAnsi="Verdana"/>
          <w:sz w:val="20"/>
          <w:szCs w:val="20"/>
          <w:shd w:val="clear" w:color="auto" w:fill="FFFFFF"/>
        </w:rPr>
        <w:t xml:space="preserve"> kostnader för sjukhusvård och för produktionsbortfall på grund av diabeteskomplikationer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.  </w:t>
      </w:r>
    </w:p>
    <w:p w14:paraId="75DE0DE8" w14:textId="77777777" w:rsidR="00D6709D" w:rsidRPr="00B642EA" w:rsidRDefault="00D6709D" w:rsidP="00FF16BB"/>
    <w:p w14:paraId="553DC8C3" w14:textId="77777777" w:rsidR="00840FCF" w:rsidRPr="00744DA3" w:rsidRDefault="00840FCF" w:rsidP="00CA34A2">
      <w:pPr>
        <w:rPr>
          <w:sz w:val="20"/>
        </w:rPr>
      </w:pPr>
    </w:p>
    <w:p w14:paraId="3E4BBDE7" w14:textId="77777777" w:rsidR="009F0346" w:rsidRPr="0031694C" w:rsidRDefault="009F0346" w:rsidP="009F0346">
      <w:pPr>
        <w:rPr>
          <w:rFonts w:ascii="Verdana" w:hAnsi="Verdana"/>
          <w:b/>
          <w:sz w:val="20"/>
          <w:szCs w:val="20"/>
        </w:rPr>
      </w:pPr>
      <w:r w:rsidRPr="0031694C">
        <w:rPr>
          <w:rFonts w:ascii="Verdana" w:hAnsi="Verdana"/>
          <w:b/>
          <w:sz w:val="20"/>
          <w:szCs w:val="20"/>
        </w:rPr>
        <w:t>För mer information, vänligen kontakta:</w:t>
      </w:r>
    </w:p>
    <w:p w14:paraId="40C172EF" w14:textId="77777777" w:rsidR="004261F2" w:rsidRDefault="00D6709D" w:rsidP="004261F2">
      <w:pPr>
        <w:rPr>
          <w:rFonts w:ascii="Verdana" w:hAnsi="Verdana"/>
          <w:sz w:val="20"/>
          <w:szCs w:val="20"/>
        </w:rPr>
      </w:pPr>
      <w:r w:rsidRPr="004261F2">
        <w:rPr>
          <w:rFonts w:ascii="Verdana" w:hAnsi="Verdana"/>
          <w:sz w:val="20"/>
          <w:szCs w:val="20"/>
        </w:rPr>
        <w:t>Johan Jend</w:t>
      </w:r>
      <w:r w:rsidR="00760BDE" w:rsidRPr="004261F2">
        <w:rPr>
          <w:rFonts w:ascii="Verdana" w:hAnsi="Verdana"/>
          <w:sz w:val="20"/>
          <w:szCs w:val="20"/>
        </w:rPr>
        <w:t>le</w:t>
      </w:r>
      <w:r w:rsidR="000D627F" w:rsidRPr="004261F2">
        <w:rPr>
          <w:rFonts w:ascii="Verdana" w:hAnsi="Verdana"/>
          <w:sz w:val="20"/>
          <w:szCs w:val="20"/>
        </w:rPr>
        <w:t>,</w:t>
      </w:r>
      <w:r w:rsidR="004261F2" w:rsidRPr="004261F2">
        <w:rPr>
          <w:sz w:val="22"/>
          <w:szCs w:val="22"/>
        </w:rPr>
        <w:t xml:space="preserve"> </w:t>
      </w:r>
      <w:r w:rsidR="004261F2" w:rsidRPr="004261F2">
        <w:rPr>
          <w:rFonts w:ascii="Verdana" w:hAnsi="Verdana"/>
          <w:sz w:val="20"/>
          <w:szCs w:val="20"/>
        </w:rPr>
        <w:t>professor i medicin vid Örebro Universitet</w:t>
      </w:r>
      <w:r w:rsidR="000D627F" w:rsidRPr="004261F2">
        <w:rPr>
          <w:rFonts w:ascii="Verdana" w:hAnsi="Verdana"/>
          <w:sz w:val="20"/>
          <w:szCs w:val="20"/>
        </w:rPr>
        <w:t>,</w:t>
      </w:r>
      <w:r w:rsidRPr="004261F2">
        <w:rPr>
          <w:rFonts w:ascii="Verdana" w:hAnsi="Verdana"/>
          <w:sz w:val="20"/>
          <w:szCs w:val="20"/>
        </w:rPr>
        <w:t xml:space="preserve"> </w:t>
      </w:r>
      <w:hyperlink r:id="rId12" w:history="1">
        <w:r w:rsidR="00760BDE" w:rsidRPr="004261F2">
          <w:rPr>
            <w:rStyle w:val="Hyperlink"/>
            <w:rFonts w:ascii="Verdana" w:hAnsi="Verdana"/>
            <w:sz w:val="20"/>
            <w:szCs w:val="20"/>
          </w:rPr>
          <w:t>Johan.Jendle@oru.se</w:t>
        </w:r>
      </w:hyperlink>
      <w:r w:rsidR="00760BDE" w:rsidRPr="004261F2">
        <w:rPr>
          <w:rFonts w:ascii="Verdana" w:hAnsi="Verdana"/>
          <w:sz w:val="20"/>
          <w:szCs w:val="20"/>
        </w:rPr>
        <w:t xml:space="preserve"> </w:t>
      </w:r>
    </w:p>
    <w:p w14:paraId="2E1AD3F9" w14:textId="2006D260" w:rsidR="00D6709D" w:rsidRPr="004261F2" w:rsidRDefault="004261F2" w:rsidP="004261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tel. </w:t>
      </w:r>
      <w:r w:rsidR="00760BDE" w:rsidRPr="004261F2">
        <w:rPr>
          <w:rFonts w:ascii="Verdana" w:hAnsi="Verdana"/>
          <w:sz w:val="20"/>
          <w:szCs w:val="20"/>
        </w:rPr>
        <w:t>07</w:t>
      </w:r>
      <w:r w:rsidR="00B81560" w:rsidRPr="004261F2">
        <w:rPr>
          <w:rFonts w:ascii="Verdana" w:hAnsi="Verdana"/>
          <w:sz w:val="20"/>
          <w:szCs w:val="20"/>
        </w:rPr>
        <w:t>0 957 12 57</w:t>
      </w:r>
    </w:p>
    <w:p w14:paraId="706A18D3" w14:textId="188CEB67" w:rsidR="00760BDE" w:rsidRPr="00760BDE" w:rsidRDefault="00760BDE" w:rsidP="009F0346">
      <w:pPr>
        <w:rPr>
          <w:rFonts w:ascii="Verdana" w:hAnsi="Verdana"/>
          <w:sz w:val="20"/>
          <w:szCs w:val="20"/>
        </w:rPr>
      </w:pPr>
      <w:r w:rsidRPr="00760BDE">
        <w:rPr>
          <w:rFonts w:ascii="Verdana" w:hAnsi="Verdana"/>
          <w:sz w:val="20"/>
          <w:szCs w:val="20"/>
        </w:rPr>
        <w:t>Katarina Steen Carlsson</w:t>
      </w:r>
      <w:r w:rsidR="000D627F">
        <w:rPr>
          <w:rFonts w:ascii="Verdana" w:hAnsi="Verdana"/>
          <w:sz w:val="20"/>
          <w:szCs w:val="20"/>
        </w:rPr>
        <w:t xml:space="preserve">, </w:t>
      </w:r>
      <w:r w:rsidR="004261F2" w:rsidRPr="004261F2">
        <w:rPr>
          <w:rFonts w:ascii="Verdana" w:hAnsi="Verdana"/>
          <w:sz w:val="20"/>
          <w:szCs w:val="20"/>
        </w:rPr>
        <w:t>forsk</w:t>
      </w:r>
      <w:r w:rsidR="00972104">
        <w:rPr>
          <w:rFonts w:ascii="Verdana" w:hAnsi="Verdana"/>
          <w:sz w:val="20"/>
          <w:szCs w:val="20"/>
        </w:rPr>
        <w:t>ningsled</w:t>
      </w:r>
      <w:r w:rsidR="004261F2" w:rsidRPr="004261F2">
        <w:rPr>
          <w:rFonts w:ascii="Verdana" w:hAnsi="Verdana"/>
          <w:sz w:val="20"/>
          <w:szCs w:val="20"/>
        </w:rPr>
        <w:t>are vid IHE</w:t>
      </w:r>
      <w:r w:rsidR="000D627F">
        <w:rPr>
          <w:rFonts w:ascii="Verdana" w:hAnsi="Verdana"/>
          <w:sz w:val="20"/>
          <w:szCs w:val="20"/>
        </w:rPr>
        <w:t xml:space="preserve">, </w:t>
      </w:r>
      <w:hyperlink r:id="rId13" w:history="1">
        <w:r w:rsidR="00972104" w:rsidRPr="00FD29EE">
          <w:rPr>
            <w:rStyle w:val="Hyperlink"/>
            <w:rFonts w:ascii="Verdana" w:hAnsi="Verdana"/>
            <w:sz w:val="20"/>
            <w:szCs w:val="20"/>
          </w:rPr>
          <w:t>katarina.steen_carlsson@ihe.se</w:t>
        </w:r>
      </w:hyperlink>
      <w:r>
        <w:rPr>
          <w:rFonts w:ascii="Verdana" w:hAnsi="Verdana"/>
          <w:sz w:val="20"/>
          <w:szCs w:val="20"/>
        </w:rPr>
        <w:t xml:space="preserve"> </w:t>
      </w:r>
      <w:r w:rsidR="004261F2">
        <w:rPr>
          <w:rFonts w:ascii="Verdana" w:hAnsi="Verdana"/>
          <w:sz w:val="20"/>
          <w:szCs w:val="20"/>
        </w:rPr>
        <w:t xml:space="preserve">tel. </w:t>
      </w:r>
      <w:r>
        <w:rPr>
          <w:rFonts w:ascii="Verdana" w:hAnsi="Verdana"/>
          <w:sz w:val="20"/>
          <w:szCs w:val="20"/>
        </w:rPr>
        <w:t>0</w:t>
      </w:r>
      <w:r w:rsidR="005E73A7">
        <w:rPr>
          <w:rFonts w:ascii="Verdana" w:hAnsi="Verdana"/>
          <w:sz w:val="20"/>
          <w:szCs w:val="20"/>
        </w:rPr>
        <w:t>46 32 91 08</w:t>
      </w:r>
    </w:p>
    <w:p w14:paraId="7AC11152" w14:textId="1FCD3F6C" w:rsidR="001C363A" w:rsidRPr="00F61406" w:rsidRDefault="001C363A" w:rsidP="009F0346">
      <w:pPr>
        <w:rPr>
          <w:rFonts w:ascii="Verdana" w:hAnsi="Verdana"/>
          <w:sz w:val="20"/>
          <w:szCs w:val="20"/>
        </w:rPr>
      </w:pPr>
      <w:r w:rsidRPr="00F61406">
        <w:rPr>
          <w:rFonts w:ascii="Verdana" w:hAnsi="Verdana"/>
          <w:sz w:val="20"/>
          <w:szCs w:val="20"/>
        </w:rPr>
        <w:t>Niels Abel Bonde</w:t>
      </w:r>
      <w:r w:rsidR="00760BDE" w:rsidRPr="00F61406">
        <w:rPr>
          <w:rFonts w:ascii="Verdana" w:hAnsi="Verdana"/>
          <w:sz w:val="20"/>
          <w:szCs w:val="20"/>
        </w:rPr>
        <w:t>, VD Novo Nordisk Scandinavia</w:t>
      </w:r>
      <w:r w:rsidR="00B81560" w:rsidRPr="00F61406">
        <w:rPr>
          <w:rFonts w:ascii="Verdana" w:hAnsi="Verdana"/>
          <w:sz w:val="20"/>
          <w:szCs w:val="20"/>
        </w:rPr>
        <w:t xml:space="preserve"> </w:t>
      </w:r>
      <w:hyperlink r:id="rId14" w:history="1">
        <w:r w:rsidRPr="00F61406">
          <w:rPr>
            <w:rStyle w:val="Hyperlink"/>
            <w:rFonts w:ascii="Verdana" w:hAnsi="Verdana"/>
            <w:sz w:val="20"/>
            <w:szCs w:val="20"/>
          </w:rPr>
          <w:t>nsab@novonordisk.com</w:t>
        </w:r>
      </w:hyperlink>
      <w:r w:rsidRPr="00F61406">
        <w:rPr>
          <w:rFonts w:ascii="Verdana" w:hAnsi="Verdana"/>
          <w:sz w:val="20"/>
          <w:szCs w:val="20"/>
        </w:rPr>
        <w:t xml:space="preserve"> </w:t>
      </w:r>
      <w:r w:rsidR="004261F2" w:rsidRPr="00F61406">
        <w:rPr>
          <w:rFonts w:ascii="Verdana" w:hAnsi="Verdana"/>
          <w:sz w:val="20"/>
          <w:szCs w:val="20"/>
        </w:rPr>
        <w:t xml:space="preserve">tel. </w:t>
      </w:r>
      <w:r w:rsidR="00B81560" w:rsidRPr="00F61406">
        <w:rPr>
          <w:rFonts w:ascii="Verdana" w:hAnsi="Verdana"/>
          <w:sz w:val="20"/>
          <w:szCs w:val="20"/>
        </w:rPr>
        <w:t>0733 25 99 09</w:t>
      </w:r>
    </w:p>
    <w:p w14:paraId="2BA9BA2C" w14:textId="77777777" w:rsidR="00D6709D" w:rsidRPr="00F61406" w:rsidRDefault="00D6709D" w:rsidP="009F0346">
      <w:pPr>
        <w:rPr>
          <w:rFonts w:ascii="Verdana" w:hAnsi="Verdana"/>
          <w:sz w:val="20"/>
          <w:szCs w:val="20"/>
        </w:rPr>
      </w:pPr>
    </w:p>
    <w:p w14:paraId="4ABB49B8" w14:textId="77777777" w:rsidR="004A2561" w:rsidRPr="00F61406" w:rsidRDefault="004A2561" w:rsidP="009F0346">
      <w:pPr>
        <w:rPr>
          <w:rFonts w:ascii="Verdana" w:hAnsi="Verdana"/>
          <w:sz w:val="20"/>
          <w:szCs w:val="20"/>
        </w:rPr>
      </w:pPr>
    </w:p>
    <w:p w14:paraId="0E07E59F" w14:textId="16277E45" w:rsidR="00C931CB" w:rsidRPr="0031694C" w:rsidRDefault="00C931CB" w:rsidP="00C931CB">
      <w:pPr>
        <w:rPr>
          <w:rFonts w:ascii="Verdana" w:hAnsi="Verdana"/>
          <w:i/>
          <w:sz w:val="20"/>
          <w:szCs w:val="20"/>
        </w:rPr>
      </w:pPr>
      <w:r w:rsidRPr="0031694C">
        <w:rPr>
          <w:rFonts w:ascii="Verdana" w:hAnsi="Verdana"/>
          <w:i/>
          <w:sz w:val="20"/>
          <w:szCs w:val="20"/>
        </w:rPr>
        <w:t xml:space="preserve">Novo Nordisk är ett globalt </w:t>
      </w:r>
      <w:r w:rsidR="005C77BD" w:rsidRPr="0031694C">
        <w:rPr>
          <w:rFonts w:ascii="Verdana" w:hAnsi="Verdana"/>
          <w:i/>
          <w:sz w:val="20"/>
          <w:szCs w:val="20"/>
        </w:rPr>
        <w:t>hälso- och sjukvårdsföretag</w:t>
      </w:r>
      <w:r w:rsidRPr="0031694C">
        <w:rPr>
          <w:rFonts w:ascii="Verdana" w:hAnsi="Verdana"/>
          <w:i/>
          <w:sz w:val="20"/>
          <w:szCs w:val="20"/>
        </w:rPr>
        <w:t xml:space="preserve"> med </w:t>
      </w:r>
      <w:r w:rsidR="00E63276">
        <w:rPr>
          <w:rFonts w:ascii="Verdana" w:hAnsi="Verdana"/>
          <w:i/>
          <w:sz w:val="20"/>
          <w:szCs w:val="20"/>
        </w:rPr>
        <w:t>snart</w:t>
      </w:r>
      <w:r w:rsidR="005E73A7">
        <w:rPr>
          <w:rFonts w:ascii="Verdana" w:hAnsi="Verdana"/>
          <w:i/>
          <w:sz w:val="20"/>
          <w:szCs w:val="20"/>
        </w:rPr>
        <w:t xml:space="preserve"> 100 års</w:t>
      </w:r>
      <w:r w:rsidRPr="0031694C">
        <w:rPr>
          <w:rFonts w:ascii="Verdana" w:hAnsi="Verdana"/>
          <w:i/>
          <w:sz w:val="20"/>
          <w:szCs w:val="20"/>
        </w:rPr>
        <w:t xml:space="preserve"> erfarenhet</w:t>
      </w:r>
      <w:r w:rsidR="005C77BD" w:rsidRPr="0031694C">
        <w:rPr>
          <w:rFonts w:ascii="Verdana" w:hAnsi="Verdana"/>
          <w:i/>
          <w:sz w:val="20"/>
          <w:szCs w:val="20"/>
        </w:rPr>
        <w:t xml:space="preserve"> </w:t>
      </w:r>
      <w:r w:rsidRPr="0031694C">
        <w:rPr>
          <w:rFonts w:ascii="Verdana" w:hAnsi="Verdana"/>
          <w:i/>
          <w:sz w:val="20"/>
          <w:szCs w:val="20"/>
        </w:rPr>
        <w:t xml:space="preserve">och ledarskap inom diabetes. </w:t>
      </w:r>
      <w:r w:rsidR="005C77BD" w:rsidRPr="0031694C">
        <w:rPr>
          <w:rFonts w:ascii="Verdana" w:hAnsi="Verdana"/>
          <w:i/>
          <w:sz w:val="20"/>
          <w:szCs w:val="20"/>
        </w:rPr>
        <w:t>D</w:t>
      </w:r>
      <w:r w:rsidRPr="0031694C">
        <w:rPr>
          <w:rFonts w:ascii="Verdana" w:hAnsi="Verdana"/>
          <w:i/>
          <w:sz w:val="20"/>
          <w:szCs w:val="20"/>
        </w:rPr>
        <w:t xml:space="preserve">etta </w:t>
      </w:r>
      <w:r w:rsidR="005C77BD" w:rsidRPr="0031694C">
        <w:rPr>
          <w:rFonts w:ascii="Verdana" w:hAnsi="Verdana"/>
          <w:i/>
          <w:sz w:val="20"/>
          <w:szCs w:val="20"/>
        </w:rPr>
        <w:t xml:space="preserve">har gett oss en bred </w:t>
      </w:r>
      <w:r w:rsidRPr="0031694C">
        <w:rPr>
          <w:rFonts w:ascii="Verdana" w:hAnsi="Verdana"/>
          <w:i/>
          <w:sz w:val="20"/>
          <w:szCs w:val="20"/>
        </w:rPr>
        <w:t>kunskap</w:t>
      </w:r>
      <w:r w:rsidR="005C77BD" w:rsidRPr="0031694C">
        <w:rPr>
          <w:rFonts w:ascii="Verdana" w:hAnsi="Verdana"/>
          <w:i/>
          <w:sz w:val="20"/>
          <w:szCs w:val="20"/>
        </w:rPr>
        <w:t xml:space="preserve"> och insikt</w:t>
      </w:r>
      <w:r w:rsidRPr="0031694C">
        <w:rPr>
          <w:rFonts w:ascii="Verdana" w:hAnsi="Verdana"/>
          <w:i/>
          <w:sz w:val="20"/>
          <w:szCs w:val="20"/>
        </w:rPr>
        <w:t xml:space="preserve"> </w:t>
      </w:r>
      <w:r w:rsidR="005C77BD" w:rsidRPr="0031694C">
        <w:rPr>
          <w:rFonts w:ascii="Verdana" w:hAnsi="Verdana"/>
          <w:i/>
          <w:sz w:val="20"/>
          <w:szCs w:val="20"/>
        </w:rPr>
        <w:t xml:space="preserve">som gör det möjligt att besegra diabetes och andra allvarliga kroniska tillstånd. </w:t>
      </w:r>
      <w:r w:rsidRPr="0031694C">
        <w:rPr>
          <w:rFonts w:ascii="Verdana" w:hAnsi="Verdana"/>
          <w:i/>
          <w:sz w:val="20"/>
          <w:szCs w:val="20"/>
        </w:rPr>
        <w:t xml:space="preserve">Novo </w:t>
      </w:r>
      <w:r w:rsidR="005C77BD" w:rsidRPr="0031694C">
        <w:rPr>
          <w:rFonts w:ascii="Verdana" w:hAnsi="Verdana"/>
          <w:i/>
          <w:sz w:val="20"/>
          <w:szCs w:val="20"/>
        </w:rPr>
        <w:t>Nordisk har mer än</w:t>
      </w:r>
      <w:r w:rsidRPr="0031694C">
        <w:rPr>
          <w:rFonts w:ascii="Verdana" w:hAnsi="Verdana"/>
          <w:i/>
          <w:sz w:val="20"/>
          <w:szCs w:val="20"/>
        </w:rPr>
        <w:t xml:space="preserve"> 4</w:t>
      </w:r>
      <w:r w:rsidR="005C77BD" w:rsidRPr="0031694C">
        <w:rPr>
          <w:rFonts w:ascii="Verdana" w:hAnsi="Verdana"/>
          <w:i/>
          <w:sz w:val="20"/>
          <w:szCs w:val="20"/>
        </w:rPr>
        <w:t>0</w:t>
      </w:r>
      <w:r w:rsidRPr="0031694C">
        <w:rPr>
          <w:rFonts w:ascii="Verdana" w:hAnsi="Verdana"/>
          <w:i/>
          <w:sz w:val="20"/>
          <w:szCs w:val="20"/>
        </w:rPr>
        <w:t xml:space="preserve"> </w:t>
      </w:r>
      <w:r w:rsidR="005C77BD" w:rsidRPr="0031694C">
        <w:rPr>
          <w:rFonts w:ascii="Verdana" w:hAnsi="Verdana"/>
          <w:i/>
          <w:sz w:val="20"/>
          <w:szCs w:val="20"/>
        </w:rPr>
        <w:t>0</w:t>
      </w:r>
      <w:r w:rsidRPr="0031694C">
        <w:rPr>
          <w:rFonts w:ascii="Verdana" w:hAnsi="Verdana"/>
          <w:i/>
          <w:sz w:val="20"/>
          <w:szCs w:val="20"/>
        </w:rPr>
        <w:t xml:space="preserve">00 </w:t>
      </w:r>
      <w:r w:rsidR="005C77BD" w:rsidRPr="0031694C">
        <w:rPr>
          <w:rFonts w:ascii="Verdana" w:hAnsi="Verdana"/>
          <w:i/>
          <w:sz w:val="20"/>
          <w:szCs w:val="20"/>
        </w:rPr>
        <w:t>medarbetare i närmare 80</w:t>
      </w:r>
      <w:r w:rsidRPr="0031694C">
        <w:rPr>
          <w:rFonts w:ascii="Verdana" w:hAnsi="Verdana"/>
          <w:i/>
          <w:sz w:val="20"/>
          <w:szCs w:val="20"/>
        </w:rPr>
        <w:t xml:space="preserve"> länder och marknadsför sina produkter i fler än 1</w:t>
      </w:r>
      <w:r w:rsidR="005C77BD" w:rsidRPr="0031694C">
        <w:rPr>
          <w:rFonts w:ascii="Verdana" w:hAnsi="Verdana"/>
          <w:i/>
          <w:sz w:val="20"/>
          <w:szCs w:val="20"/>
        </w:rPr>
        <w:t>7</w:t>
      </w:r>
      <w:r w:rsidRPr="0031694C">
        <w:rPr>
          <w:rFonts w:ascii="Verdana" w:hAnsi="Verdana"/>
          <w:i/>
          <w:sz w:val="20"/>
          <w:szCs w:val="20"/>
        </w:rPr>
        <w:t>0 länder.</w:t>
      </w:r>
    </w:p>
    <w:p w14:paraId="6000CD11" w14:textId="77777777" w:rsidR="00C931CB" w:rsidRPr="0031694C" w:rsidRDefault="00C931CB" w:rsidP="009F0346">
      <w:pPr>
        <w:rPr>
          <w:rFonts w:ascii="Verdana" w:hAnsi="Verdana"/>
          <w:sz w:val="20"/>
          <w:szCs w:val="20"/>
        </w:rPr>
      </w:pPr>
    </w:p>
    <w:p w14:paraId="19C7E9E2" w14:textId="77777777" w:rsidR="00C867CD" w:rsidRPr="0031694C" w:rsidRDefault="00C867CD" w:rsidP="009F0346">
      <w:pPr>
        <w:rPr>
          <w:rFonts w:ascii="Verdana" w:hAnsi="Verdana"/>
          <w:sz w:val="20"/>
          <w:szCs w:val="20"/>
        </w:rPr>
      </w:pPr>
    </w:p>
    <w:p w14:paraId="25643B60" w14:textId="77777777" w:rsidR="00B642EA" w:rsidRPr="0031694C" w:rsidRDefault="00B642EA" w:rsidP="00B642EA">
      <w:pPr>
        <w:rPr>
          <w:rFonts w:ascii="Verdana" w:hAnsi="Verdana"/>
          <w:b/>
          <w:sz w:val="18"/>
          <w:szCs w:val="18"/>
        </w:rPr>
      </w:pPr>
      <w:r w:rsidRPr="0031694C">
        <w:rPr>
          <w:rFonts w:ascii="Verdana" w:hAnsi="Verdana"/>
          <w:b/>
          <w:sz w:val="18"/>
          <w:szCs w:val="18"/>
        </w:rPr>
        <w:t>Referenser</w:t>
      </w:r>
    </w:p>
    <w:p w14:paraId="64AF6B8F" w14:textId="77777777" w:rsidR="00F61406" w:rsidRPr="005556F9" w:rsidRDefault="00F61406" w:rsidP="00F61406">
      <w:pPr>
        <w:pStyle w:val="ListParagraph"/>
        <w:numPr>
          <w:ilvl w:val="0"/>
          <w:numId w:val="26"/>
        </w:numPr>
        <w:rPr>
          <w:rFonts w:ascii="Verdana" w:hAnsi="Verdana"/>
          <w:sz w:val="18"/>
          <w:szCs w:val="18"/>
        </w:rPr>
      </w:pPr>
      <w:r w:rsidRPr="005556F9">
        <w:rPr>
          <w:rFonts w:ascii="Verdana" w:hAnsi="Verdana"/>
          <w:sz w:val="18"/>
          <w:szCs w:val="18"/>
        </w:rPr>
        <w:t xml:space="preserve">Andersson E, Persson S, Hallén Nino, Ericsson Å, Thielke D, Lindgren P, Steen Carlsson K och Jendle J. ADA, </w:t>
      </w:r>
      <w:r w:rsidRPr="00D11BED">
        <w:rPr>
          <w:rFonts w:ascii="Verdana" w:hAnsi="Verdana"/>
          <w:sz w:val="18"/>
          <w:szCs w:val="18"/>
        </w:rPr>
        <w:t>American Diabetes Association conference, June 12-16, 2020, Chicago, USA.</w:t>
      </w:r>
    </w:p>
    <w:p w14:paraId="38BE4B47" w14:textId="2D86ED70" w:rsidR="00F61406" w:rsidRPr="003701FD" w:rsidRDefault="00F61406" w:rsidP="00F61406">
      <w:pPr>
        <w:pStyle w:val="ListParagraph"/>
        <w:numPr>
          <w:ilvl w:val="0"/>
          <w:numId w:val="26"/>
        </w:numPr>
        <w:rPr>
          <w:rFonts w:ascii="Verdana" w:hAnsi="Verdana"/>
          <w:sz w:val="18"/>
          <w:szCs w:val="18"/>
          <w:lang w:val="en-US"/>
        </w:rPr>
      </w:pPr>
      <w:r w:rsidRPr="005556F9">
        <w:rPr>
          <w:rFonts w:ascii="Verdana" w:hAnsi="Verdana"/>
          <w:sz w:val="18"/>
          <w:szCs w:val="18"/>
        </w:rPr>
        <w:t xml:space="preserve">Persson S, Johansen P, Andersson E, Lindgren P, Thielke D, Larsen Thorsted B, Jendle J och Steen Carlsson K. Diabetes Obesity and Metab. </w:t>
      </w:r>
      <w:r w:rsidRPr="003701FD">
        <w:rPr>
          <w:rFonts w:ascii="Verdana" w:hAnsi="Verdana"/>
          <w:sz w:val="18"/>
          <w:szCs w:val="18"/>
          <w:lang w:val="en-US"/>
        </w:rPr>
        <w:t>2020</w:t>
      </w:r>
      <w:r w:rsidR="00D11BED">
        <w:rPr>
          <w:rFonts w:ascii="Verdana" w:hAnsi="Verdana"/>
          <w:sz w:val="18"/>
          <w:szCs w:val="18"/>
          <w:lang w:val="en-US"/>
        </w:rPr>
        <w:t>. E-pub ahead of print.</w:t>
      </w:r>
      <w:r w:rsidR="00412207">
        <w:rPr>
          <w:rFonts w:ascii="Verdana" w:hAnsi="Verdana"/>
          <w:sz w:val="18"/>
          <w:szCs w:val="18"/>
          <w:lang w:val="en-US"/>
        </w:rPr>
        <w:t xml:space="preserve"> </w:t>
      </w:r>
      <w:hyperlink r:id="rId15" w:history="1">
        <w:r w:rsidRPr="003701FD">
          <w:rPr>
            <w:rFonts w:ascii="Verdana" w:hAnsi="Verdana"/>
            <w:sz w:val="18"/>
            <w:szCs w:val="18"/>
            <w:lang w:val="en-US"/>
          </w:rPr>
          <w:t>doi.org/10.1111/dom.14070</w:t>
        </w:r>
      </w:hyperlink>
      <w:r w:rsidRPr="003701FD">
        <w:rPr>
          <w:rFonts w:ascii="Verdana" w:hAnsi="Verdana"/>
          <w:sz w:val="18"/>
          <w:szCs w:val="18"/>
          <w:lang w:val="en-US"/>
        </w:rPr>
        <w:t>.</w:t>
      </w:r>
    </w:p>
    <w:p w14:paraId="4E421F23" w14:textId="77777777" w:rsidR="002F4633" w:rsidRDefault="002F4633" w:rsidP="002F4633">
      <w:pPr>
        <w:ind w:left="360"/>
        <w:rPr>
          <w:rFonts w:ascii="Verdana" w:hAnsi="Verdana"/>
          <w:color w:val="000000"/>
          <w:sz w:val="20"/>
          <w:szCs w:val="20"/>
        </w:rPr>
      </w:pPr>
    </w:p>
    <w:p w14:paraId="1B4B3002" w14:textId="37D5D476" w:rsidR="002F4633" w:rsidRPr="002F4633" w:rsidRDefault="002F4633" w:rsidP="002F4633">
      <w:pPr>
        <w:ind w:left="360"/>
      </w:pPr>
      <w:r w:rsidRPr="002F4633">
        <w:rPr>
          <w:rFonts w:ascii="Verdana" w:hAnsi="Verdana"/>
          <w:color w:val="000000"/>
          <w:sz w:val="20"/>
          <w:szCs w:val="20"/>
        </w:rPr>
        <w:t>SE20DI00</w:t>
      </w:r>
      <w:r w:rsidR="005556F9">
        <w:rPr>
          <w:rFonts w:ascii="Verdana" w:hAnsi="Verdana"/>
          <w:color w:val="000000"/>
          <w:sz w:val="20"/>
          <w:szCs w:val="20"/>
        </w:rPr>
        <w:t>0</w:t>
      </w:r>
      <w:r w:rsidRPr="002F4633">
        <w:rPr>
          <w:rFonts w:ascii="Verdana" w:hAnsi="Verdana"/>
          <w:color w:val="000000"/>
          <w:sz w:val="20"/>
          <w:szCs w:val="20"/>
        </w:rPr>
        <w:t>58</w:t>
      </w:r>
    </w:p>
    <w:p w14:paraId="5D83E91F" w14:textId="77777777" w:rsidR="002F4633" w:rsidRPr="002F4633" w:rsidRDefault="002F4633" w:rsidP="002F4633">
      <w:pPr>
        <w:ind w:left="360"/>
        <w:rPr>
          <w:rFonts w:ascii="Verdana" w:hAnsi="Verdana"/>
          <w:sz w:val="18"/>
          <w:szCs w:val="18"/>
        </w:rPr>
      </w:pPr>
    </w:p>
    <w:sectPr w:rsidR="002F4633" w:rsidRPr="002F4633" w:rsidSect="0056582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531" w:right="1418" w:bottom="1418" w:left="1418" w:header="567" w:footer="851" w:gutter="0"/>
      <w:cols w:space="708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37D52" w16cex:dateUtc="2020-06-16T15:18:00Z"/>
  <w16cex:commentExtensible w16cex:durableId="229377D3" w16cex:dateUtc="2020-06-16T14:54:00Z"/>
  <w16cex:commentExtensible w16cex:durableId="22937EF0" w16cex:dateUtc="2020-06-16T15:25:00Z"/>
  <w16cex:commentExtensible w16cex:durableId="229379B9" w16cex:dateUtc="2020-06-16T15:02:00Z"/>
  <w16cex:commentExtensible w16cex:durableId="22937CD7" w16cex:dateUtc="2020-06-16T15:16:00Z"/>
  <w16cex:commentExtensible w16cex:durableId="22937E2A" w16cex:dateUtc="2020-06-16T15:21:00Z"/>
  <w16cex:commentExtensible w16cex:durableId="229381AB" w16cex:dateUtc="2020-06-16T15:36:00Z"/>
  <w16cex:commentExtensible w16cex:durableId="229382DE" w16cex:dateUtc="2020-06-16T15:41:00Z"/>
  <w16cex:commentExtensible w16cex:durableId="229388D3" w16cex:dateUtc="2020-06-16T16:07:00Z"/>
  <w16cex:commentExtensible w16cex:durableId="22938A2A" w16cex:dateUtc="2020-06-16T16:12:00Z"/>
  <w16cex:commentExtensible w16cex:durableId="22938A49" w16cex:dateUtc="2020-06-16T16:13:00Z"/>
  <w16cex:commentExtensible w16cex:durableId="22938B54" w16cex:dateUtc="2020-06-16T16:17:00Z"/>
</w16cex:commentsExtensible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9986B" w14:textId="77777777" w:rsidR="00EF46E2" w:rsidRDefault="00EF46E2">
      <w:r>
        <w:separator/>
      </w:r>
    </w:p>
  </w:endnote>
  <w:endnote w:type="continuationSeparator" w:id="0">
    <w:p w14:paraId="17DFC0A0" w14:textId="77777777" w:rsidR="00EF46E2" w:rsidRDefault="00EF4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13F39" w14:textId="77777777" w:rsidR="00A241DA" w:rsidRDefault="00A241DA">
    <w:pPr>
      <w:pStyle w:val="Footer"/>
    </w:pPr>
  </w:p>
  <w:p w14:paraId="5BB33231" w14:textId="77777777" w:rsidR="00CD2834" w:rsidRDefault="00CD28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55B6C" w14:textId="77777777" w:rsidR="00C931CB" w:rsidRDefault="00C931CB">
    <w:pPr>
      <w:pStyle w:val="Footer"/>
    </w:pPr>
  </w:p>
  <w:p w14:paraId="7310FFA5" w14:textId="77777777" w:rsidR="00CD2834" w:rsidRDefault="00472515" w:rsidP="00472515">
    <w:pPr>
      <w:tabs>
        <w:tab w:val="left" w:pos="7313"/>
      </w:tabs>
    </w:pPr>
    <w:r>
      <w:tab/>
    </w:r>
    <w:r>
      <w:rPr>
        <w:sz w:val="20"/>
      </w:rPr>
      <w:t xml:space="preserve">Sidan </w:t>
    </w:r>
    <w:r w:rsidRPr="00CD69E1">
      <w:rPr>
        <w:sz w:val="20"/>
      </w:rPr>
      <w:fldChar w:fldCharType="begin"/>
    </w:r>
    <w:r w:rsidRPr="00CD69E1">
      <w:rPr>
        <w:sz w:val="20"/>
      </w:rPr>
      <w:instrText xml:space="preserve"> PAGE </w:instrText>
    </w:r>
    <w:r w:rsidRPr="00CD69E1">
      <w:rPr>
        <w:sz w:val="20"/>
      </w:rPr>
      <w:fldChar w:fldCharType="separate"/>
    </w:r>
    <w:r>
      <w:rPr>
        <w:sz w:val="20"/>
      </w:rPr>
      <w:t>1</w:t>
    </w:r>
    <w:r w:rsidRPr="00CD69E1">
      <w:rPr>
        <w:sz w:val="20"/>
      </w:rPr>
      <w:fldChar w:fldCharType="end"/>
    </w:r>
    <w:r>
      <w:rPr>
        <w:sz w:val="20"/>
      </w:rPr>
      <w:t xml:space="preserve"> av </w:t>
    </w:r>
    <w:r w:rsidRPr="00CD69E1">
      <w:rPr>
        <w:sz w:val="20"/>
      </w:rPr>
      <w:fldChar w:fldCharType="begin"/>
    </w:r>
    <w:r w:rsidRPr="00CD69E1">
      <w:rPr>
        <w:sz w:val="20"/>
      </w:rPr>
      <w:instrText xml:space="preserve"> NUMPAGES </w:instrText>
    </w:r>
    <w:r w:rsidRPr="00CD69E1">
      <w:rPr>
        <w:sz w:val="20"/>
      </w:rPr>
      <w:fldChar w:fldCharType="separate"/>
    </w:r>
    <w:r>
      <w:rPr>
        <w:sz w:val="20"/>
      </w:rPr>
      <w:t>2</w:t>
    </w:r>
    <w:r w:rsidRPr="00CD69E1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938C9" w14:textId="77777777" w:rsidR="00A53B56" w:rsidRPr="00CD69E1" w:rsidRDefault="00A53B56" w:rsidP="0076237C">
    <w:pPr>
      <w:pStyle w:val="Footer"/>
      <w:tabs>
        <w:tab w:val="clear" w:pos="7938"/>
      </w:tabs>
      <w:jc w:val="right"/>
      <w:rPr>
        <w:sz w:val="20"/>
      </w:rPr>
    </w:pPr>
    <w:r>
      <w:br/>
    </w:r>
    <w:r>
      <w:rPr>
        <w:sz w:val="20"/>
      </w:rPr>
      <w:t xml:space="preserve">Sidan </w:t>
    </w:r>
    <w:r w:rsidR="00D827EE" w:rsidRPr="00CD69E1">
      <w:rPr>
        <w:sz w:val="20"/>
      </w:rPr>
      <w:fldChar w:fldCharType="begin"/>
    </w:r>
    <w:r w:rsidRPr="00CD69E1">
      <w:rPr>
        <w:sz w:val="20"/>
      </w:rPr>
      <w:instrText xml:space="preserve"> PAGE </w:instrText>
    </w:r>
    <w:r w:rsidR="00D827EE" w:rsidRPr="00CD69E1">
      <w:rPr>
        <w:sz w:val="20"/>
      </w:rPr>
      <w:fldChar w:fldCharType="separate"/>
    </w:r>
    <w:r w:rsidR="00724676">
      <w:rPr>
        <w:noProof/>
        <w:sz w:val="20"/>
      </w:rPr>
      <w:t>1</w:t>
    </w:r>
    <w:r w:rsidR="00D827EE" w:rsidRPr="00CD69E1">
      <w:rPr>
        <w:sz w:val="20"/>
      </w:rPr>
      <w:fldChar w:fldCharType="end"/>
    </w:r>
    <w:r>
      <w:rPr>
        <w:sz w:val="20"/>
      </w:rPr>
      <w:t xml:space="preserve"> av </w:t>
    </w:r>
    <w:r w:rsidR="00D827EE" w:rsidRPr="00CD69E1">
      <w:rPr>
        <w:sz w:val="20"/>
      </w:rPr>
      <w:fldChar w:fldCharType="begin"/>
    </w:r>
    <w:r w:rsidRPr="00CD69E1">
      <w:rPr>
        <w:sz w:val="20"/>
      </w:rPr>
      <w:instrText xml:space="preserve"> NUMPAGES </w:instrText>
    </w:r>
    <w:r w:rsidR="00D827EE" w:rsidRPr="00CD69E1">
      <w:rPr>
        <w:sz w:val="20"/>
      </w:rPr>
      <w:fldChar w:fldCharType="separate"/>
    </w:r>
    <w:r w:rsidR="00724676">
      <w:rPr>
        <w:noProof/>
        <w:sz w:val="20"/>
      </w:rPr>
      <w:t>2</w:t>
    </w:r>
    <w:r w:rsidR="00D827EE" w:rsidRPr="00CD69E1">
      <w:rPr>
        <w:sz w:val="20"/>
      </w:rPr>
      <w:fldChar w:fldCharType="end"/>
    </w:r>
    <w:r>
      <w:rPr>
        <w:sz w:val="20"/>
      </w:rPr>
      <w:t xml:space="preserve"> </w:t>
    </w:r>
  </w:p>
  <w:p w14:paraId="5DD46922" w14:textId="77777777" w:rsidR="00A53B56" w:rsidRPr="00CD69E1" w:rsidRDefault="00A53B56" w:rsidP="00217379">
    <w:pPr>
      <w:pStyle w:val="Footer"/>
      <w:tabs>
        <w:tab w:val="clear" w:pos="1985"/>
        <w:tab w:val="clear" w:pos="5954"/>
        <w:tab w:val="clear" w:pos="7938"/>
        <w:tab w:val="left" w:pos="2268"/>
        <w:tab w:val="left" w:pos="5670"/>
        <w:tab w:val="left" w:pos="7371"/>
      </w:tabs>
    </w:pPr>
  </w:p>
  <w:p w14:paraId="38D22FB1" w14:textId="77777777" w:rsidR="00CD2834" w:rsidRDefault="00CD28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547D2" w14:textId="77777777" w:rsidR="00EF46E2" w:rsidRDefault="00EF46E2">
      <w:r>
        <w:separator/>
      </w:r>
    </w:p>
  </w:footnote>
  <w:footnote w:type="continuationSeparator" w:id="0">
    <w:p w14:paraId="4CE8F375" w14:textId="77777777" w:rsidR="00EF46E2" w:rsidRDefault="00EF4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D04DD" w14:textId="77777777" w:rsidR="00A241DA" w:rsidRDefault="00A241DA">
    <w:pPr>
      <w:pStyle w:val="Header"/>
    </w:pPr>
  </w:p>
  <w:p w14:paraId="04507F76" w14:textId="77777777" w:rsidR="00CD2834" w:rsidRDefault="00CD283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3C9CB" w14:textId="77777777" w:rsidR="00A53B56" w:rsidRDefault="00A53B56">
    <w:pPr>
      <w:tabs>
        <w:tab w:val="right" w:pos="8789"/>
      </w:tabs>
      <w:ind w:right="255"/>
      <w:jc w:val="right"/>
      <w:rPr>
        <w:sz w:val="20"/>
      </w:rPr>
    </w:pPr>
  </w:p>
  <w:p w14:paraId="31812C8A" w14:textId="77777777" w:rsidR="00A53B56" w:rsidRDefault="00A53B56">
    <w:pPr>
      <w:tabs>
        <w:tab w:val="right" w:pos="8789"/>
      </w:tabs>
      <w:ind w:right="255"/>
      <w:jc w:val="right"/>
    </w:pPr>
  </w:p>
  <w:p w14:paraId="43968206" w14:textId="77777777" w:rsidR="00CD2834" w:rsidRDefault="00CD283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8A270" w14:textId="77777777" w:rsidR="00CD2834" w:rsidRPr="00A409E7" w:rsidRDefault="00C61302" w:rsidP="00D82CAE">
    <w:pPr>
      <w:jc w:val="right"/>
    </w:pPr>
    <w:r w:rsidRPr="00D616DE">
      <w:rPr>
        <w:noProof/>
        <w:sz w:val="20"/>
      </w:rPr>
      <w:object w:dxaOrig="2265" w:dyaOrig="1830" w14:anchorId="344369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113.25pt;height:91.5pt;mso-width-percent:0;mso-height-percent:0;mso-width-percent:0;mso-height-percent:0">
          <v:imagedata r:id="rId1" o:title=""/>
        </v:shape>
        <o:OLEObject Type="Embed" ProgID="Word.Picture.8" ShapeID="_x0000_i1025" DrawAspect="Content" ObjectID="_1654324848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4D8E"/>
    <w:multiLevelType w:val="hybridMultilevel"/>
    <w:tmpl w:val="ED709178"/>
    <w:lvl w:ilvl="0" w:tplc="20ACE970">
      <w:start w:val="1"/>
      <w:numFmt w:val="bullet"/>
      <w:pStyle w:val="Style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625AF"/>
    <w:multiLevelType w:val="hybridMultilevel"/>
    <w:tmpl w:val="A9886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739D9"/>
    <w:multiLevelType w:val="hybridMultilevel"/>
    <w:tmpl w:val="9480623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937A89"/>
    <w:multiLevelType w:val="hybridMultilevel"/>
    <w:tmpl w:val="C6D8DF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41062"/>
    <w:multiLevelType w:val="hybridMultilevel"/>
    <w:tmpl w:val="C0CE3B6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42130"/>
    <w:multiLevelType w:val="hybridMultilevel"/>
    <w:tmpl w:val="F30A71EA"/>
    <w:lvl w:ilvl="0" w:tplc="393866F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76BB6"/>
    <w:multiLevelType w:val="hybridMultilevel"/>
    <w:tmpl w:val="F23A1C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F76DA"/>
    <w:multiLevelType w:val="hybridMultilevel"/>
    <w:tmpl w:val="5EE4E008"/>
    <w:lvl w:ilvl="0" w:tplc="A0BA72D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D2DD8"/>
    <w:multiLevelType w:val="hybridMultilevel"/>
    <w:tmpl w:val="8160B9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F19B0"/>
    <w:multiLevelType w:val="hybridMultilevel"/>
    <w:tmpl w:val="3FCE47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A540C"/>
    <w:multiLevelType w:val="multilevel"/>
    <w:tmpl w:val="527E1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2C7772"/>
    <w:multiLevelType w:val="hybridMultilevel"/>
    <w:tmpl w:val="324CF2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7338D"/>
    <w:multiLevelType w:val="hybridMultilevel"/>
    <w:tmpl w:val="E8F6E5EC"/>
    <w:lvl w:ilvl="0" w:tplc="F774E6D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B666E"/>
    <w:multiLevelType w:val="hybridMultilevel"/>
    <w:tmpl w:val="B91619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DC0188"/>
    <w:multiLevelType w:val="hybridMultilevel"/>
    <w:tmpl w:val="63C4BD7E"/>
    <w:lvl w:ilvl="0" w:tplc="07ACCC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655C6"/>
    <w:multiLevelType w:val="multilevel"/>
    <w:tmpl w:val="990CD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A36940"/>
    <w:multiLevelType w:val="hybridMultilevel"/>
    <w:tmpl w:val="AD9CB0F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D1951"/>
    <w:multiLevelType w:val="hybridMultilevel"/>
    <w:tmpl w:val="ED4651F8"/>
    <w:lvl w:ilvl="0" w:tplc="4F0C12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483C7C"/>
    <w:multiLevelType w:val="hybridMultilevel"/>
    <w:tmpl w:val="610EB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D37841"/>
    <w:multiLevelType w:val="hybridMultilevel"/>
    <w:tmpl w:val="B8007BE8"/>
    <w:lvl w:ilvl="0" w:tplc="AE3E076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C94F6C"/>
    <w:multiLevelType w:val="hybridMultilevel"/>
    <w:tmpl w:val="D91CB38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73135B"/>
    <w:multiLevelType w:val="hybridMultilevel"/>
    <w:tmpl w:val="8CC6035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8E6ECD"/>
    <w:multiLevelType w:val="multilevel"/>
    <w:tmpl w:val="F0987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5B13EB"/>
    <w:multiLevelType w:val="hybridMultilevel"/>
    <w:tmpl w:val="3808F0D6"/>
    <w:lvl w:ilvl="0" w:tplc="77346990">
      <w:start w:val="6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5E0FA1"/>
    <w:multiLevelType w:val="hybridMultilevel"/>
    <w:tmpl w:val="6B76148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1C109B"/>
    <w:multiLevelType w:val="hybridMultilevel"/>
    <w:tmpl w:val="DF52DE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B065AC"/>
    <w:multiLevelType w:val="multilevel"/>
    <w:tmpl w:val="C610D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BF43F2"/>
    <w:multiLevelType w:val="hybridMultilevel"/>
    <w:tmpl w:val="B95EE8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0"/>
  </w:num>
  <w:num w:numId="4">
    <w:abstractNumId w:val="22"/>
  </w:num>
  <w:num w:numId="5">
    <w:abstractNumId w:val="18"/>
  </w:num>
  <w:num w:numId="6">
    <w:abstractNumId w:val="1"/>
  </w:num>
  <w:num w:numId="7">
    <w:abstractNumId w:val="5"/>
  </w:num>
  <w:num w:numId="8">
    <w:abstractNumId w:val="20"/>
  </w:num>
  <w:num w:numId="9">
    <w:abstractNumId w:val="24"/>
  </w:num>
  <w:num w:numId="10">
    <w:abstractNumId w:val="17"/>
  </w:num>
  <w:num w:numId="11">
    <w:abstractNumId w:val="3"/>
  </w:num>
  <w:num w:numId="12">
    <w:abstractNumId w:val="12"/>
  </w:num>
  <w:num w:numId="13">
    <w:abstractNumId w:val="13"/>
  </w:num>
  <w:num w:numId="14">
    <w:abstractNumId w:val="8"/>
  </w:num>
  <w:num w:numId="15">
    <w:abstractNumId w:val="9"/>
  </w:num>
  <w:num w:numId="16">
    <w:abstractNumId w:val="2"/>
  </w:num>
  <w:num w:numId="17">
    <w:abstractNumId w:val="23"/>
  </w:num>
  <w:num w:numId="18">
    <w:abstractNumId w:val="10"/>
  </w:num>
  <w:num w:numId="19">
    <w:abstractNumId w:val="15"/>
  </w:num>
  <w:num w:numId="20">
    <w:abstractNumId w:val="11"/>
  </w:num>
  <w:num w:numId="21">
    <w:abstractNumId w:val="25"/>
  </w:num>
  <w:num w:numId="22">
    <w:abstractNumId w:val="16"/>
  </w:num>
  <w:num w:numId="23">
    <w:abstractNumId w:val="19"/>
  </w:num>
  <w:num w:numId="24">
    <w:abstractNumId w:val="7"/>
  </w:num>
  <w:num w:numId="25">
    <w:abstractNumId w:val="4"/>
  </w:num>
  <w:num w:numId="26">
    <w:abstractNumId w:val="21"/>
  </w:num>
  <w:num w:numId="27">
    <w:abstractNumId w:val="27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C7A"/>
    <w:rsid w:val="00014473"/>
    <w:rsid w:val="00016B3B"/>
    <w:rsid w:val="00017CC8"/>
    <w:rsid w:val="000273DC"/>
    <w:rsid w:val="000277C9"/>
    <w:rsid w:val="000326D8"/>
    <w:rsid w:val="000345BB"/>
    <w:rsid w:val="00036B13"/>
    <w:rsid w:val="00040160"/>
    <w:rsid w:val="0004081F"/>
    <w:rsid w:val="000541D2"/>
    <w:rsid w:val="00065D16"/>
    <w:rsid w:val="000677C0"/>
    <w:rsid w:val="00067A0F"/>
    <w:rsid w:val="00074BC8"/>
    <w:rsid w:val="000838D9"/>
    <w:rsid w:val="00084DE1"/>
    <w:rsid w:val="000862ED"/>
    <w:rsid w:val="00091FEB"/>
    <w:rsid w:val="0009617B"/>
    <w:rsid w:val="000A5151"/>
    <w:rsid w:val="000A536E"/>
    <w:rsid w:val="000B0C6C"/>
    <w:rsid w:val="000B366B"/>
    <w:rsid w:val="000B782B"/>
    <w:rsid w:val="000C00A0"/>
    <w:rsid w:val="000C0C7A"/>
    <w:rsid w:val="000D0A08"/>
    <w:rsid w:val="000D627F"/>
    <w:rsid w:val="000E7B49"/>
    <w:rsid w:val="000F76A7"/>
    <w:rsid w:val="00100BEC"/>
    <w:rsid w:val="00105882"/>
    <w:rsid w:val="00105F28"/>
    <w:rsid w:val="00106CA9"/>
    <w:rsid w:val="00123725"/>
    <w:rsid w:val="00131AC9"/>
    <w:rsid w:val="00133007"/>
    <w:rsid w:val="00135A25"/>
    <w:rsid w:val="00136608"/>
    <w:rsid w:val="00136617"/>
    <w:rsid w:val="00136912"/>
    <w:rsid w:val="00141C96"/>
    <w:rsid w:val="001425BE"/>
    <w:rsid w:val="00147A32"/>
    <w:rsid w:val="00165560"/>
    <w:rsid w:val="00166817"/>
    <w:rsid w:val="00166E3D"/>
    <w:rsid w:val="00185336"/>
    <w:rsid w:val="00185C45"/>
    <w:rsid w:val="0018757C"/>
    <w:rsid w:val="0019208D"/>
    <w:rsid w:val="00193E53"/>
    <w:rsid w:val="001A2A96"/>
    <w:rsid w:val="001B1A02"/>
    <w:rsid w:val="001B5D7D"/>
    <w:rsid w:val="001C066A"/>
    <w:rsid w:val="001C068C"/>
    <w:rsid w:val="001C363A"/>
    <w:rsid w:val="001E0971"/>
    <w:rsid w:val="001E3B88"/>
    <w:rsid w:val="001E7BA3"/>
    <w:rsid w:val="001F0FC5"/>
    <w:rsid w:val="001F2285"/>
    <w:rsid w:val="00200100"/>
    <w:rsid w:val="00204C33"/>
    <w:rsid w:val="00206C5F"/>
    <w:rsid w:val="00217379"/>
    <w:rsid w:val="00224A25"/>
    <w:rsid w:val="00234A7F"/>
    <w:rsid w:val="00244449"/>
    <w:rsid w:val="00246620"/>
    <w:rsid w:val="00250969"/>
    <w:rsid w:val="00251382"/>
    <w:rsid w:val="00251768"/>
    <w:rsid w:val="0025202A"/>
    <w:rsid w:val="0026515B"/>
    <w:rsid w:val="00275DE0"/>
    <w:rsid w:val="00291C05"/>
    <w:rsid w:val="00293936"/>
    <w:rsid w:val="00296FB0"/>
    <w:rsid w:val="002A628B"/>
    <w:rsid w:val="002B149D"/>
    <w:rsid w:val="002B4EF4"/>
    <w:rsid w:val="002B6EB8"/>
    <w:rsid w:val="002C21D4"/>
    <w:rsid w:val="002C2F5E"/>
    <w:rsid w:val="002C7D57"/>
    <w:rsid w:val="002F07A3"/>
    <w:rsid w:val="002F26B6"/>
    <w:rsid w:val="002F4633"/>
    <w:rsid w:val="003003FA"/>
    <w:rsid w:val="0030575A"/>
    <w:rsid w:val="00305E92"/>
    <w:rsid w:val="0031694C"/>
    <w:rsid w:val="00320960"/>
    <w:rsid w:val="003214E7"/>
    <w:rsid w:val="00322E8A"/>
    <w:rsid w:val="00324C7A"/>
    <w:rsid w:val="0032526F"/>
    <w:rsid w:val="00327530"/>
    <w:rsid w:val="00327936"/>
    <w:rsid w:val="003307F0"/>
    <w:rsid w:val="0033085E"/>
    <w:rsid w:val="00332994"/>
    <w:rsid w:val="0033525C"/>
    <w:rsid w:val="0034026C"/>
    <w:rsid w:val="00342CCF"/>
    <w:rsid w:val="003467E4"/>
    <w:rsid w:val="00350649"/>
    <w:rsid w:val="00352681"/>
    <w:rsid w:val="00361EFA"/>
    <w:rsid w:val="003706D1"/>
    <w:rsid w:val="003763A8"/>
    <w:rsid w:val="00384A43"/>
    <w:rsid w:val="0038662C"/>
    <w:rsid w:val="00387865"/>
    <w:rsid w:val="0039308D"/>
    <w:rsid w:val="00393F72"/>
    <w:rsid w:val="003A1B18"/>
    <w:rsid w:val="003A466D"/>
    <w:rsid w:val="003B57E1"/>
    <w:rsid w:val="003B62CA"/>
    <w:rsid w:val="003B74A6"/>
    <w:rsid w:val="003B7DF6"/>
    <w:rsid w:val="003B7E2A"/>
    <w:rsid w:val="003D0F58"/>
    <w:rsid w:val="003D299A"/>
    <w:rsid w:val="003D4677"/>
    <w:rsid w:val="003F0223"/>
    <w:rsid w:val="003F04B7"/>
    <w:rsid w:val="003F476D"/>
    <w:rsid w:val="00402F18"/>
    <w:rsid w:val="00404008"/>
    <w:rsid w:val="0040512A"/>
    <w:rsid w:val="00412207"/>
    <w:rsid w:val="00420A33"/>
    <w:rsid w:val="004224A9"/>
    <w:rsid w:val="00423801"/>
    <w:rsid w:val="0042589C"/>
    <w:rsid w:val="004261F2"/>
    <w:rsid w:val="00431C23"/>
    <w:rsid w:val="00435410"/>
    <w:rsid w:val="0043579F"/>
    <w:rsid w:val="00436311"/>
    <w:rsid w:val="00436DB1"/>
    <w:rsid w:val="004442CD"/>
    <w:rsid w:val="00444974"/>
    <w:rsid w:val="00447161"/>
    <w:rsid w:val="00447520"/>
    <w:rsid w:val="0046345E"/>
    <w:rsid w:val="00471488"/>
    <w:rsid w:val="004715DD"/>
    <w:rsid w:val="00472515"/>
    <w:rsid w:val="00474880"/>
    <w:rsid w:val="00493D36"/>
    <w:rsid w:val="004A2561"/>
    <w:rsid w:val="004A4354"/>
    <w:rsid w:val="004A6CDE"/>
    <w:rsid w:val="004A7740"/>
    <w:rsid w:val="004B0F4C"/>
    <w:rsid w:val="004B4297"/>
    <w:rsid w:val="004C31A5"/>
    <w:rsid w:val="004C4EDA"/>
    <w:rsid w:val="004C6FBB"/>
    <w:rsid w:val="004D0F25"/>
    <w:rsid w:val="004D4E45"/>
    <w:rsid w:val="004E2D84"/>
    <w:rsid w:val="004F5FCB"/>
    <w:rsid w:val="005010BF"/>
    <w:rsid w:val="00502746"/>
    <w:rsid w:val="00502794"/>
    <w:rsid w:val="00511752"/>
    <w:rsid w:val="00511C70"/>
    <w:rsid w:val="005126FA"/>
    <w:rsid w:val="00512966"/>
    <w:rsid w:val="00532612"/>
    <w:rsid w:val="00536D94"/>
    <w:rsid w:val="00551F8D"/>
    <w:rsid w:val="005556F9"/>
    <w:rsid w:val="005570E5"/>
    <w:rsid w:val="0056304F"/>
    <w:rsid w:val="00564C78"/>
    <w:rsid w:val="0056582F"/>
    <w:rsid w:val="00570F96"/>
    <w:rsid w:val="0057766B"/>
    <w:rsid w:val="00591C67"/>
    <w:rsid w:val="00592852"/>
    <w:rsid w:val="005A2A3F"/>
    <w:rsid w:val="005B1914"/>
    <w:rsid w:val="005B42E7"/>
    <w:rsid w:val="005C0CCF"/>
    <w:rsid w:val="005C77BD"/>
    <w:rsid w:val="005E73A7"/>
    <w:rsid w:val="005F62DF"/>
    <w:rsid w:val="00601FDA"/>
    <w:rsid w:val="00604927"/>
    <w:rsid w:val="00611126"/>
    <w:rsid w:val="006139D3"/>
    <w:rsid w:val="00613D94"/>
    <w:rsid w:val="006147A7"/>
    <w:rsid w:val="00614BBD"/>
    <w:rsid w:val="00614CB3"/>
    <w:rsid w:val="006239EC"/>
    <w:rsid w:val="00624E28"/>
    <w:rsid w:val="00633182"/>
    <w:rsid w:val="006422C8"/>
    <w:rsid w:val="00646009"/>
    <w:rsid w:val="00657D26"/>
    <w:rsid w:val="00660159"/>
    <w:rsid w:val="006641FB"/>
    <w:rsid w:val="00664DA6"/>
    <w:rsid w:val="00666EA4"/>
    <w:rsid w:val="00671801"/>
    <w:rsid w:val="00672F25"/>
    <w:rsid w:val="006732AB"/>
    <w:rsid w:val="0069022B"/>
    <w:rsid w:val="00690D58"/>
    <w:rsid w:val="006937E6"/>
    <w:rsid w:val="00694944"/>
    <w:rsid w:val="006A111F"/>
    <w:rsid w:val="006A4538"/>
    <w:rsid w:val="006B79DF"/>
    <w:rsid w:val="006C6163"/>
    <w:rsid w:val="006C6A60"/>
    <w:rsid w:val="006D2BF3"/>
    <w:rsid w:val="006F09AA"/>
    <w:rsid w:val="006F6F8D"/>
    <w:rsid w:val="0070197B"/>
    <w:rsid w:val="0070312E"/>
    <w:rsid w:val="0070322F"/>
    <w:rsid w:val="007033FE"/>
    <w:rsid w:val="00704207"/>
    <w:rsid w:val="0070469E"/>
    <w:rsid w:val="007071FA"/>
    <w:rsid w:val="0071124A"/>
    <w:rsid w:val="00717CFC"/>
    <w:rsid w:val="0072148C"/>
    <w:rsid w:val="00724676"/>
    <w:rsid w:val="00731052"/>
    <w:rsid w:val="007354EA"/>
    <w:rsid w:val="0073662E"/>
    <w:rsid w:val="00740FD2"/>
    <w:rsid w:val="00742F6B"/>
    <w:rsid w:val="00744DA3"/>
    <w:rsid w:val="0074550B"/>
    <w:rsid w:val="0075207F"/>
    <w:rsid w:val="00752359"/>
    <w:rsid w:val="00760BDE"/>
    <w:rsid w:val="0076237C"/>
    <w:rsid w:val="007625B7"/>
    <w:rsid w:val="007721EE"/>
    <w:rsid w:val="007808E0"/>
    <w:rsid w:val="0078241A"/>
    <w:rsid w:val="00783A26"/>
    <w:rsid w:val="007903AE"/>
    <w:rsid w:val="007907F5"/>
    <w:rsid w:val="00790C2F"/>
    <w:rsid w:val="007A34B2"/>
    <w:rsid w:val="007A3A0E"/>
    <w:rsid w:val="007A6A69"/>
    <w:rsid w:val="007A6D00"/>
    <w:rsid w:val="007B5766"/>
    <w:rsid w:val="007B5783"/>
    <w:rsid w:val="007C0916"/>
    <w:rsid w:val="007C36DC"/>
    <w:rsid w:val="007C54E3"/>
    <w:rsid w:val="007C7A99"/>
    <w:rsid w:val="007D6862"/>
    <w:rsid w:val="007D73A1"/>
    <w:rsid w:val="007E7DEE"/>
    <w:rsid w:val="0080291B"/>
    <w:rsid w:val="00802D04"/>
    <w:rsid w:val="00805AC0"/>
    <w:rsid w:val="00806667"/>
    <w:rsid w:val="00820A20"/>
    <w:rsid w:val="00821B46"/>
    <w:rsid w:val="00825211"/>
    <w:rsid w:val="00826263"/>
    <w:rsid w:val="008311D6"/>
    <w:rsid w:val="00832D59"/>
    <w:rsid w:val="008330E7"/>
    <w:rsid w:val="00840FCF"/>
    <w:rsid w:val="008542BA"/>
    <w:rsid w:val="0086373F"/>
    <w:rsid w:val="00870A6B"/>
    <w:rsid w:val="00875A4D"/>
    <w:rsid w:val="00876977"/>
    <w:rsid w:val="00880594"/>
    <w:rsid w:val="00880F2F"/>
    <w:rsid w:val="0088327C"/>
    <w:rsid w:val="008963CE"/>
    <w:rsid w:val="008A0F34"/>
    <w:rsid w:val="008A5061"/>
    <w:rsid w:val="008A67FB"/>
    <w:rsid w:val="008A6AF3"/>
    <w:rsid w:val="008C1DE9"/>
    <w:rsid w:val="008D77F6"/>
    <w:rsid w:val="00902CA9"/>
    <w:rsid w:val="00906DA7"/>
    <w:rsid w:val="00910113"/>
    <w:rsid w:val="00911FFA"/>
    <w:rsid w:val="00916AE6"/>
    <w:rsid w:val="00952166"/>
    <w:rsid w:val="00953615"/>
    <w:rsid w:val="00961CD0"/>
    <w:rsid w:val="00963136"/>
    <w:rsid w:val="00963F5F"/>
    <w:rsid w:val="00965729"/>
    <w:rsid w:val="00972104"/>
    <w:rsid w:val="00984F57"/>
    <w:rsid w:val="009942D1"/>
    <w:rsid w:val="009A08AD"/>
    <w:rsid w:val="009A1B7C"/>
    <w:rsid w:val="009A28CA"/>
    <w:rsid w:val="009B58B5"/>
    <w:rsid w:val="009C35D4"/>
    <w:rsid w:val="009C4608"/>
    <w:rsid w:val="009C6151"/>
    <w:rsid w:val="009D30C0"/>
    <w:rsid w:val="009E3295"/>
    <w:rsid w:val="009E6B99"/>
    <w:rsid w:val="009E78F7"/>
    <w:rsid w:val="009F0346"/>
    <w:rsid w:val="009F29AC"/>
    <w:rsid w:val="009F304A"/>
    <w:rsid w:val="009F557C"/>
    <w:rsid w:val="009F58C6"/>
    <w:rsid w:val="00A010B4"/>
    <w:rsid w:val="00A02454"/>
    <w:rsid w:val="00A15F17"/>
    <w:rsid w:val="00A2417B"/>
    <w:rsid w:val="00A241DA"/>
    <w:rsid w:val="00A353A5"/>
    <w:rsid w:val="00A37206"/>
    <w:rsid w:val="00A409E7"/>
    <w:rsid w:val="00A4348F"/>
    <w:rsid w:val="00A44EE6"/>
    <w:rsid w:val="00A45AB8"/>
    <w:rsid w:val="00A51B6F"/>
    <w:rsid w:val="00A53B56"/>
    <w:rsid w:val="00A60244"/>
    <w:rsid w:val="00A61270"/>
    <w:rsid w:val="00A7210B"/>
    <w:rsid w:val="00A76EE4"/>
    <w:rsid w:val="00A87677"/>
    <w:rsid w:val="00AA4F5F"/>
    <w:rsid w:val="00AB0BB4"/>
    <w:rsid w:val="00AB34FA"/>
    <w:rsid w:val="00AB6537"/>
    <w:rsid w:val="00AC3F20"/>
    <w:rsid w:val="00AC5858"/>
    <w:rsid w:val="00AD4184"/>
    <w:rsid w:val="00AD46EB"/>
    <w:rsid w:val="00AE2A4C"/>
    <w:rsid w:val="00AF10C6"/>
    <w:rsid w:val="00AF15FE"/>
    <w:rsid w:val="00AF30A2"/>
    <w:rsid w:val="00AF51B7"/>
    <w:rsid w:val="00B043A5"/>
    <w:rsid w:val="00B05655"/>
    <w:rsid w:val="00B05A9E"/>
    <w:rsid w:val="00B126ED"/>
    <w:rsid w:val="00B135CE"/>
    <w:rsid w:val="00B1487E"/>
    <w:rsid w:val="00B17923"/>
    <w:rsid w:val="00B233CB"/>
    <w:rsid w:val="00B25276"/>
    <w:rsid w:val="00B274CC"/>
    <w:rsid w:val="00B30312"/>
    <w:rsid w:val="00B41EE6"/>
    <w:rsid w:val="00B44A50"/>
    <w:rsid w:val="00B530AC"/>
    <w:rsid w:val="00B53906"/>
    <w:rsid w:val="00B60BE2"/>
    <w:rsid w:val="00B642EA"/>
    <w:rsid w:val="00B65FDD"/>
    <w:rsid w:val="00B663A5"/>
    <w:rsid w:val="00B746FB"/>
    <w:rsid w:val="00B81560"/>
    <w:rsid w:val="00B85C89"/>
    <w:rsid w:val="00B9384F"/>
    <w:rsid w:val="00B960CB"/>
    <w:rsid w:val="00BA0773"/>
    <w:rsid w:val="00BA1BF8"/>
    <w:rsid w:val="00BB4840"/>
    <w:rsid w:val="00BC3007"/>
    <w:rsid w:val="00BC71EB"/>
    <w:rsid w:val="00BC73E9"/>
    <w:rsid w:val="00BC74C7"/>
    <w:rsid w:val="00BC79F4"/>
    <w:rsid w:val="00BD1BA9"/>
    <w:rsid w:val="00BE1AD6"/>
    <w:rsid w:val="00BE1B55"/>
    <w:rsid w:val="00BF0AF5"/>
    <w:rsid w:val="00BF27AC"/>
    <w:rsid w:val="00C020A4"/>
    <w:rsid w:val="00C02228"/>
    <w:rsid w:val="00C0484B"/>
    <w:rsid w:val="00C07CFE"/>
    <w:rsid w:val="00C106F4"/>
    <w:rsid w:val="00C1092B"/>
    <w:rsid w:val="00C13977"/>
    <w:rsid w:val="00C14808"/>
    <w:rsid w:val="00C26444"/>
    <w:rsid w:val="00C26AA9"/>
    <w:rsid w:val="00C30F9A"/>
    <w:rsid w:val="00C34760"/>
    <w:rsid w:val="00C36384"/>
    <w:rsid w:val="00C457B2"/>
    <w:rsid w:val="00C46B92"/>
    <w:rsid w:val="00C529F9"/>
    <w:rsid w:val="00C6100D"/>
    <w:rsid w:val="00C61302"/>
    <w:rsid w:val="00C639C2"/>
    <w:rsid w:val="00C65C8A"/>
    <w:rsid w:val="00C7003C"/>
    <w:rsid w:val="00C72132"/>
    <w:rsid w:val="00C72189"/>
    <w:rsid w:val="00C75CFD"/>
    <w:rsid w:val="00C867CD"/>
    <w:rsid w:val="00C931CB"/>
    <w:rsid w:val="00C94FBE"/>
    <w:rsid w:val="00C97BEE"/>
    <w:rsid w:val="00CA0FAD"/>
    <w:rsid w:val="00CA34A2"/>
    <w:rsid w:val="00CB1AAC"/>
    <w:rsid w:val="00CB28F9"/>
    <w:rsid w:val="00CC047B"/>
    <w:rsid w:val="00CD068D"/>
    <w:rsid w:val="00CD2834"/>
    <w:rsid w:val="00CD3D5F"/>
    <w:rsid w:val="00CD47EE"/>
    <w:rsid w:val="00CD69E1"/>
    <w:rsid w:val="00CE1151"/>
    <w:rsid w:val="00CE632C"/>
    <w:rsid w:val="00D04B1C"/>
    <w:rsid w:val="00D0571B"/>
    <w:rsid w:val="00D11BED"/>
    <w:rsid w:val="00D15266"/>
    <w:rsid w:val="00D16049"/>
    <w:rsid w:val="00D21B06"/>
    <w:rsid w:val="00D33F5C"/>
    <w:rsid w:val="00D3715F"/>
    <w:rsid w:val="00D45DD4"/>
    <w:rsid w:val="00D61195"/>
    <w:rsid w:val="00D616DE"/>
    <w:rsid w:val="00D635BE"/>
    <w:rsid w:val="00D650CB"/>
    <w:rsid w:val="00D65E32"/>
    <w:rsid w:val="00D6709D"/>
    <w:rsid w:val="00D73B94"/>
    <w:rsid w:val="00D73FC9"/>
    <w:rsid w:val="00D8057F"/>
    <w:rsid w:val="00D827EE"/>
    <w:rsid w:val="00D82CAE"/>
    <w:rsid w:val="00D83B45"/>
    <w:rsid w:val="00D9210C"/>
    <w:rsid w:val="00D947EF"/>
    <w:rsid w:val="00D97EB7"/>
    <w:rsid w:val="00DA1E4A"/>
    <w:rsid w:val="00DA25F9"/>
    <w:rsid w:val="00DA5E2F"/>
    <w:rsid w:val="00DB2033"/>
    <w:rsid w:val="00DB41B4"/>
    <w:rsid w:val="00DB63FF"/>
    <w:rsid w:val="00DC037A"/>
    <w:rsid w:val="00DC0CCF"/>
    <w:rsid w:val="00DC24C2"/>
    <w:rsid w:val="00DC5E80"/>
    <w:rsid w:val="00DD0B6F"/>
    <w:rsid w:val="00DD50F8"/>
    <w:rsid w:val="00DD51B4"/>
    <w:rsid w:val="00DE1B13"/>
    <w:rsid w:val="00DF153D"/>
    <w:rsid w:val="00DF18CA"/>
    <w:rsid w:val="00DF2A6C"/>
    <w:rsid w:val="00DF7B4C"/>
    <w:rsid w:val="00E02B49"/>
    <w:rsid w:val="00E04E0B"/>
    <w:rsid w:val="00E06E94"/>
    <w:rsid w:val="00E149D1"/>
    <w:rsid w:val="00E16A71"/>
    <w:rsid w:val="00E175F3"/>
    <w:rsid w:val="00E4477E"/>
    <w:rsid w:val="00E53C2A"/>
    <w:rsid w:val="00E5790C"/>
    <w:rsid w:val="00E616D0"/>
    <w:rsid w:val="00E62065"/>
    <w:rsid w:val="00E63276"/>
    <w:rsid w:val="00E647BF"/>
    <w:rsid w:val="00E8245A"/>
    <w:rsid w:val="00E8697A"/>
    <w:rsid w:val="00E9188F"/>
    <w:rsid w:val="00EA6687"/>
    <w:rsid w:val="00EB4316"/>
    <w:rsid w:val="00EC21BC"/>
    <w:rsid w:val="00EC4F8A"/>
    <w:rsid w:val="00EE4247"/>
    <w:rsid w:val="00EF2DEF"/>
    <w:rsid w:val="00EF46E2"/>
    <w:rsid w:val="00F121A9"/>
    <w:rsid w:val="00F22360"/>
    <w:rsid w:val="00F25E6B"/>
    <w:rsid w:val="00F3207C"/>
    <w:rsid w:val="00F33930"/>
    <w:rsid w:val="00F4571C"/>
    <w:rsid w:val="00F52E5E"/>
    <w:rsid w:val="00F54B06"/>
    <w:rsid w:val="00F61406"/>
    <w:rsid w:val="00F6284C"/>
    <w:rsid w:val="00F66E2F"/>
    <w:rsid w:val="00F743E8"/>
    <w:rsid w:val="00F76AAA"/>
    <w:rsid w:val="00F87EA5"/>
    <w:rsid w:val="00F90836"/>
    <w:rsid w:val="00F9656C"/>
    <w:rsid w:val="00F976B9"/>
    <w:rsid w:val="00FA4D20"/>
    <w:rsid w:val="00FB5178"/>
    <w:rsid w:val="00FC30F8"/>
    <w:rsid w:val="00FC3AB9"/>
    <w:rsid w:val="00FD024C"/>
    <w:rsid w:val="00FE44FD"/>
    <w:rsid w:val="00FE46A7"/>
    <w:rsid w:val="00FF16BB"/>
    <w:rsid w:val="00FF24DF"/>
    <w:rsid w:val="00FF3563"/>
    <w:rsid w:val="00FF3711"/>
    <w:rsid w:val="00FF3BF1"/>
    <w:rsid w:val="00FF62FB"/>
    <w:rsid w:val="00FF6371"/>
    <w:rsid w:val="00F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D0DFC5"/>
  <w15:docId w15:val="{86CB3ECF-70FF-8C46-A2CD-F4CB25F7D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sv-SE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52359"/>
    <w:rPr>
      <w:sz w:val="24"/>
      <w:szCs w:val="24"/>
      <w:lang w:bidi="ar-SA"/>
    </w:rPr>
  </w:style>
  <w:style w:type="paragraph" w:styleId="Heading1">
    <w:name w:val="heading 1"/>
    <w:next w:val="Date"/>
    <w:qFormat/>
    <w:rsid w:val="00217379"/>
    <w:pPr>
      <w:spacing w:after="400"/>
      <w:outlineLvl w:val="0"/>
    </w:pPr>
    <w:rPr>
      <w:rFonts w:ascii="Verdana" w:hAnsi="Verdana" w:cs="Arial"/>
      <w:bCs/>
      <w:iCs/>
      <w:sz w:val="32"/>
      <w:szCs w:val="28"/>
    </w:rPr>
  </w:style>
  <w:style w:type="paragraph" w:styleId="Heading2">
    <w:name w:val="heading 2"/>
    <w:next w:val="Normal"/>
    <w:link w:val="Heading2Char"/>
    <w:qFormat/>
    <w:rsid w:val="00217379"/>
    <w:pPr>
      <w:outlineLvl w:val="1"/>
    </w:pPr>
    <w:rPr>
      <w:rFonts w:ascii="Verdana" w:hAnsi="Verdana"/>
      <w:b/>
      <w:bCs/>
      <w:sz w:val="22"/>
    </w:rPr>
  </w:style>
  <w:style w:type="paragraph" w:styleId="Heading3">
    <w:name w:val="heading 3"/>
    <w:basedOn w:val="Heading4"/>
    <w:next w:val="Normal"/>
    <w:qFormat/>
    <w:rsid w:val="00217379"/>
    <w:pPr>
      <w:spacing w:after="240"/>
      <w:outlineLvl w:val="2"/>
    </w:pPr>
  </w:style>
  <w:style w:type="paragraph" w:styleId="Heading4">
    <w:name w:val="heading 4"/>
    <w:next w:val="Normal"/>
    <w:link w:val="Heading4Char"/>
    <w:qFormat/>
    <w:rsid w:val="00217379"/>
    <w:pPr>
      <w:keepNext/>
      <w:spacing w:afterLines="100"/>
      <w:outlineLvl w:val="3"/>
    </w:pPr>
    <w:rPr>
      <w:rFonts w:ascii="Verdana" w:hAnsi="Verdan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7379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240"/>
      <w:textAlignment w:val="baseline"/>
    </w:pPr>
    <w:rPr>
      <w:rFonts w:ascii="Verdana" w:hAnsi="Verdana"/>
      <w:sz w:val="22"/>
      <w:szCs w:val="20"/>
      <w:lang w:bidi="sv-SE"/>
    </w:rPr>
  </w:style>
  <w:style w:type="paragraph" w:styleId="Footer">
    <w:name w:val="footer"/>
    <w:link w:val="FooterChar"/>
    <w:uiPriority w:val="99"/>
    <w:rsid w:val="00217379"/>
    <w:pPr>
      <w:tabs>
        <w:tab w:val="left" w:pos="1985"/>
        <w:tab w:val="left" w:pos="3969"/>
        <w:tab w:val="left" w:pos="5954"/>
        <w:tab w:val="left" w:pos="7938"/>
        <w:tab w:val="right" w:pos="8789"/>
      </w:tabs>
    </w:pPr>
    <w:rPr>
      <w:rFonts w:ascii="Verdana" w:hAnsi="Verdana"/>
      <w:sz w:val="14"/>
    </w:rPr>
  </w:style>
  <w:style w:type="paragraph" w:styleId="Date">
    <w:name w:val="Date"/>
    <w:next w:val="Normal"/>
    <w:rsid w:val="00217379"/>
    <w:pPr>
      <w:spacing w:after="1050"/>
    </w:pPr>
    <w:rPr>
      <w:rFonts w:ascii="Verdana" w:hAnsi="Verdana"/>
      <w:sz w:val="22"/>
    </w:rPr>
  </w:style>
  <w:style w:type="character" w:styleId="Hyperlink">
    <w:name w:val="Hyperlink"/>
    <w:rsid w:val="00404008"/>
    <w:rPr>
      <w:color w:val="0000FF"/>
      <w:u w:val="single"/>
    </w:rPr>
  </w:style>
  <w:style w:type="paragraph" w:customStyle="1" w:styleId="Tabel">
    <w:name w:val="Tabel"/>
    <w:rsid w:val="00217379"/>
    <w:rPr>
      <w:rFonts w:ascii="Verdana" w:hAnsi="Verdana"/>
      <w:sz w:val="22"/>
    </w:rPr>
  </w:style>
  <w:style w:type="paragraph" w:customStyle="1" w:styleId="Boiler">
    <w:name w:val="Boiler"/>
    <w:rsid w:val="00217379"/>
    <w:pPr>
      <w:spacing w:after="400"/>
    </w:pPr>
    <w:rPr>
      <w:rFonts w:ascii="Verdana" w:hAnsi="Verdana"/>
      <w:i/>
      <w:sz w:val="18"/>
    </w:rPr>
  </w:style>
  <w:style w:type="paragraph" w:customStyle="1" w:styleId="StockExchangeAnnouncement">
    <w:name w:val="Stock Exchange Announcement"/>
    <w:next w:val="Date"/>
    <w:rsid w:val="00217379"/>
    <w:pPr>
      <w:spacing w:after="1000"/>
    </w:pPr>
    <w:rPr>
      <w:rFonts w:ascii="Verdana" w:hAnsi="Verdana" w:cs="Arial"/>
      <w:bCs/>
      <w:iCs/>
      <w:sz w:val="56"/>
      <w:szCs w:val="28"/>
    </w:rPr>
  </w:style>
  <w:style w:type="character" w:customStyle="1" w:styleId="Heading2Char">
    <w:name w:val="Heading 2 Char"/>
    <w:link w:val="Heading2"/>
    <w:rsid w:val="00217379"/>
    <w:rPr>
      <w:rFonts w:ascii="Verdana" w:hAnsi="Verdana"/>
      <w:b/>
      <w:bCs/>
      <w:sz w:val="22"/>
      <w:lang w:val="sv-SE" w:eastAsia="sv-SE" w:bidi="sv-SE"/>
    </w:rPr>
  </w:style>
  <w:style w:type="paragraph" w:customStyle="1" w:styleId="StyleBulleted">
    <w:name w:val="Style Bulleted"/>
    <w:basedOn w:val="Normal"/>
    <w:rsid w:val="00350649"/>
    <w:pPr>
      <w:numPr>
        <w:numId w:val="3"/>
      </w:numPr>
      <w:tabs>
        <w:tab w:val="clear" w:pos="720"/>
        <w:tab w:val="left" w:pos="284"/>
      </w:tabs>
      <w:suppressAutoHyphens/>
      <w:overflowPunct w:val="0"/>
      <w:autoSpaceDE w:val="0"/>
      <w:autoSpaceDN w:val="0"/>
      <w:adjustRightInd w:val="0"/>
      <w:ind w:left="284" w:hanging="284"/>
      <w:textAlignment w:val="baseline"/>
    </w:pPr>
    <w:rPr>
      <w:rFonts w:ascii="Verdana" w:hAnsi="Verdana"/>
      <w:sz w:val="22"/>
      <w:szCs w:val="20"/>
      <w:lang w:bidi="sv-SE"/>
    </w:rPr>
  </w:style>
  <w:style w:type="character" w:customStyle="1" w:styleId="black1">
    <w:name w:val="black1"/>
    <w:rsid w:val="00A53B56"/>
    <w:rPr>
      <w:b/>
      <w:bCs/>
      <w:color w:val="000000"/>
      <w:sz w:val="14"/>
      <w:szCs w:val="14"/>
    </w:rPr>
  </w:style>
  <w:style w:type="character" w:customStyle="1" w:styleId="Heading4Char">
    <w:name w:val="Heading 4 Char"/>
    <w:link w:val="Heading4"/>
    <w:semiHidden/>
    <w:rsid w:val="00DB63FF"/>
    <w:rPr>
      <w:rFonts w:ascii="Verdana" w:hAnsi="Verdana"/>
      <w:b/>
      <w:bCs/>
      <w:sz w:val="22"/>
      <w:lang w:val="sv-SE" w:eastAsia="sv-SE" w:bidi="sv-SE"/>
    </w:rPr>
  </w:style>
  <w:style w:type="character" w:customStyle="1" w:styleId="HeaderChar">
    <w:name w:val="Header Char"/>
    <w:link w:val="Header"/>
    <w:semiHidden/>
    <w:rsid w:val="00DB63FF"/>
    <w:rPr>
      <w:rFonts w:ascii="Verdana" w:hAnsi="Verdana"/>
      <w:sz w:val="22"/>
      <w:lang w:val="sv-SE" w:eastAsia="sv-SE" w:bidi="sv-SE"/>
    </w:rPr>
  </w:style>
  <w:style w:type="paragraph" w:styleId="ListParagraph">
    <w:name w:val="List Paragraph"/>
    <w:basedOn w:val="Normal"/>
    <w:uiPriority w:val="34"/>
    <w:qFormat/>
    <w:rsid w:val="007625B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bidi="sv-SE"/>
    </w:rPr>
  </w:style>
  <w:style w:type="character" w:customStyle="1" w:styleId="FooterChar">
    <w:name w:val="Footer Char"/>
    <w:basedOn w:val="DefaultParagraphFont"/>
    <w:link w:val="Footer"/>
    <w:uiPriority w:val="99"/>
    <w:rsid w:val="0056582F"/>
    <w:rPr>
      <w:rFonts w:ascii="Verdana" w:hAnsi="Verdana"/>
      <w:sz w:val="14"/>
      <w:lang w:eastAsia="sv-SE"/>
    </w:rPr>
  </w:style>
  <w:style w:type="paragraph" w:styleId="BalloonText">
    <w:name w:val="Balloon Text"/>
    <w:basedOn w:val="Normal"/>
    <w:link w:val="BalloonTextChar"/>
    <w:rsid w:val="008A67FB"/>
    <w:pPr>
      <w:tabs>
        <w:tab w:val="left" w:pos="3799"/>
      </w:tabs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  <w:lang w:bidi="sv-SE"/>
    </w:rPr>
  </w:style>
  <w:style w:type="character" w:customStyle="1" w:styleId="BalloonTextChar">
    <w:name w:val="Balloon Text Char"/>
    <w:basedOn w:val="DefaultParagraphFont"/>
    <w:link w:val="BalloonText"/>
    <w:rsid w:val="008A67FB"/>
    <w:rPr>
      <w:rFonts w:ascii="Tahoma" w:hAnsi="Tahoma" w:cs="Tahoma"/>
      <w:sz w:val="16"/>
      <w:szCs w:val="16"/>
      <w:lang w:eastAsia="sv-SE"/>
    </w:rPr>
  </w:style>
  <w:style w:type="paragraph" w:styleId="EndnoteText">
    <w:name w:val="endnote text"/>
    <w:basedOn w:val="Normal"/>
    <w:link w:val="EndnoteTextChar"/>
    <w:rsid w:val="00135A25"/>
    <w:pPr>
      <w:tabs>
        <w:tab w:val="left" w:pos="3799"/>
      </w:tabs>
      <w:overflowPunct w:val="0"/>
      <w:autoSpaceDE w:val="0"/>
      <w:autoSpaceDN w:val="0"/>
      <w:adjustRightInd w:val="0"/>
      <w:textAlignment w:val="baseline"/>
    </w:pPr>
    <w:rPr>
      <w:rFonts w:ascii="Verdana" w:hAnsi="Verdana"/>
      <w:sz w:val="20"/>
      <w:szCs w:val="20"/>
      <w:lang w:bidi="sv-SE"/>
    </w:rPr>
  </w:style>
  <w:style w:type="character" w:customStyle="1" w:styleId="EndnoteTextChar">
    <w:name w:val="Endnote Text Char"/>
    <w:basedOn w:val="DefaultParagraphFont"/>
    <w:link w:val="EndnoteText"/>
    <w:rsid w:val="00135A25"/>
    <w:rPr>
      <w:rFonts w:ascii="Verdana" w:hAnsi="Verdana"/>
    </w:rPr>
  </w:style>
  <w:style w:type="character" w:styleId="EndnoteReference">
    <w:name w:val="endnote reference"/>
    <w:basedOn w:val="DefaultParagraphFont"/>
    <w:rsid w:val="00135A25"/>
    <w:rPr>
      <w:vertAlign w:val="superscript"/>
    </w:rPr>
  </w:style>
  <w:style w:type="paragraph" w:styleId="FootnoteText">
    <w:name w:val="footnote text"/>
    <w:basedOn w:val="Normal"/>
    <w:link w:val="FootnoteTextChar"/>
    <w:rsid w:val="00135A25"/>
    <w:pPr>
      <w:tabs>
        <w:tab w:val="left" w:pos="3799"/>
      </w:tabs>
      <w:overflowPunct w:val="0"/>
      <w:autoSpaceDE w:val="0"/>
      <w:autoSpaceDN w:val="0"/>
      <w:adjustRightInd w:val="0"/>
      <w:textAlignment w:val="baseline"/>
    </w:pPr>
    <w:rPr>
      <w:rFonts w:ascii="Verdana" w:hAnsi="Verdana"/>
      <w:sz w:val="20"/>
      <w:szCs w:val="20"/>
      <w:lang w:bidi="sv-SE"/>
    </w:rPr>
  </w:style>
  <w:style w:type="character" w:customStyle="1" w:styleId="FootnoteTextChar">
    <w:name w:val="Footnote Text Char"/>
    <w:basedOn w:val="DefaultParagraphFont"/>
    <w:link w:val="FootnoteText"/>
    <w:rsid w:val="00135A25"/>
    <w:rPr>
      <w:rFonts w:ascii="Verdana" w:hAnsi="Verdana"/>
    </w:rPr>
  </w:style>
  <w:style w:type="character" w:styleId="FootnoteReference">
    <w:name w:val="footnote reference"/>
    <w:basedOn w:val="DefaultParagraphFont"/>
    <w:rsid w:val="00135A25"/>
    <w:rPr>
      <w:vertAlign w:val="superscript"/>
    </w:rPr>
  </w:style>
  <w:style w:type="character" w:customStyle="1" w:styleId="Olstomnmnande1">
    <w:name w:val="Olöst omnämnande1"/>
    <w:basedOn w:val="DefaultParagraphFont"/>
    <w:uiPriority w:val="99"/>
    <w:semiHidden/>
    <w:unhideWhenUsed/>
    <w:rsid w:val="008963C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F976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76B9"/>
    <w:pPr>
      <w:tabs>
        <w:tab w:val="left" w:pos="3799"/>
      </w:tabs>
      <w:overflowPunct w:val="0"/>
      <w:autoSpaceDE w:val="0"/>
      <w:autoSpaceDN w:val="0"/>
      <w:adjustRightInd w:val="0"/>
      <w:spacing w:after="240"/>
      <w:textAlignment w:val="baseline"/>
    </w:pPr>
    <w:rPr>
      <w:rFonts w:ascii="Verdana" w:hAnsi="Verdana"/>
      <w:sz w:val="20"/>
      <w:szCs w:val="20"/>
      <w:lang w:bidi="sv-S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76B9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976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976B9"/>
    <w:rPr>
      <w:rFonts w:ascii="Verdana" w:hAnsi="Verdana"/>
      <w:b/>
      <w:bCs/>
    </w:rPr>
  </w:style>
  <w:style w:type="character" w:styleId="Emphasis">
    <w:name w:val="Emphasis"/>
    <w:basedOn w:val="DefaultParagraphFont"/>
    <w:uiPriority w:val="20"/>
    <w:qFormat/>
    <w:rsid w:val="00AD46EB"/>
    <w:rPr>
      <w:i/>
      <w:iCs/>
    </w:rPr>
  </w:style>
  <w:style w:type="character" w:customStyle="1" w:styleId="Olstomnmnande2">
    <w:name w:val="Olöst omnämnande2"/>
    <w:basedOn w:val="DefaultParagraphFont"/>
    <w:uiPriority w:val="99"/>
    <w:semiHidden/>
    <w:unhideWhenUsed/>
    <w:rsid w:val="00AD46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AD46E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90D58"/>
  </w:style>
  <w:style w:type="character" w:styleId="UnresolvedMention">
    <w:name w:val="Unresolved Mention"/>
    <w:basedOn w:val="DefaultParagraphFont"/>
    <w:uiPriority w:val="99"/>
    <w:semiHidden/>
    <w:unhideWhenUsed/>
    <w:rsid w:val="00690D58"/>
    <w:rPr>
      <w:color w:val="605E5C"/>
      <w:shd w:val="clear" w:color="auto" w:fill="E1DFDD"/>
    </w:rPr>
  </w:style>
  <w:style w:type="character" w:customStyle="1" w:styleId="bumpedfont20">
    <w:name w:val="bumpedfont20"/>
    <w:basedOn w:val="DefaultParagraphFont"/>
    <w:rsid w:val="004715DD"/>
  </w:style>
  <w:style w:type="paragraph" w:styleId="Revision">
    <w:name w:val="Revision"/>
    <w:hidden/>
    <w:uiPriority w:val="99"/>
    <w:semiHidden/>
    <w:rsid w:val="003F476D"/>
    <w:rPr>
      <w:rFonts w:ascii="Verdana" w:hAnsi="Verdana"/>
      <w:sz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2DEF"/>
    <w:rPr>
      <w:rFonts w:ascii="Courier New" w:hAnsi="Courier New" w:cs="Courier New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atarina.steen_carlsson@ihe.s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2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hyperlink" Target="mailto:Johan.Jendle@oru.s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8/08/relationships/commentsExtensible" Target="commentsExtensible.xml"/><Relationship Id="rId5" Type="http://schemas.openxmlformats.org/officeDocument/2006/relationships/customXml" Target="../customXml/item4.xml"/><Relationship Id="rId15" Type="http://schemas.openxmlformats.org/officeDocument/2006/relationships/hyperlink" Target="https://doi.org/10.1111/dom.14070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mailto:nsab@novonordisk.com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7486B95ECECE4B81F2E001C44F427A" ma:contentTypeVersion="1" ma:contentTypeDescription="Create a new document." ma:contentTypeScope="" ma:versionID="af1ae1791499cffbedc81ee1db0d589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9FC7B09-59E3-4036-BE6D-6C141B9807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24BA039-A0BC-4486-82A3-70B6D2250E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CD5FCB-23BB-432C-8D0F-95A3BC1BBCC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384B519-EDC5-4C60-A587-39E4AAE61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Novo Nordisk A/S</Company>
  <LinksUpToDate>false</LinksUpToDate>
  <CharactersWithSpaces>4820</CharactersWithSpaces>
  <SharedDoc>false</SharedDoc>
  <HLinks>
    <vt:vector size="42" baseType="variant">
      <vt:variant>
        <vt:i4>1572912</vt:i4>
      </vt:variant>
      <vt:variant>
        <vt:i4>18</vt:i4>
      </vt:variant>
      <vt:variant>
        <vt:i4>0</vt:i4>
      </vt:variant>
      <vt:variant>
        <vt:i4>5</vt:i4>
      </vt:variant>
      <vt:variant>
        <vt:lpwstr>mailto:jlis@novonordisk.com</vt:lpwstr>
      </vt:variant>
      <vt:variant>
        <vt:lpwstr/>
      </vt:variant>
      <vt:variant>
        <vt:i4>1507362</vt:i4>
      </vt:variant>
      <vt:variant>
        <vt:i4>15</vt:i4>
      </vt:variant>
      <vt:variant>
        <vt:i4>0</vt:i4>
      </vt:variant>
      <vt:variant>
        <vt:i4>5</vt:i4>
      </vt:variant>
      <vt:variant>
        <vt:lpwstr>mailto:abmo@novonordisk.com</vt:lpwstr>
      </vt:variant>
      <vt:variant>
        <vt:lpwstr/>
      </vt:variant>
      <vt:variant>
        <vt:i4>458791</vt:i4>
      </vt:variant>
      <vt:variant>
        <vt:i4>12</vt:i4>
      </vt:variant>
      <vt:variant>
        <vt:i4>0</vt:i4>
      </vt:variant>
      <vt:variant>
        <vt:i4>5</vt:i4>
      </vt:variant>
      <vt:variant>
        <vt:lpwstr>mailto:lbpj@novonordisk.com</vt:lpwstr>
      </vt:variant>
      <vt:variant>
        <vt:lpwstr/>
      </vt:variant>
      <vt:variant>
        <vt:i4>1245218</vt:i4>
      </vt:variant>
      <vt:variant>
        <vt:i4>9</vt:i4>
      </vt:variant>
      <vt:variant>
        <vt:i4>0</vt:i4>
      </vt:variant>
      <vt:variant>
        <vt:i4>5</vt:i4>
      </vt:variant>
      <vt:variant>
        <vt:lpwstr>mailto:fdni@novonordisk.com</vt:lpwstr>
      </vt:variant>
      <vt:variant>
        <vt:lpwstr/>
      </vt:variant>
      <vt:variant>
        <vt:i4>2031661</vt:i4>
      </vt:variant>
      <vt:variant>
        <vt:i4>6</vt:i4>
      </vt:variant>
      <vt:variant>
        <vt:i4>0</vt:i4>
      </vt:variant>
      <vt:variant>
        <vt:i4>5</vt:i4>
      </vt:variant>
      <vt:variant>
        <vt:lpwstr>mailto:krop@novonordisk.com</vt:lpwstr>
      </vt:variant>
      <vt:variant>
        <vt:lpwstr/>
      </vt:variant>
      <vt:variant>
        <vt:i4>196653</vt:i4>
      </vt:variant>
      <vt:variant>
        <vt:i4>3</vt:i4>
      </vt:variant>
      <vt:variant>
        <vt:i4>0</vt:i4>
      </vt:variant>
      <vt:variant>
        <vt:i4>5</vt:i4>
      </vt:variant>
      <vt:variant>
        <vt:lpwstr>mailto:krsp@novonordisk.com</vt:lpwstr>
      </vt:variant>
      <vt:variant>
        <vt:lpwstr/>
      </vt:variant>
      <vt:variant>
        <vt:i4>2293865</vt:i4>
      </vt:variant>
      <vt:variant>
        <vt:i4>0</vt:i4>
      </vt:variant>
      <vt:variant>
        <vt:i4>0</vt:i4>
      </vt:variant>
      <vt:variant>
        <vt:i4>5</vt:i4>
      </vt:variant>
      <vt:variant>
        <vt:lpwstr>http://www.novonordisk.com/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Elin K Hansen</dc:creator>
  <cp:lastModifiedBy>AKCZ (Ann Kajson Carlqvist)</cp:lastModifiedBy>
  <cp:revision>2</cp:revision>
  <cp:lastPrinted>2018-02-12T08:39:00Z</cp:lastPrinted>
  <dcterms:created xsi:type="dcterms:W3CDTF">2020-06-22T07:54:00Z</dcterms:created>
  <dcterms:modified xsi:type="dcterms:W3CDTF">2020-06-22T07:54:00Z</dcterms:modified>
</cp:coreProperties>
</file>