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E6" w:rsidRPr="0084325A" w:rsidRDefault="007B3BE6" w:rsidP="00126AB1">
      <w:pPr>
        <w:spacing w:line="288" w:lineRule="auto"/>
        <w:rPr>
          <w:rFonts w:ascii="Gill Sans MT" w:hAnsi="Gill Sans MT"/>
        </w:rPr>
      </w:pPr>
      <w:bookmarkStart w:id="0" w:name="_GoBack"/>
      <w:bookmarkEnd w:id="0"/>
      <w:r w:rsidRPr="0084325A">
        <w:rPr>
          <w:rFonts w:ascii="Gill Sans MT" w:hAnsi="Gill Sans MT"/>
        </w:rPr>
        <w:tab/>
      </w:r>
      <w:r w:rsidRPr="0084325A">
        <w:rPr>
          <w:rFonts w:ascii="Gill Sans MT" w:hAnsi="Gill Sans MT"/>
        </w:rPr>
        <w:tab/>
      </w:r>
      <w:r w:rsidRPr="0084325A">
        <w:rPr>
          <w:rFonts w:ascii="Gill Sans MT" w:hAnsi="Gill Sans MT"/>
        </w:rPr>
        <w:tab/>
      </w:r>
    </w:p>
    <w:p w:rsidR="00126AB1" w:rsidRPr="00EB2BB3" w:rsidRDefault="00EB2BB3" w:rsidP="00126AB1">
      <w:pPr>
        <w:spacing w:line="276" w:lineRule="auto"/>
        <w:jc w:val="right"/>
        <w:rPr>
          <w:rFonts w:ascii="Gill Sans MT" w:eastAsia="Arial" w:hAnsi="Gill Sans MT" w:cs="Arial"/>
          <w:color w:val="000000"/>
          <w:sz w:val="22"/>
        </w:rPr>
      </w:pPr>
      <w:r w:rsidRPr="00EB2BB3">
        <w:rPr>
          <w:rFonts w:ascii="Gill Sans MT" w:eastAsia="Arial" w:hAnsi="Gill Sans MT" w:cs="Arial"/>
          <w:color w:val="000000"/>
          <w:sz w:val="22"/>
        </w:rPr>
        <w:t>Pressmeddelande 2012</w:t>
      </w:r>
      <w:r w:rsidR="00945F2C" w:rsidRPr="00EB2BB3">
        <w:rPr>
          <w:rFonts w:ascii="Gill Sans MT" w:eastAsia="Arial" w:hAnsi="Gill Sans MT" w:cs="Arial"/>
          <w:color w:val="000000"/>
          <w:sz w:val="22"/>
        </w:rPr>
        <w:t>-</w:t>
      </w:r>
      <w:r w:rsidR="004E685E">
        <w:rPr>
          <w:rFonts w:ascii="Gill Sans MT" w:eastAsia="Arial" w:hAnsi="Gill Sans MT" w:cs="Arial"/>
          <w:color w:val="000000"/>
          <w:sz w:val="22"/>
        </w:rPr>
        <w:t>12-XX</w:t>
      </w:r>
    </w:p>
    <w:p w:rsidR="00126AB1" w:rsidRPr="0084325A" w:rsidRDefault="00126AB1" w:rsidP="00126AB1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</w:p>
    <w:p w:rsidR="00E0245A" w:rsidRDefault="00E0245A" w:rsidP="005F2B77">
      <w:pPr>
        <w:spacing w:line="276" w:lineRule="auto"/>
        <w:ind w:right="-142"/>
        <w:rPr>
          <w:rFonts w:ascii="Gill Sans MT" w:eastAsia="Arial" w:hAnsi="Gill Sans MT" w:cs="Arial"/>
          <w:b/>
          <w:bCs/>
          <w:color w:val="000000"/>
          <w:sz w:val="36"/>
          <w:szCs w:val="48"/>
        </w:rPr>
      </w:pPr>
    </w:p>
    <w:p w:rsidR="00126AB1" w:rsidRPr="00E0245A" w:rsidRDefault="00A704B4" w:rsidP="005F2B77">
      <w:pPr>
        <w:spacing w:line="276" w:lineRule="auto"/>
        <w:ind w:right="-142"/>
        <w:rPr>
          <w:rFonts w:ascii="Gill Sans MT" w:eastAsia="Arial" w:hAnsi="Gill Sans MT" w:cs="Arial"/>
          <w:b/>
          <w:bCs/>
          <w:color w:val="000000"/>
          <w:sz w:val="40"/>
          <w:szCs w:val="48"/>
        </w:rPr>
      </w:pPr>
      <w:r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S</w:t>
      </w:r>
      <w:r w:rsidR="004342FE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 xml:space="preserve">kinkmackan </w:t>
      </w:r>
      <w:r w:rsidR="00C73F72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i topp när</w:t>
      </w:r>
      <w:r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 xml:space="preserve"> </w:t>
      </w:r>
      <w:r w:rsidR="00BA45D8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svenskar</w:t>
      </w:r>
      <w:r w:rsidR="00C73F72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na</w:t>
      </w:r>
      <w:r w:rsidR="00BA45D8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 xml:space="preserve"> </w:t>
      </w:r>
      <w:r w:rsidR="00C73F72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väljer</w:t>
      </w:r>
      <w:r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 xml:space="preserve"> </w:t>
      </w:r>
      <w:r w:rsidR="004342FE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jul</w:t>
      </w:r>
      <w:r w:rsidR="00D60DC2" w:rsidRPr="00E0245A">
        <w:rPr>
          <w:rFonts w:ascii="Gill Sans MT" w:eastAsia="Arial" w:hAnsi="Gill Sans MT" w:cs="Arial"/>
          <w:b/>
          <w:bCs/>
          <w:color w:val="000000"/>
          <w:sz w:val="40"/>
          <w:szCs w:val="48"/>
        </w:rPr>
        <w:t>mat</w:t>
      </w:r>
    </w:p>
    <w:p w:rsidR="00AE1501" w:rsidRPr="00F851CB" w:rsidRDefault="00E0245A" w:rsidP="00FB026E">
      <w:pPr>
        <w:rPr>
          <w:rFonts w:ascii="Gill Sans MT" w:eastAsia="Arial" w:hAnsi="Gill Sans MT" w:cs="Arial"/>
          <w:b/>
          <w:color w:val="000000"/>
        </w:rPr>
      </w:pPr>
      <w:r>
        <w:rPr>
          <w:rFonts w:ascii="Gill Sans MT" w:eastAsia="Arial" w:hAnsi="Gill Sans MT" w:cs="Arial"/>
          <w:b/>
          <w:color w:val="000000"/>
        </w:rPr>
        <w:t xml:space="preserve">Bäst julstämning skapar en </w:t>
      </w:r>
      <w:r w:rsidR="004342FE" w:rsidRPr="00F851CB">
        <w:rPr>
          <w:rFonts w:ascii="Gill Sans MT" w:eastAsia="Arial" w:hAnsi="Gill Sans MT" w:cs="Arial"/>
          <w:b/>
          <w:color w:val="000000"/>
        </w:rPr>
        <w:t>smörgås med julskinka</w:t>
      </w:r>
      <w:r w:rsidR="00AE1501" w:rsidRPr="00F851CB">
        <w:rPr>
          <w:rFonts w:ascii="Gill Sans MT" w:eastAsia="Arial" w:hAnsi="Gill Sans MT" w:cs="Arial"/>
          <w:b/>
          <w:color w:val="000000"/>
        </w:rPr>
        <w:t>.</w:t>
      </w:r>
      <w:r w:rsidR="003C4F5B" w:rsidRPr="00F851CB">
        <w:rPr>
          <w:rFonts w:ascii="Gill Sans MT" w:eastAsia="Arial" w:hAnsi="Gill Sans MT" w:cs="Arial"/>
          <w:b/>
          <w:color w:val="000000"/>
        </w:rPr>
        <w:t xml:space="preserve"> M</w:t>
      </w:r>
      <w:r w:rsidR="004342FE" w:rsidRPr="00F851CB">
        <w:rPr>
          <w:rFonts w:ascii="Gill Sans MT" w:eastAsia="Arial" w:hAnsi="Gill Sans MT" w:cs="Arial"/>
          <w:b/>
          <w:color w:val="000000"/>
        </w:rPr>
        <w:t xml:space="preserve">ackan </w:t>
      </w:r>
      <w:r w:rsidR="003C4F5B" w:rsidRPr="00F851CB">
        <w:rPr>
          <w:rFonts w:ascii="Gill Sans MT" w:eastAsia="Arial" w:hAnsi="Gill Sans MT" w:cs="Arial"/>
          <w:b/>
          <w:color w:val="000000"/>
        </w:rPr>
        <w:t xml:space="preserve">toppar </w:t>
      </w:r>
      <w:r w:rsidR="00AE1501" w:rsidRPr="00F851CB">
        <w:rPr>
          <w:rFonts w:ascii="Gill Sans MT" w:eastAsia="Arial" w:hAnsi="Gill Sans MT" w:cs="Arial"/>
          <w:b/>
          <w:color w:val="000000"/>
        </w:rPr>
        <w:t xml:space="preserve">totalt följt av </w:t>
      </w:r>
      <w:r w:rsidR="004342FE" w:rsidRPr="00F851CB">
        <w:rPr>
          <w:rFonts w:ascii="Gill Sans MT" w:eastAsia="Arial" w:hAnsi="Gill Sans MT" w:cs="Arial"/>
          <w:b/>
          <w:color w:val="000000"/>
        </w:rPr>
        <w:t>risgryns</w:t>
      </w:r>
      <w:r w:rsidR="00AE1501" w:rsidRPr="00F851CB">
        <w:rPr>
          <w:rFonts w:ascii="Gill Sans MT" w:eastAsia="Arial" w:hAnsi="Gill Sans MT" w:cs="Arial"/>
          <w:b/>
          <w:color w:val="000000"/>
        </w:rPr>
        <w:t xml:space="preserve">gröt, </w:t>
      </w:r>
      <w:r w:rsidR="00944CE2" w:rsidRPr="00F851CB">
        <w:rPr>
          <w:rFonts w:ascii="Gill Sans MT" w:eastAsia="Arial" w:hAnsi="Gill Sans MT" w:cs="Arial"/>
          <w:b/>
          <w:color w:val="000000"/>
        </w:rPr>
        <w:t xml:space="preserve">vörtbröd </w:t>
      </w:r>
      <w:r w:rsidR="00AE1501" w:rsidRPr="00F851CB">
        <w:rPr>
          <w:rFonts w:ascii="Gill Sans MT" w:eastAsia="Arial" w:hAnsi="Gill Sans MT" w:cs="Arial"/>
          <w:b/>
          <w:color w:val="000000"/>
        </w:rPr>
        <w:t>och</w:t>
      </w:r>
      <w:r w:rsidR="00944CE2" w:rsidRPr="00F851CB">
        <w:rPr>
          <w:rFonts w:ascii="Gill Sans MT" w:eastAsia="Arial" w:hAnsi="Gill Sans MT" w:cs="Arial"/>
          <w:b/>
          <w:color w:val="000000"/>
        </w:rPr>
        <w:t xml:space="preserve"> dopp i grytan</w:t>
      </w:r>
      <w:r w:rsidR="00AE1501" w:rsidRPr="00F851CB">
        <w:rPr>
          <w:rFonts w:ascii="Gill Sans MT" w:eastAsia="Arial" w:hAnsi="Gill Sans MT" w:cs="Arial"/>
          <w:b/>
          <w:color w:val="000000"/>
        </w:rPr>
        <w:t xml:space="preserve">. </w:t>
      </w:r>
      <w:r w:rsidR="00C73F72" w:rsidRPr="00F851CB">
        <w:rPr>
          <w:rFonts w:ascii="Gill Sans MT" w:eastAsia="Arial" w:hAnsi="Gill Sans MT" w:cs="Arial"/>
          <w:b/>
          <w:color w:val="000000"/>
        </w:rPr>
        <w:t>Ungas åsikter om julmat skiljer sig något</w:t>
      </w:r>
      <w:r w:rsidR="003C4F5B" w:rsidRPr="00F851CB">
        <w:rPr>
          <w:rFonts w:ascii="Gill Sans MT" w:eastAsia="Arial" w:hAnsi="Gill Sans MT" w:cs="Arial"/>
          <w:b/>
          <w:color w:val="000000"/>
        </w:rPr>
        <w:t xml:space="preserve">, </w:t>
      </w:r>
      <w:r w:rsidR="00A704B4" w:rsidRPr="00F851CB">
        <w:rPr>
          <w:rFonts w:ascii="Gill Sans MT" w:eastAsia="Arial" w:hAnsi="Gill Sans MT" w:cs="Arial"/>
          <w:b/>
          <w:color w:val="000000"/>
        </w:rPr>
        <w:t xml:space="preserve">åldersgruppen 18-26 år </w:t>
      </w:r>
      <w:r w:rsidR="003C4F5B" w:rsidRPr="00F851CB">
        <w:rPr>
          <w:rFonts w:ascii="Gill Sans MT" w:eastAsia="Arial" w:hAnsi="Gill Sans MT" w:cs="Arial"/>
          <w:b/>
          <w:color w:val="000000"/>
        </w:rPr>
        <w:t xml:space="preserve">förknippar julen mest med gröten och köttbullarna.  </w:t>
      </w:r>
      <w:r w:rsidR="00AE1501" w:rsidRPr="00F851CB">
        <w:rPr>
          <w:rFonts w:ascii="Gill Sans MT" w:eastAsia="Arial" w:hAnsi="Gill Sans MT" w:cs="Arial"/>
          <w:b/>
          <w:color w:val="000000"/>
        </w:rPr>
        <w:t xml:space="preserve">Det visar en </w:t>
      </w:r>
      <w:r w:rsidR="0071502E" w:rsidRPr="00F851CB">
        <w:rPr>
          <w:rFonts w:ascii="Gill Sans MT" w:eastAsia="Arial" w:hAnsi="Gill Sans MT" w:cs="Arial"/>
          <w:b/>
          <w:color w:val="000000"/>
        </w:rPr>
        <w:t xml:space="preserve">rikstäckande </w:t>
      </w:r>
      <w:r w:rsidR="00AE1501" w:rsidRPr="00F851CB">
        <w:rPr>
          <w:rFonts w:ascii="Gill Sans MT" w:eastAsia="Arial" w:hAnsi="Gill Sans MT" w:cs="Arial"/>
          <w:b/>
          <w:color w:val="000000"/>
        </w:rPr>
        <w:t xml:space="preserve">undersökning om </w:t>
      </w:r>
      <w:r w:rsidR="005F2B77" w:rsidRPr="00F851CB">
        <w:rPr>
          <w:rFonts w:ascii="Gill Sans MT" w:eastAsia="Arial" w:hAnsi="Gill Sans MT" w:cs="Arial"/>
          <w:b/>
          <w:color w:val="000000"/>
        </w:rPr>
        <w:t xml:space="preserve">svenskarnas </w:t>
      </w:r>
      <w:r w:rsidR="00AE1501" w:rsidRPr="00F851CB">
        <w:rPr>
          <w:rFonts w:ascii="Gill Sans MT" w:eastAsia="Arial" w:hAnsi="Gill Sans MT" w:cs="Arial"/>
          <w:b/>
          <w:color w:val="000000"/>
        </w:rPr>
        <w:t>kostvanor.</w:t>
      </w:r>
    </w:p>
    <w:p w:rsidR="00AE1501" w:rsidRPr="00F851CB" w:rsidRDefault="00AE1501" w:rsidP="002571A5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2571A5" w:rsidRPr="00F851CB" w:rsidRDefault="0071502E" w:rsidP="002571A5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  <w:r w:rsidRPr="00F851CB">
        <w:rPr>
          <w:rFonts w:ascii="Gill Sans MT" w:eastAsia="Arial" w:hAnsi="Gill Sans MT" w:cs="Arial"/>
          <w:color w:val="000000"/>
          <w:sz w:val="22"/>
        </w:rPr>
        <w:t xml:space="preserve">Svenskarnas preferenser </w:t>
      </w:r>
      <w:r w:rsidR="00A704B4" w:rsidRPr="00F851CB">
        <w:rPr>
          <w:rFonts w:ascii="Gill Sans MT" w:eastAsia="Arial" w:hAnsi="Gill Sans MT" w:cs="Arial"/>
          <w:color w:val="000000"/>
          <w:sz w:val="22"/>
        </w:rPr>
        <w:t xml:space="preserve">av julmat 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är 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>kartlagda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av analysföretaget United Minds som </w:t>
      </w:r>
      <w:r w:rsidR="000E559B" w:rsidRPr="00F851CB">
        <w:rPr>
          <w:rFonts w:ascii="Gill Sans MT" w:eastAsia="Arial" w:hAnsi="Gill Sans MT" w:cs="Arial"/>
          <w:color w:val="000000"/>
          <w:sz w:val="22"/>
        </w:rPr>
        <w:t xml:space="preserve">på uppdrag av Brödinstitutet </w:t>
      </w:r>
      <w:r w:rsidRPr="00F851CB">
        <w:rPr>
          <w:rFonts w:ascii="Gill Sans MT" w:eastAsia="Arial" w:hAnsi="Gill Sans MT" w:cs="Arial"/>
          <w:color w:val="000000"/>
          <w:sz w:val="22"/>
        </w:rPr>
        <w:t>ställt frågor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 xml:space="preserve"> till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1023 personer i hela Sverige.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 xml:space="preserve"> Populärast på julbordet är skinkmackan som 31 procent av svenskarna väljer som sin favorit. </w:t>
      </w:r>
      <w:r w:rsidR="00F577BA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Pr="00F851CB">
        <w:rPr>
          <w:rFonts w:ascii="Gill Sans MT" w:eastAsia="Arial" w:hAnsi="Gill Sans MT" w:cs="Arial"/>
          <w:color w:val="000000"/>
          <w:sz w:val="22"/>
        </w:rPr>
        <w:t>Kvinnor gillar ski</w:t>
      </w:r>
      <w:r w:rsidR="00404DB8" w:rsidRPr="00F851CB">
        <w:rPr>
          <w:rFonts w:ascii="Gill Sans MT" w:eastAsia="Arial" w:hAnsi="Gill Sans MT" w:cs="Arial"/>
          <w:color w:val="000000"/>
          <w:sz w:val="22"/>
        </w:rPr>
        <w:t>n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kmackan 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 xml:space="preserve">mer </w:t>
      </w:r>
      <w:r w:rsidRPr="00F851CB">
        <w:rPr>
          <w:rFonts w:ascii="Gill Sans MT" w:eastAsia="Arial" w:hAnsi="Gill Sans MT" w:cs="Arial"/>
          <w:color w:val="000000"/>
          <w:sz w:val="22"/>
        </w:rPr>
        <w:t>än män</w:t>
      </w:r>
      <w:r w:rsidR="004E5199" w:rsidRPr="00F851CB">
        <w:rPr>
          <w:rFonts w:ascii="Gill Sans MT" w:eastAsia="Arial" w:hAnsi="Gill Sans MT" w:cs="Arial"/>
          <w:color w:val="000000"/>
          <w:sz w:val="22"/>
        </w:rPr>
        <w:t xml:space="preserve"> och s</w:t>
      </w:r>
      <w:r w:rsidR="00F577BA" w:rsidRPr="00F851CB">
        <w:rPr>
          <w:rFonts w:ascii="Gill Sans MT" w:eastAsia="Arial" w:hAnsi="Gill Sans MT" w:cs="Arial"/>
          <w:color w:val="000000"/>
          <w:sz w:val="22"/>
        </w:rPr>
        <w:t xml:space="preserve">tockholmare förknippar skinksmörgåsen med julen </w:t>
      </w:r>
      <w:r w:rsidR="004E5199" w:rsidRPr="00F851CB">
        <w:rPr>
          <w:rFonts w:ascii="Gill Sans MT" w:eastAsia="Arial" w:hAnsi="Gill Sans MT" w:cs="Arial"/>
          <w:color w:val="000000"/>
          <w:sz w:val="22"/>
        </w:rPr>
        <w:t>i högre grad än skåningar. I</w:t>
      </w:r>
      <w:r w:rsidR="00F577BA" w:rsidRPr="00F851CB">
        <w:rPr>
          <w:rFonts w:ascii="Gill Sans MT" w:eastAsia="Arial" w:hAnsi="Gill Sans MT" w:cs="Arial"/>
          <w:color w:val="000000"/>
          <w:sz w:val="22"/>
        </w:rPr>
        <w:t xml:space="preserve"> Stockholms län svarade 36 procent skinkmackan till skillnad mot </w:t>
      </w:r>
      <w:r w:rsidR="004E5199" w:rsidRPr="00F851CB">
        <w:rPr>
          <w:rFonts w:ascii="Gill Sans MT" w:eastAsia="Arial" w:hAnsi="Gill Sans MT" w:cs="Arial"/>
          <w:color w:val="000000"/>
          <w:sz w:val="22"/>
        </w:rPr>
        <w:t xml:space="preserve">17 procent i </w:t>
      </w:r>
      <w:r w:rsidR="00F577BA" w:rsidRPr="00F851CB">
        <w:rPr>
          <w:rFonts w:ascii="Gill Sans MT" w:eastAsia="Arial" w:hAnsi="Gill Sans MT" w:cs="Arial"/>
          <w:color w:val="000000"/>
          <w:sz w:val="22"/>
        </w:rPr>
        <w:t>Skåne.</w:t>
      </w:r>
      <w:r w:rsidR="004342FE" w:rsidRPr="00F851CB">
        <w:rPr>
          <w:rFonts w:ascii="Gill Sans MT" w:eastAsia="Arial" w:hAnsi="Gill Sans MT" w:cs="Arial"/>
          <w:color w:val="000000"/>
          <w:sz w:val="22"/>
        </w:rPr>
        <w:br/>
      </w:r>
    </w:p>
    <w:p w:rsidR="00866BF5" w:rsidRPr="00F851CB" w:rsidRDefault="00944CE2" w:rsidP="00531098">
      <w:pPr>
        <w:pStyle w:val="Liststycke"/>
        <w:numPr>
          <w:ilvl w:val="0"/>
          <w:numId w:val="16"/>
        </w:numPr>
        <w:rPr>
          <w:rFonts w:ascii="Gill Sans MT" w:eastAsia="Arial" w:hAnsi="Gill Sans MT" w:cs="Arial"/>
          <w:color w:val="000000"/>
          <w:sz w:val="22"/>
        </w:rPr>
      </w:pPr>
      <w:r w:rsidRPr="00F851CB">
        <w:rPr>
          <w:rFonts w:ascii="Gill Sans MT" w:eastAsia="Arial" w:hAnsi="Gill Sans MT" w:cs="Arial"/>
          <w:color w:val="000000"/>
          <w:sz w:val="22"/>
        </w:rPr>
        <w:t xml:space="preserve">Julen är en tid när vi brukar äta mer än normalt, men </w:t>
      </w:r>
      <w:r w:rsidR="00F13765" w:rsidRPr="00F851CB">
        <w:rPr>
          <w:rFonts w:ascii="Gill Sans MT" w:eastAsia="Arial" w:hAnsi="Gill Sans MT" w:cs="Arial"/>
          <w:color w:val="000000"/>
          <w:sz w:val="22"/>
        </w:rPr>
        <w:t xml:space="preserve">det går att både äta gott och sunt. 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>En smörgås med julskinka</w:t>
      </w:r>
      <w:r w:rsidR="009D5EC7" w:rsidRPr="00F851CB">
        <w:rPr>
          <w:rFonts w:ascii="Gill Sans MT" w:eastAsia="Arial" w:hAnsi="Gill Sans MT" w:cs="Arial"/>
          <w:color w:val="000000"/>
          <w:sz w:val="22"/>
        </w:rPr>
        <w:t xml:space="preserve"> är bl</w:t>
      </w:r>
      <w:r w:rsidRPr="00F851CB">
        <w:rPr>
          <w:rFonts w:ascii="Gill Sans MT" w:eastAsia="Arial" w:hAnsi="Gill Sans MT" w:cs="Arial"/>
          <w:color w:val="000000"/>
          <w:sz w:val="22"/>
        </w:rPr>
        <w:t>and det nyttigaste du kan äta</w:t>
      </w:r>
      <w:r w:rsidR="00BA45D8" w:rsidRPr="00F851CB">
        <w:rPr>
          <w:rFonts w:ascii="Gill Sans MT" w:eastAsia="Arial" w:hAnsi="Gill Sans MT" w:cs="Arial"/>
          <w:color w:val="000000"/>
          <w:sz w:val="22"/>
        </w:rPr>
        <w:t xml:space="preserve"> på julbordet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. </w:t>
      </w:r>
      <w:r w:rsidR="002571A5" w:rsidRPr="00F851CB">
        <w:rPr>
          <w:rFonts w:ascii="Gill Sans MT" w:eastAsia="Arial" w:hAnsi="Gill Sans MT" w:cs="Arial"/>
          <w:color w:val="000000"/>
          <w:sz w:val="22"/>
        </w:rPr>
        <w:t>Bröd</w:t>
      </w:r>
      <w:r w:rsidR="009D5EC7" w:rsidRPr="00F851CB">
        <w:rPr>
          <w:rFonts w:ascii="Gill Sans MT" w:eastAsia="Arial" w:hAnsi="Gill Sans MT" w:cs="Arial"/>
          <w:color w:val="000000"/>
          <w:sz w:val="22"/>
        </w:rPr>
        <w:t>et</w:t>
      </w:r>
      <w:r w:rsidR="002571A5" w:rsidRPr="00F851CB">
        <w:rPr>
          <w:rFonts w:ascii="Gill Sans MT" w:eastAsia="Arial" w:hAnsi="Gill Sans MT" w:cs="Arial"/>
          <w:color w:val="000000"/>
          <w:sz w:val="22"/>
        </w:rPr>
        <w:t xml:space="preserve"> ger oss fibrer, viktiga mineraler och vitaminer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BA45D8" w:rsidRPr="00F851CB">
        <w:rPr>
          <w:rFonts w:ascii="Gill Sans MT" w:eastAsia="Arial" w:hAnsi="Gill Sans MT" w:cs="Arial"/>
          <w:color w:val="000000"/>
          <w:sz w:val="22"/>
        </w:rPr>
        <w:t>samtidigt som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 xml:space="preserve"> s</w:t>
      </w:r>
      <w:r w:rsidR="00F13765" w:rsidRPr="00F851CB">
        <w:rPr>
          <w:rFonts w:ascii="Gill Sans MT" w:eastAsia="Arial" w:hAnsi="Gill Sans MT" w:cs="Arial"/>
          <w:color w:val="000000"/>
          <w:sz w:val="22"/>
        </w:rPr>
        <w:t>kinkan innehål</w:t>
      </w:r>
      <w:r w:rsidR="005F2B77" w:rsidRPr="00F851CB">
        <w:rPr>
          <w:rFonts w:ascii="Gill Sans MT" w:eastAsia="Arial" w:hAnsi="Gill Sans MT" w:cs="Arial"/>
          <w:color w:val="000000"/>
          <w:sz w:val="22"/>
        </w:rPr>
        <w:t>ler protein som håller dig mätt. V</w:t>
      </w:r>
      <w:r w:rsidR="00F13765" w:rsidRPr="00F851CB">
        <w:rPr>
          <w:rFonts w:ascii="Gill Sans MT" w:eastAsia="Arial" w:hAnsi="Gill Sans MT" w:cs="Arial"/>
          <w:color w:val="000000"/>
          <w:sz w:val="22"/>
        </w:rPr>
        <w:t xml:space="preserve">älj gärna </w:t>
      </w:r>
      <w:r w:rsidRPr="00F851CB">
        <w:rPr>
          <w:rFonts w:ascii="Gill Sans MT" w:eastAsia="Arial" w:hAnsi="Gill Sans MT" w:cs="Arial"/>
          <w:color w:val="000000"/>
          <w:sz w:val="22"/>
        </w:rPr>
        <w:t>ett magert</w:t>
      </w:r>
      <w:r w:rsidR="000E559B" w:rsidRPr="00F851CB">
        <w:rPr>
          <w:rFonts w:ascii="Gill Sans MT" w:eastAsia="Arial" w:hAnsi="Gill Sans MT" w:cs="Arial"/>
          <w:color w:val="000000"/>
          <w:sz w:val="22"/>
        </w:rPr>
        <w:t xml:space="preserve"> matfett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0D5A35" w:rsidRPr="00F851CB">
        <w:rPr>
          <w:rFonts w:ascii="Gill Sans MT" w:eastAsia="Arial" w:hAnsi="Gill Sans MT" w:cs="Arial"/>
          <w:color w:val="000000"/>
          <w:sz w:val="22"/>
        </w:rPr>
        <w:t>på smörgåsen</w:t>
      </w:r>
      <w:r w:rsidR="00531098" w:rsidRPr="00F851CB">
        <w:rPr>
          <w:rFonts w:ascii="Gill Sans MT" w:eastAsia="Arial" w:hAnsi="Gill Sans MT" w:cs="Arial"/>
          <w:color w:val="000000"/>
          <w:sz w:val="22"/>
        </w:rPr>
        <w:t xml:space="preserve">. Den bästa stunden tycker jag är när skinkan skivas direkt efter griljeringen, läggs på en </w:t>
      </w:r>
      <w:r w:rsidR="00F851CB">
        <w:rPr>
          <w:rFonts w:ascii="Gill Sans MT" w:eastAsia="Arial" w:hAnsi="Gill Sans MT" w:cs="Arial"/>
          <w:color w:val="000000"/>
          <w:sz w:val="22"/>
        </w:rPr>
        <w:t>skiva vörtbröd och</w:t>
      </w:r>
      <w:r w:rsidR="00531098" w:rsidRPr="00F851CB">
        <w:rPr>
          <w:rFonts w:ascii="Gill Sans MT" w:eastAsia="Arial" w:hAnsi="Gill Sans MT" w:cs="Arial"/>
          <w:color w:val="000000"/>
          <w:sz w:val="22"/>
        </w:rPr>
        <w:t xml:space="preserve"> lite senap. Då infinner sig julfriden, </w:t>
      </w:r>
      <w:r w:rsidR="00866BF5" w:rsidRPr="00F851CB">
        <w:rPr>
          <w:rFonts w:ascii="Gill Sans MT" w:eastAsia="Arial" w:hAnsi="Gill Sans MT" w:cs="Arial"/>
          <w:color w:val="000000"/>
          <w:sz w:val="22"/>
        </w:rPr>
        <w:t>säger Catarina Bennetoft, talesperson på Brödinstitutet.</w:t>
      </w:r>
    </w:p>
    <w:p w:rsidR="002571A5" w:rsidRPr="00F851CB" w:rsidRDefault="002571A5" w:rsidP="00866BF5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866BF5" w:rsidRPr="00F851CB" w:rsidRDefault="00537775" w:rsidP="0071502E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  <w:r w:rsidRPr="00F851CB">
        <w:rPr>
          <w:rFonts w:ascii="Gill Sans MT" w:eastAsia="Arial" w:hAnsi="Gill Sans MT" w:cs="Arial"/>
          <w:color w:val="000000"/>
          <w:sz w:val="22"/>
        </w:rPr>
        <w:t xml:space="preserve">Enligt undersökningen 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>finns vörtbrödet med på topp-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>tre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 xml:space="preserve"> när svenskarna</w:t>
      </w:r>
      <w:r w:rsidR="00BA45D8" w:rsidRPr="00F851CB">
        <w:rPr>
          <w:rFonts w:ascii="Gill Sans MT" w:eastAsia="Arial" w:hAnsi="Gill Sans MT" w:cs="Arial"/>
          <w:color w:val="000000"/>
          <w:sz w:val="22"/>
        </w:rPr>
        <w:t xml:space="preserve"> svarade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BA45D8" w:rsidRPr="00F851CB">
        <w:rPr>
          <w:rFonts w:ascii="Gill Sans MT" w:eastAsia="Arial" w:hAnsi="Gill Sans MT" w:cs="Arial"/>
          <w:color w:val="000000"/>
          <w:sz w:val="22"/>
        </w:rPr>
        <w:t xml:space="preserve">på 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>vad de förknippar med julen.  Vörtbröd bakas på en blandning av siktat vete- och rågmjöl, vört, sirap, pomeransskal, kryddnejlika och ingefära. Ibland ingår också russin.</w:t>
      </w:r>
      <w:r w:rsid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 xml:space="preserve">Vörten som ger brödet sin mustiga karaktär är en restprodukt vid öltillverkningen. 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>I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Skåne står sig vörtbrödet starkast</w:t>
      </w:r>
      <w:r w:rsidR="00404DB8" w:rsidRPr="00F851CB">
        <w:rPr>
          <w:rFonts w:ascii="Gill Sans MT" w:eastAsia="Arial" w:hAnsi="Gill Sans MT" w:cs="Arial"/>
          <w:color w:val="000000"/>
          <w:sz w:val="22"/>
        </w:rPr>
        <w:t>,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18 procent av skåningarna </w:t>
      </w:r>
      <w:r w:rsidR="00CD1B4E" w:rsidRPr="00F851CB">
        <w:rPr>
          <w:rFonts w:ascii="Gill Sans MT" w:eastAsia="Arial" w:hAnsi="Gill Sans MT" w:cs="Arial"/>
          <w:color w:val="000000"/>
          <w:sz w:val="22"/>
        </w:rPr>
        <w:t>förknippar det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 xml:space="preserve"> söta brödet </w:t>
      </w:r>
      <w:r w:rsidR="00CD1B4E" w:rsidRPr="00F851CB">
        <w:rPr>
          <w:rFonts w:ascii="Gill Sans MT" w:eastAsia="Arial" w:hAnsi="Gill Sans MT" w:cs="Arial"/>
          <w:color w:val="000000"/>
          <w:sz w:val="22"/>
        </w:rPr>
        <w:t>med</w:t>
      </w:r>
      <w:r w:rsidR="0071502E" w:rsidRPr="00F851CB">
        <w:rPr>
          <w:rFonts w:ascii="Gill Sans MT" w:eastAsia="Arial" w:hAnsi="Gill Sans MT" w:cs="Arial"/>
          <w:color w:val="000000"/>
          <w:sz w:val="22"/>
        </w:rPr>
        <w:t xml:space="preserve"> julen.</w:t>
      </w:r>
    </w:p>
    <w:p w:rsidR="00866BF5" w:rsidRPr="00F851CB" w:rsidRDefault="00866BF5" w:rsidP="002571A5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1E45BC" w:rsidRPr="00F851CB" w:rsidRDefault="00C73F72" w:rsidP="004448D7">
      <w:pPr>
        <w:pStyle w:val="Liststycke"/>
        <w:numPr>
          <w:ilvl w:val="0"/>
          <w:numId w:val="11"/>
        </w:numPr>
        <w:rPr>
          <w:sz w:val="22"/>
        </w:rPr>
      </w:pPr>
      <w:r w:rsidRPr="00F851CB">
        <w:rPr>
          <w:rFonts w:ascii="Gill Sans MT" w:eastAsia="Arial" w:hAnsi="Gill Sans MT" w:cs="Arial"/>
          <w:color w:val="000000"/>
          <w:sz w:val="22"/>
        </w:rPr>
        <w:t>Att skåningar tycker att vörtbrödet hör till julen i större grad än övriga svenskar är intressant</w:t>
      </w:r>
      <w:r w:rsidR="0069163E" w:rsidRPr="00F851CB">
        <w:rPr>
          <w:rFonts w:ascii="Gill Sans MT" w:eastAsia="Arial" w:hAnsi="Gill Sans MT" w:cs="Arial"/>
          <w:color w:val="000000"/>
          <w:sz w:val="22"/>
        </w:rPr>
        <w:t xml:space="preserve"> eftersom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>brödet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 xml:space="preserve"> traditionellt främst hör hemma i mellersta Sverige. B</w:t>
      </w:r>
      <w:r w:rsidRPr="00F851CB">
        <w:rPr>
          <w:rFonts w:ascii="Gill Sans MT" w:eastAsia="Arial" w:hAnsi="Gill Sans MT" w:cs="Arial"/>
          <w:color w:val="000000"/>
          <w:sz w:val="22"/>
        </w:rPr>
        <w:t>rödet är en relativt ny företeelse i södra Sverige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 xml:space="preserve"> där det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 xml:space="preserve"> också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 xml:space="preserve"> i högre utsträckning</w:t>
      </w:r>
      <w:r w:rsidR="00242BFF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>innehåller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russin. 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>Vörtbrödet är typiskt svenskt och har anor 400 år bak i tiden. Brödet var ursprungligen en mellansvensk lyxlimpa men har spritt sig och blivit en rikstäckande julfavorit</w:t>
      </w:r>
      <w:r w:rsidR="00531098" w:rsidRPr="00F851CB">
        <w:rPr>
          <w:rFonts w:ascii="Gill Sans MT" w:eastAsia="Arial" w:hAnsi="Gill Sans MT" w:cs="Arial"/>
          <w:color w:val="000000"/>
          <w:sz w:val="22"/>
        </w:rPr>
        <w:t>.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 xml:space="preserve"> Sirap eller maltsirap är ingredienser </w:t>
      </w:r>
      <w:r w:rsidR="00531098" w:rsidRPr="00F851CB">
        <w:rPr>
          <w:rFonts w:ascii="Gill Sans MT" w:eastAsia="Arial" w:hAnsi="Gill Sans MT" w:cs="Arial"/>
          <w:color w:val="000000"/>
          <w:sz w:val="22"/>
        </w:rPr>
        <w:t>som</w:t>
      </w:r>
      <w:r w:rsidR="004448D7" w:rsidRPr="00F851CB">
        <w:rPr>
          <w:rFonts w:ascii="Gill Sans MT" w:eastAsia="Arial" w:hAnsi="Gill Sans MT" w:cs="Arial"/>
          <w:color w:val="000000"/>
          <w:sz w:val="22"/>
        </w:rPr>
        <w:t xml:space="preserve"> gjorde brödet mer lyxigt, historiskt sett, </w:t>
      </w:r>
      <w:r w:rsidR="0013015A" w:rsidRPr="00F851CB">
        <w:rPr>
          <w:rFonts w:ascii="Gill Sans MT" w:eastAsia="Arial" w:hAnsi="Gill Sans MT" w:cs="Arial"/>
          <w:color w:val="000000"/>
          <w:sz w:val="22"/>
        </w:rPr>
        <w:t>säger Catarina Bennetoft.</w:t>
      </w:r>
    </w:p>
    <w:p w:rsidR="0069163E" w:rsidRPr="00F851CB" w:rsidRDefault="0069163E" w:rsidP="000D5A35">
      <w:pPr>
        <w:pStyle w:val="Liststycke"/>
        <w:tabs>
          <w:tab w:val="left" w:pos="5595"/>
        </w:tabs>
        <w:ind w:left="360"/>
        <w:rPr>
          <w:rFonts w:ascii="Gill Sans MT" w:eastAsia="Arial" w:hAnsi="Gill Sans MT" w:cs="Arial"/>
          <w:color w:val="000000"/>
          <w:sz w:val="22"/>
        </w:rPr>
      </w:pPr>
    </w:p>
    <w:p w:rsidR="00EA681B" w:rsidRDefault="00CD1B4E" w:rsidP="00944CE2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  <w:r w:rsidRPr="00F851CB">
        <w:rPr>
          <w:rFonts w:ascii="Gill Sans MT" w:eastAsia="Arial" w:hAnsi="Gill Sans MT" w:cs="Arial"/>
          <w:color w:val="000000"/>
          <w:sz w:val="22"/>
        </w:rPr>
        <w:t>Undersökningen visar också att svenskar tycker att dopp i grytan förknippas med julen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>,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framförallt äldre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 xml:space="preserve"> är av denna uppfattning</w:t>
      </w:r>
      <w:r w:rsidR="000D5A35" w:rsidRPr="00F851CB">
        <w:rPr>
          <w:rFonts w:ascii="Gill Sans MT" w:eastAsia="Arial" w:hAnsi="Gill Sans MT" w:cs="Arial"/>
          <w:color w:val="000000"/>
          <w:sz w:val="22"/>
        </w:rPr>
        <w:t>. Det är</w:t>
      </w:r>
      <w:r w:rsidR="00E1336A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22 procent av de som är 66 år </w:t>
      </w:r>
      <w:r w:rsidR="00E1336A" w:rsidRPr="00F851CB">
        <w:rPr>
          <w:rFonts w:ascii="Gill Sans MT" w:eastAsia="Arial" w:hAnsi="Gill Sans MT" w:cs="Arial"/>
          <w:color w:val="000000"/>
          <w:sz w:val="22"/>
        </w:rPr>
        <w:t xml:space="preserve">och uppåt </w:t>
      </w:r>
      <w:r w:rsidR="000D5A35" w:rsidRPr="00F851CB">
        <w:rPr>
          <w:rFonts w:ascii="Gill Sans MT" w:eastAsia="Arial" w:hAnsi="Gill Sans MT" w:cs="Arial"/>
          <w:color w:val="000000"/>
          <w:sz w:val="22"/>
        </w:rPr>
        <w:t xml:space="preserve">som 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tycker att 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>dopp i grytan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hör till julen 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>jämfört med fyra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 procent </w:t>
      </w:r>
      <w:r w:rsidR="00B3766B" w:rsidRPr="00F851CB">
        <w:rPr>
          <w:rFonts w:ascii="Gill Sans MT" w:eastAsia="Arial" w:hAnsi="Gill Sans MT" w:cs="Arial"/>
          <w:color w:val="000000"/>
          <w:sz w:val="22"/>
        </w:rPr>
        <w:t xml:space="preserve">av 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>18–25</w:t>
      </w:r>
      <w:r w:rsidRPr="00F851CB">
        <w:rPr>
          <w:rFonts w:ascii="Gill Sans MT" w:eastAsia="Arial" w:hAnsi="Gill Sans MT" w:cs="Arial"/>
          <w:color w:val="000000"/>
          <w:sz w:val="22"/>
        </w:rPr>
        <w:t xml:space="preserve">-åringarna. 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 xml:space="preserve">Rätten innebär att bröd doppas i varmt skinkspad och äts som tillbehör till annan mat. Att äta bröd på detta sätt är en tradition från </w:t>
      </w:r>
      <w:r w:rsidR="004E685E" w:rsidRPr="00F851CB">
        <w:rPr>
          <w:rFonts w:ascii="Gill Sans MT" w:eastAsia="Arial" w:hAnsi="Gill Sans MT" w:cs="Arial"/>
          <w:color w:val="000000"/>
          <w:sz w:val="22"/>
        </w:rPr>
        <w:t>förr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 xml:space="preserve"> då bröd</w:t>
      </w:r>
      <w:r w:rsidR="000E559B" w:rsidRPr="00F851CB">
        <w:rPr>
          <w:rFonts w:ascii="Gill Sans MT" w:eastAsia="Arial" w:hAnsi="Gill Sans MT" w:cs="Arial"/>
          <w:color w:val="000000"/>
          <w:sz w:val="22"/>
        </w:rPr>
        <w:t xml:space="preserve"> </w:t>
      </w:r>
      <w:r w:rsidR="00EA681B" w:rsidRPr="00F851CB">
        <w:rPr>
          <w:rFonts w:ascii="Gill Sans MT" w:eastAsia="Arial" w:hAnsi="Gill Sans MT" w:cs="Arial"/>
          <w:color w:val="000000"/>
          <w:sz w:val="22"/>
        </w:rPr>
        <w:t>förvarades länge</w:t>
      </w:r>
      <w:r w:rsidR="004E685E" w:rsidRPr="00F851CB">
        <w:rPr>
          <w:rFonts w:ascii="Gill Sans MT" w:eastAsia="Arial" w:hAnsi="Gill Sans MT" w:cs="Arial"/>
          <w:color w:val="000000"/>
          <w:sz w:val="22"/>
        </w:rPr>
        <w:t xml:space="preserve"> och annars blev för hårt för att ätas.</w:t>
      </w:r>
    </w:p>
    <w:p w:rsidR="00E0245A" w:rsidRDefault="00E0245A" w:rsidP="00944CE2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E0245A" w:rsidRDefault="00E0245A" w:rsidP="00944CE2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E0245A" w:rsidRDefault="00E0245A" w:rsidP="00944CE2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E0245A" w:rsidRPr="00F851CB" w:rsidRDefault="00E0245A" w:rsidP="00944CE2">
      <w:pPr>
        <w:tabs>
          <w:tab w:val="left" w:pos="5595"/>
        </w:tabs>
        <w:rPr>
          <w:rFonts w:ascii="Gill Sans MT" w:eastAsia="Arial" w:hAnsi="Gill Sans MT" w:cs="Arial"/>
          <w:color w:val="000000"/>
          <w:sz w:val="22"/>
        </w:rPr>
      </w:pPr>
    </w:p>
    <w:p w:rsidR="004448D7" w:rsidRDefault="004448D7" w:rsidP="004448D7">
      <w:pPr>
        <w:tabs>
          <w:tab w:val="left" w:pos="5595"/>
        </w:tabs>
        <w:rPr>
          <w:rFonts w:ascii="Gill Sans MT" w:eastAsia="Arial" w:hAnsi="Gill Sans MT" w:cs="Arial"/>
          <w:b/>
          <w:color w:val="000000"/>
          <w:sz w:val="22"/>
        </w:rPr>
      </w:pPr>
    </w:p>
    <w:p w:rsidR="00C067D7" w:rsidRDefault="00C067D7" w:rsidP="004448D7">
      <w:pPr>
        <w:tabs>
          <w:tab w:val="left" w:pos="5595"/>
        </w:tabs>
        <w:rPr>
          <w:rFonts w:ascii="Gill Sans MT" w:eastAsia="Arial" w:hAnsi="Gill Sans MT" w:cs="Arial"/>
          <w:b/>
          <w:color w:val="000000"/>
          <w:sz w:val="22"/>
        </w:rPr>
      </w:pPr>
    </w:p>
    <w:p w:rsidR="00C067D7" w:rsidRDefault="00C067D7" w:rsidP="004448D7">
      <w:pPr>
        <w:tabs>
          <w:tab w:val="left" w:pos="5595"/>
        </w:tabs>
        <w:rPr>
          <w:rFonts w:ascii="Gill Sans MT" w:eastAsia="Arial" w:hAnsi="Gill Sans MT" w:cs="Arial"/>
          <w:b/>
          <w:color w:val="000000"/>
          <w:sz w:val="22"/>
        </w:rPr>
      </w:pPr>
    </w:p>
    <w:p w:rsidR="004448D7" w:rsidRPr="004448D7" w:rsidRDefault="004448D7" w:rsidP="004448D7">
      <w:pPr>
        <w:tabs>
          <w:tab w:val="left" w:pos="5595"/>
        </w:tabs>
        <w:rPr>
          <w:rFonts w:ascii="Gill Sans MT" w:eastAsia="Arial" w:hAnsi="Gill Sans MT" w:cs="Arial"/>
          <w:b/>
          <w:color w:val="000000"/>
          <w:sz w:val="22"/>
        </w:rPr>
      </w:pPr>
      <w:r w:rsidRPr="004448D7">
        <w:rPr>
          <w:rFonts w:ascii="Gill Sans MT" w:eastAsia="Arial" w:hAnsi="Gill Sans MT" w:cs="Arial"/>
          <w:b/>
          <w:color w:val="000000"/>
          <w:sz w:val="22"/>
        </w:rPr>
        <w:t>Godaste skinkmackorna i jul:</w:t>
      </w:r>
    </w:p>
    <w:p w:rsidR="004448D7" w:rsidRPr="004448D7" w:rsidRDefault="004448D7" w:rsidP="004448D7">
      <w:pPr>
        <w:pStyle w:val="Liststycke"/>
        <w:numPr>
          <w:ilvl w:val="0"/>
          <w:numId w:val="15"/>
        </w:numPr>
        <w:tabs>
          <w:tab w:val="left" w:pos="5595"/>
        </w:tabs>
        <w:ind w:left="284" w:hanging="284"/>
        <w:rPr>
          <w:rFonts w:ascii="Gill Sans MT" w:eastAsia="Arial" w:hAnsi="Gill Sans MT" w:cs="Arial"/>
          <w:color w:val="000000"/>
          <w:sz w:val="22"/>
        </w:rPr>
      </w:pPr>
      <w:r w:rsidRPr="004448D7">
        <w:rPr>
          <w:rFonts w:ascii="Gill Sans MT" w:eastAsia="Arial" w:hAnsi="Gill Sans MT" w:cs="Arial"/>
          <w:color w:val="000000"/>
          <w:sz w:val="22"/>
        </w:rPr>
        <w:t>Kvällenföre mackan - Nygriljerad varm skinka på en skiva vörtbröd och en god senap – ett första steg in i julfriden.</w:t>
      </w:r>
    </w:p>
    <w:p w:rsidR="004448D7" w:rsidRDefault="004448D7" w:rsidP="004448D7">
      <w:pPr>
        <w:pStyle w:val="Liststycke"/>
        <w:numPr>
          <w:ilvl w:val="0"/>
          <w:numId w:val="15"/>
        </w:numPr>
        <w:tabs>
          <w:tab w:val="left" w:pos="5595"/>
        </w:tabs>
        <w:ind w:left="284" w:hanging="284"/>
        <w:rPr>
          <w:rFonts w:ascii="Gill Sans MT" w:eastAsia="Arial" w:hAnsi="Gill Sans MT" w:cs="Arial"/>
          <w:color w:val="000000"/>
          <w:sz w:val="22"/>
        </w:rPr>
      </w:pPr>
      <w:r w:rsidRPr="004448D7">
        <w:rPr>
          <w:rFonts w:ascii="Gill Sans MT" w:eastAsia="Arial" w:hAnsi="Gill Sans MT" w:cs="Arial"/>
          <w:color w:val="000000"/>
          <w:sz w:val="22"/>
        </w:rPr>
        <w:t>Mellansvenska mackan - Rosta knäckebrödet så framträder rågsmaken, på det skinka och äppelmos och några tärnade äppelbitar.</w:t>
      </w:r>
    </w:p>
    <w:p w:rsidR="004448D7" w:rsidRDefault="004448D7" w:rsidP="004448D7">
      <w:pPr>
        <w:pStyle w:val="Liststycke"/>
        <w:numPr>
          <w:ilvl w:val="0"/>
          <w:numId w:val="15"/>
        </w:numPr>
        <w:tabs>
          <w:tab w:val="left" w:pos="5595"/>
        </w:tabs>
        <w:ind w:left="284" w:hanging="284"/>
        <w:rPr>
          <w:rFonts w:ascii="Gill Sans MT" w:eastAsia="Arial" w:hAnsi="Gill Sans MT" w:cs="Arial"/>
          <w:color w:val="000000"/>
          <w:sz w:val="22"/>
        </w:rPr>
      </w:pPr>
      <w:r w:rsidRPr="004448D7">
        <w:rPr>
          <w:rFonts w:ascii="Gill Sans MT" w:eastAsia="Arial" w:hAnsi="Gill Sans MT" w:cs="Arial"/>
          <w:color w:val="000000"/>
          <w:sz w:val="22"/>
        </w:rPr>
        <w:t>Julbordsmackan – vörtbröd, skinka och kål, gärna varm av den sort du gillar bäst röd-, brun- eller grönkål.</w:t>
      </w:r>
    </w:p>
    <w:p w:rsidR="00E0245A" w:rsidRDefault="004448D7" w:rsidP="00E0245A">
      <w:pPr>
        <w:pStyle w:val="Liststycke"/>
        <w:numPr>
          <w:ilvl w:val="0"/>
          <w:numId w:val="15"/>
        </w:numPr>
        <w:tabs>
          <w:tab w:val="left" w:pos="5595"/>
        </w:tabs>
        <w:ind w:left="284" w:hanging="284"/>
        <w:rPr>
          <w:rFonts w:ascii="Gill Sans MT" w:eastAsia="Arial" w:hAnsi="Gill Sans MT" w:cs="Arial"/>
          <w:color w:val="000000"/>
          <w:sz w:val="22"/>
        </w:rPr>
      </w:pPr>
      <w:r w:rsidRPr="004448D7">
        <w:rPr>
          <w:rFonts w:ascii="Gill Sans MT" w:eastAsia="Arial" w:hAnsi="Gill Sans MT" w:cs="Arial"/>
          <w:color w:val="000000"/>
          <w:sz w:val="22"/>
        </w:rPr>
        <w:t>Norrlandsklämman – pepparrotsost i botten, tunnskivad julskinka och massor med nyklippt krasse – rulla ihop och njut.</w:t>
      </w:r>
      <w:r w:rsidR="00E0245A" w:rsidRPr="00E0245A">
        <w:rPr>
          <w:rFonts w:ascii="Gill Sans MT" w:eastAsia="Arial" w:hAnsi="Gill Sans MT" w:cs="Arial"/>
          <w:color w:val="000000"/>
          <w:sz w:val="22"/>
        </w:rPr>
        <w:t xml:space="preserve"> </w:t>
      </w:r>
    </w:p>
    <w:p w:rsidR="004448D7" w:rsidRPr="00E0245A" w:rsidRDefault="00E0245A" w:rsidP="00E0245A">
      <w:pPr>
        <w:pStyle w:val="Liststycke"/>
        <w:numPr>
          <w:ilvl w:val="0"/>
          <w:numId w:val="15"/>
        </w:numPr>
        <w:tabs>
          <w:tab w:val="left" w:pos="5595"/>
        </w:tabs>
        <w:ind w:left="284" w:hanging="284"/>
        <w:rPr>
          <w:rFonts w:ascii="Gill Sans MT" w:eastAsia="Arial" w:hAnsi="Gill Sans MT" w:cs="Arial"/>
          <w:color w:val="000000"/>
          <w:sz w:val="22"/>
        </w:rPr>
      </w:pPr>
      <w:r w:rsidRPr="004448D7">
        <w:rPr>
          <w:rFonts w:ascii="Gill Sans MT" w:eastAsia="Arial" w:hAnsi="Gill Sans MT" w:cs="Arial"/>
          <w:color w:val="000000"/>
          <w:sz w:val="22"/>
        </w:rPr>
        <w:t>Grekinspirerade mackan - Vörtbröd med skinka och rödbetstzatziki. Tärna inlagda rödbetor och blanda med turkisk yoghurt, salt och peppar. Smaksätt med</w:t>
      </w:r>
      <w:r>
        <w:rPr>
          <w:rFonts w:ascii="Gill Sans MT" w:eastAsia="Arial" w:hAnsi="Gill Sans MT" w:cs="Arial"/>
          <w:color w:val="000000"/>
          <w:sz w:val="22"/>
        </w:rPr>
        <w:t xml:space="preserve"> lite riven pepparrot.</w:t>
      </w:r>
    </w:p>
    <w:p w:rsidR="00AB00B3" w:rsidRDefault="00AB00B3" w:rsidP="004448D7">
      <w:pPr>
        <w:ind w:left="284" w:hanging="284"/>
        <w:rPr>
          <w:rFonts w:ascii="Gill Sans MT" w:eastAsia="Arial" w:hAnsi="Gill Sans MT" w:cs="Arial"/>
          <w:color w:val="000000"/>
        </w:rPr>
      </w:pPr>
    </w:p>
    <w:p w:rsidR="00A03E70" w:rsidRDefault="00A03E70" w:rsidP="00126AB1">
      <w:pPr>
        <w:spacing w:line="276" w:lineRule="auto"/>
        <w:rPr>
          <w:rFonts w:ascii="Gill Sans MT" w:eastAsia="Arial" w:hAnsi="Gill Sans MT" w:cs="Arial"/>
          <w:b/>
          <w:bCs/>
          <w:color w:val="000000"/>
          <w:sz w:val="22"/>
          <w:szCs w:val="22"/>
        </w:rPr>
      </w:pPr>
    </w:p>
    <w:p w:rsidR="00126AB1" w:rsidRPr="0084325A" w:rsidRDefault="00126AB1" w:rsidP="00126AB1">
      <w:pPr>
        <w:spacing w:line="276" w:lineRule="auto"/>
        <w:rPr>
          <w:rFonts w:ascii="Gill Sans MT" w:eastAsia="Arial" w:hAnsi="Gill Sans MT" w:cs="Arial"/>
          <w:b/>
          <w:bCs/>
          <w:color w:val="000000"/>
          <w:sz w:val="22"/>
          <w:szCs w:val="22"/>
        </w:rPr>
      </w:pPr>
      <w:r w:rsidRPr="0084325A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Fö</w:t>
      </w:r>
      <w:r w:rsidR="00D661E7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r mer information kontakta</w:t>
      </w:r>
      <w:r w:rsidRPr="0084325A">
        <w:rPr>
          <w:rFonts w:ascii="Gill Sans MT" w:eastAsia="Arial" w:hAnsi="Gill Sans MT" w:cs="Arial"/>
          <w:b/>
          <w:bCs/>
          <w:color w:val="000000"/>
          <w:sz w:val="22"/>
          <w:szCs w:val="22"/>
        </w:rPr>
        <w:t>:</w:t>
      </w:r>
    </w:p>
    <w:p w:rsidR="003A4C53" w:rsidRPr="0084325A" w:rsidRDefault="00C61F3B" w:rsidP="003A4C5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  <w:r>
        <w:rPr>
          <w:rFonts w:ascii="Gill Sans MT" w:eastAsia="Arial" w:hAnsi="Gill Sans MT" w:cs="Arial"/>
          <w:color w:val="000000"/>
          <w:sz w:val="22"/>
          <w:szCs w:val="22"/>
        </w:rPr>
        <w:t>Catarina Bennetoft</w:t>
      </w:r>
      <w:r w:rsidR="003A4C53" w:rsidRPr="0084325A">
        <w:rPr>
          <w:rFonts w:ascii="Gill Sans MT" w:eastAsia="Arial" w:hAnsi="Gill Sans MT" w:cs="Arial"/>
          <w:color w:val="000000"/>
          <w:sz w:val="22"/>
          <w:szCs w:val="22"/>
        </w:rPr>
        <w:t xml:space="preserve">, </w:t>
      </w:r>
      <w:r>
        <w:rPr>
          <w:rFonts w:ascii="Gill Sans MT" w:eastAsia="Arial" w:hAnsi="Gill Sans MT" w:cs="Arial"/>
          <w:color w:val="000000"/>
          <w:sz w:val="22"/>
          <w:szCs w:val="22"/>
        </w:rPr>
        <w:t>talesperson och brödexpert</w:t>
      </w:r>
      <w:r w:rsidR="00EB2BB3">
        <w:rPr>
          <w:rFonts w:ascii="Gill Sans MT" w:eastAsia="Arial" w:hAnsi="Gill Sans MT" w:cs="Arial"/>
          <w:color w:val="000000"/>
          <w:sz w:val="22"/>
          <w:szCs w:val="22"/>
        </w:rPr>
        <w:t xml:space="preserve"> </w:t>
      </w:r>
      <w:r>
        <w:rPr>
          <w:rFonts w:ascii="Gill Sans MT" w:eastAsia="Arial" w:hAnsi="Gill Sans MT" w:cs="Arial"/>
          <w:color w:val="000000"/>
          <w:sz w:val="22"/>
          <w:szCs w:val="22"/>
        </w:rPr>
        <w:t>på Brödinstitutet</w:t>
      </w:r>
    </w:p>
    <w:p w:rsidR="00D8726F" w:rsidRDefault="00EB2BB3" w:rsidP="003A4C5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  <w:r>
        <w:rPr>
          <w:rFonts w:ascii="Gill Sans MT" w:eastAsia="Arial" w:hAnsi="Gill Sans MT" w:cs="Arial"/>
          <w:color w:val="000000"/>
          <w:sz w:val="22"/>
          <w:szCs w:val="22"/>
        </w:rPr>
        <w:t>Telefon: 08-762 67 95</w:t>
      </w:r>
      <w:r w:rsidR="00D8726F">
        <w:rPr>
          <w:rFonts w:ascii="Gill Sans MT" w:eastAsia="Arial" w:hAnsi="Gill Sans MT" w:cs="Arial"/>
          <w:color w:val="000000"/>
          <w:sz w:val="22"/>
          <w:szCs w:val="22"/>
        </w:rPr>
        <w:t>, Mobil: 070 655 45 59</w:t>
      </w:r>
    </w:p>
    <w:p w:rsidR="008D3D99" w:rsidRDefault="003A4C53" w:rsidP="0088218D">
      <w:pPr>
        <w:spacing w:line="276" w:lineRule="auto"/>
        <w:rPr>
          <w:rStyle w:val="Hyperlnk"/>
          <w:rFonts w:ascii="Gill Sans MT" w:eastAsia="Arial" w:hAnsi="Gill Sans MT" w:cs="Arial"/>
          <w:sz w:val="22"/>
          <w:szCs w:val="22"/>
        </w:rPr>
      </w:pPr>
      <w:r w:rsidRPr="006A263C">
        <w:rPr>
          <w:rFonts w:ascii="Gill Sans MT" w:eastAsia="Arial" w:hAnsi="Gill Sans MT" w:cs="Arial"/>
          <w:color w:val="000000"/>
          <w:sz w:val="22"/>
          <w:szCs w:val="22"/>
        </w:rPr>
        <w:t>E-post:</w:t>
      </w:r>
      <w:r w:rsidR="00C61F3B" w:rsidRPr="006A263C">
        <w:rPr>
          <w:rFonts w:ascii="Gill Sans MT" w:eastAsia="Arial" w:hAnsi="Gill Sans MT" w:cs="Arial"/>
          <w:color w:val="000000"/>
          <w:sz w:val="22"/>
          <w:szCs w:val="22"/>
        </w:rPr>
        <w:t xml:space="preserve"> </w:t>
      </w:r>
      <w:hyperlink r:id="rId9" w:history="1">
        <w:r w:rsidR="00C61F3B" w:rsidRPr="006A263C">
          <w:rPr>
            <w:rStyle w:val="Hyperlnk"/>
            <w:rFonts w:ascii="Gill Sans MT" w:eastAsia="Arial" w:hAnsi="Gill Sans MT" w:cs="Arial"/>
            <w:sz w:val="22"/>
            <w:szCs w:val="22"/>
          </w:rPr>
          <w:t>catarina.bennetoft@brodinstitutet.se</w:t>
        </w:r>
      </w:hyperlink>
    </w:p>
    <w:p w:rsidR="00231ECC" w:rsidRDefault="00231ECC" w:rsidP="0088218D">
      <w:pPr>
        <w:spacing w:line="276" w:lineRule="auto"/>
        <w:rPr>
          <w:rFonts w:ascii="Gill Sans MT" w:eastAsia="Arial" w:hAnsi="Gill Sans MT" w:cs="Arial"/>
          <w:b/>
          <w:color w:val="000000"/>
          <w:sz w:val="20"/>
          <w:szCs w:val="22"/>
        </w:rPr>
      </w:pPr>
    </w:p>
    <w:p w:rsidR="004342FE" w:rsidRDefault="004342FE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</w:p>
    <w:p w:rsidR="004448D7" w:rsidRDefault="004448D7" w:rsidP="004448D7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  <w:r>
        <w:rPr>
          <w:rFonts w:ascii="Gill Sans MT" w:eastAsia="Arial" w:hAnsi="Gill Sans MT" w:cs="Arial"/>
          <w:color w:val="000000"/>
          <w:sz w:val="22"/>
          <w:szCs w:val="22"/>
        </w:rPr>
        <w:t xml:space="preserve">Vad av följande förknippar du med jul? (topp fem maträtter)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1560"/>
        <w:gridCol w:w="1133"/>
        <w:gridCol w:w="1276"/>
      </w:tblGrid>
      <w:tr w:rsidR="002D47D8" w:rsidRPr="00231ECC" w:rsidTr="004448D7">
        <w:tc>
          <w:tcPr>
            <w:tcW w:w="1951" w:type="dxa"/>
          </w:tcPr>
          <w:p w:rsidR="002D47D8" w:rsidRPr="009E5C39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</w:tcPr>
          <w:p w:rsidR="002D47D8" w:rsidRPr="009E5C39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Totalt</w:t>
            </w:r>
          </w:p>
        </w:tc>
        <w:tc>
          <w:tcPr>
            <w:tcW w:w="992" w:type="dxa"/>
          </w:tcPr>
          <w:p w:rsidR="002D47D8" w:rsidRPr="009E5C39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Kvinnor</w:t>
            </w:r>
          </w:p>
        </w:tc>
        <w:tc>
          <w:tcPr>
            <w:tcW w:w="992" w:type="dxa"/>
          </w:tcPr>
          <w:p w:rsidR="002D47D8" w:rsidRPr="009E5C39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Män</w:t>
            </w:r>
          </w:p>
        </w:tc>
        <w:tc>
          <w:tcPr>
            <w:tcW w:w="1560" w:type="dxa"/>
          </w:tcPr>
          <w:p w:rsidR="002D47D8" w:rsidRPr="00F22F83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Stockholm</w:t>
            </w:r>
          </w:p>
        </w:tc>
        <w:tc>
          <w:tcPr>
            <w:tcW w:w="1133" w:type="dxa"/>
          </w:tcPr>
          <w:p w:rsidR="002D47D8" w:rsidRPr="00F22F83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Skåne</w:t>
            </w:r>
          </w:p>
        </w:tc>
        <w:tc>
          <w:tcPr>
            <w:tcW w:w="1276" w:type="dxa"/>
          </w:tcPr>
          <w:p w:rsidR="002D47D8" w:rsidRPr="00F22F83" w:rsidRDefault="002D47D8" w:rsidP="004462D2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V:a Götaland</w:t>
            </w:r>
          </w:p>
        </w:tc>
      </w:tr>
      <w:tr w:rsidR="009D5EC7" w:rsidRPr="00E03FE5" w:rsidTr="004448D7">
        <w:tc>
          <w:tcPr>
            <w:tcW w:w="1951" w:type="dxa"/>
          </w:tcPr>
          <w:p w:rsidR="009D5EC7" w:rsidRPr="009E5C39" w:rsidRDefault="009D5EC7" w:rsidP="0076566B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Skinkmacka</w:t>
            </w: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ab/>
            </w:r>
          </w:p>
        </w:tc>
        <w:tc>
          <w:tcPr>
            <w:tcW w:w="851" w:type="dxa"/>
          </w:tcPr>
          <w:p w:rsidR="009D5EC7" w:rsidRPr="009E5C39" w:rsidRDefault="009D5EC7" w:rsidP="0076566B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</w:tcPr>
          <w:p w:rsidR="009D5EC7" w:rsidRPr="009E5C39" w:rsidRDefault="009D5EC7" w:rsidP="0076566B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</w:tcPr>
          <w:p w:rsidR="009D5EC7" w:rsidRPr="009D5EC7" w:rsidRDefault="009D5EC7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1560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3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6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29%</w:t>
            </w:r>
          </w:p>
        </w:tc>
      </w:tr>
      <w:tr w:rsidR="009D5EC7" w:rsidRPr="00E03FE5" w:rsidTr="004448D7">
        <w:tc>
          <w:tcPr>
            <w:tcW w:w="1951" w:type="dxa"/>
          </w:tcPr>
          <w:p w:rsidR="009D5EC7" w:rsidRPr="009E5C39" w:rsidRDefault="009D5EC7" w:rsidP="0076566B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 xml:space="preserve">Risgrynsgröt </w:t>
            </w: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ab/>
            </w:r>
          </w:p>
        </w:tc>
        <w:tc>
          <w:tcPr>
            <w:tcW w:w="851" w:type="dxa"/>
          </w:tcPr>
          <w:p w:rsidR="009D5EC7" w:rsidRPr="009E5C39" w:rsidRDefault="009D5EC7" w:rsidP="0076566B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9D5EC7" w:rsidRPr="009D5EC7" w:rsidRDefault="009D5EC7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</w:tcPr>
          <w:p w:rsidR="009D5EC7" w:rsidRPr="009D5EC7" w:rsidRDefault="009D5EC7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560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133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276" w:type="dxa"/>
          </w:tcPr>
          <w:p w:rsidR="009D5EC7" w:rsidRPr="009D5EC7" w:rsidRDefault="009D5EC7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16%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556095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Vörtbröd</w:t>
            </w:r>
          </w:p>
        </w:tc>
        <w:tc>
          <w:tcPr>
            <w:tcW w:w="851" w:type="dxa"/>
          </w:tcPr>
          <w:p w:rsidR="00944CE2" w:rsidRPr="009E5C39" w:rsidRDefault="00944CE2" w:rsidP="00556095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</w:tcPr>
          <w:p w:rsidR="00944CE2" w:rsidRPr="009D5EC7" w:rsidRDefault="00944CE2" w:rsidP="00556095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944CE2" w:rsidRPr="009D5EC7" w:rsidRDefault="00944CE2" w:rsidP="00556095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560" w:type="dxa"/>
          </w:tcPr>
          <w:p w:rsidR="00944CE2" w:rsidRPr="009D5EC7" w:rsidRDefault="00944CE2" w:rsidP="00556095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3" w:type="dxa"/>
          </w:tcPr>
          <w:p w:rsidR="00944CE2" w:rsidRPr="009D5EC7" w:rsidRDefault="00944CE2" w:rsidP="00556095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6" w:type="dxa"/>
          </w:tcPr>
          <w:p w:rsidR="00944CE2" w:rsidRPr="009D5EC7" w:rsidRDefault="00944CE2" w:rsidP="00556095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76566B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Dopp i grytan</w:t>
            </w:r>
          </w:p>
        </w:tc>
        <w:tc>
          <w:tcPr>
            <w:tcW w:w="851" w:type="dxa"/>
          </w:tcPr>
          <w:p w:rsidR="00944CE2" w:rsidRPr="009E5C39" w:rsidRDefault="00944CE2" w:rsidP="0076566B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</w:tcPr>
          <w:p w:rsidR="00944CE2" w:rsidRPr="009D5EC7" w:rsidRDefault="00944CE2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92" w:type="dxa"/>
          </w:tcPr>
          <w:p w:rsidR="00944CE2" w:rsidRPr="009D5EC7" w:rsidRDefault="00944CE2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560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3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276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76566B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Jansson</w:t>
            </w:r>
          </w:p>
        </w:tc>
        <w:tc>
          <w:tcPr>
            <w:tcW w:w="851" w:type="dxa"/>
          </w:tcPr>
          <w:p w:rsidR="00944CE2" w:rsidRPr="009E5C39" w:rsidRDefault="00944CE2" w:rsidP="0076566B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944CE2" w:rsidRPr="009D5EC7" w:rsidRDefault="00944CE2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944CE2" w:rsidRPr="009D5EC7" w:rsidRDefault="00944CE2" w:rsidP="0076566B">
            <w:pPr>
              <w:spacing w:line="276" w:lineRule="auto"/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560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3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276" w:type="dxa"/>
          </w:tcPr>
          <w:p w:rsidR="00944CE2" w:rsidRPr="009D5EC7" w:rsidRDefault="00944CE2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</w:tr>
    </w:tbl>
    <w:p w:rsidR="003352BB" w:rsidRDefault="003352BB" w:rsidP="00F22F83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</w:p>
    <w:p w:rsidR="004448D7" w:rsidRDefault="004448D7" w:rsidP="004448D7">
      <w:pPr>
        <w:spacing w:line="276" w:lineRule="auto"/>
        <w:rPr>
          <w:rFonts w:ascii="Gill Sans MT" w:eastAsia="Arial" w:hAnsi="Gill Sans MT" w:cs="Arial"/>
          <w:color w:val="000000"/>
          <w:sz w:val="22"/>
          <w:szCs w:val="22"/>
        </w:rPr>
      </w:pPr>
      <w:r>
        <w:rPr>
          <w:rFonts w:ascii="Gill Sans MT" w:eastAsia="Arial" w:hAnsi="Gill Sans MT" w:cs="Arial"/>
          <w:color w:val="000000"/>
          <w:sz w:val="22"/>
          <w:szCs w:val="22"/>
        </w:rPr>
        <w:t>Vad av följande förknippar du med jul? (topp fem maträtter)</w:t>
      </w:r>
    </w:p>
    <w:tbl>
      <w:tblPr>
        <w:tblStyle w:val="Tabellrutnt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1134"/>
        <w:gridCol w:w="1134"/>
      </w:tblGrid>
      <w:tr w:rsidR="002D47D8" w:rsidRPr="00231ECC" w:rsidTr="004448D7">
        <w:tc>
          <w:tcPr>
            <w:tcW w:w="1951" w:type="dxa"/>
          </w:tcPr>
          <w:p w:rsidR="002D47D8" w:rsidRPr="009E5C39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</w:tcPr>
          <w:p w:rsidR="002D47D8" w:rsidRPr="009D5EC7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D5EC7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Totalt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D5EC7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18-25 år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D5EC7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26-45 år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D5EC7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46-65 år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spacing w:line="276" w:lineRule="auto"/>
              <w:jc w:val="right"/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</w:pPr>
            <w:r w:rsidRPr="009D5EC7">
              <w:rPr>
                <w:rFonts w:ascii="Gill Sans MT" w:eastAsia="Arial" w:hAnsi="Gill Sans MT" w:cs="Arial"/>
                <w:i/>
                <w:color w:val="000000"/>
                <w:sz w:val="20"/>
                <w:szCs w:val="22"/>
              </w:rPr>
              <w:t>66+ år</w:t>
            </w:r>
          </w:p>
        </w:tc>
      </w:tr>
      <w:tr w:rsidR="002D47D8" w:rsidRPr="00E03FE5" w:rsidTr="004448D7">
        <w:tc>
          <w:tcPr>
            <w:tcW w:w="1951" w:type="dxa"/>
          </w:tcPr>
          <w:p w:rsidR="002D47D8" w:rsidRPr="009E5C39" w:rsidRDefault="002D47D8" w:rsidP="008677FA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Skinkmacka</w:t>
            </w: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ab/>
            </w:r>
          </w:p>
        </w:tc>
        <w:tc>
          <w:tcPr>
            <w:tcW w:w="851" w:type="dxa"/>
          </w:tcPr>
          <w:p w:rsidR="002D47D8" w:rsidRPr="009E5C39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32%</w:t>
            </w:r>
          </w:p>
        </w:tc>
      </w:tr>
      <w:tr w:rsidR="002D47D8" w:rsidRPr="00E03FE5" w:rsidTr="004448D7">
        <w:tc>
          <w:tcPr>
            <w:tcW w:w="1951" w:type="dxa"/>
          </w:tcPr>
          <w:p w:rsidR="002D47D8" w:rsidRPr="009E5C39" w:rsidRDefault="002D47D8" w:rsidP="008677FA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 xml:space="preserve">Risgrynsgröt </w:t>
            </w: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ab/>
            </w:r>
          </w:p>
        </w:tc>
        <w:tc>
          <w:tcPr>
            <w:tcW w:w="851" w:type="dxa"/>
          </w:tcPr>
          <w:p w:rsidR="002D47D8" w:rsidRPr="009E5C39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992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</w:tcPr>
          <w:p w:rsidR="002D47D8" w:rsidRPr="009D5EC7" w:rsidRDefault="002D47D8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152FF6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Vörtbröd</w:t>
            </w:r>
          </w:p>
        </w:tc>
        <w:tc>
          <w:tcPr>
            <w:tcW w:w="851" w:type="dxa"/>
          </w:tcPr>
          <w:p w:rsidR="00944CE2" w:rsidRPr="009E5C39" w:rsidRDefault="00944CE2" w:rsidP="00152FF6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</w:tcPr>
          <w:p w:rsidR="00944CE2" w:rsidRPr="009D5EC7" w:rsidRDefault="00944CE2" w:rsidP="00152FF6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92" w:type="dxa"/>
          </w:tcPr>
          <w:p w:rsidR="00944CE2" w:rsidRPr="009D5EC7" w:rsidRDefault="00944CE2" w:rsidP="00152FF6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4" w:type="dxa"/>
          </w:tcPr>
          <w:p w:rsidR="00944CE2" w:rsidRPr="009D5EC7" w:rsidRDefault="00944CE2" w:rsidP="00152FF6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4" w:type="dxa"/>
          </w:tcPr>
          <w:p w:rsidR="00944CE2" w:rsidRPr="009D5EC7" w:rsidRDefault="00944CE2" w:rsidP="00152FF6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13%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8677FA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Dopp i grytan</w:t>
            </w:r>
          </w:p>
        </w:tc>
        <w:tc>
          <w:tcPr>
            <w:tcW w:w="851" w:type="dxa"/>
          </w:tcPr>
          <w:p w:rsidR="00944CE2" w:rsidRPr="009E5C39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92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4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22%</w:t>
            </w:r>
          </w:p>
        </w:tc>
      </w:tr>
      <w:tr w:rsidR="00944CE2" w:rsidRPr="00E03FE5" w:rsidTr="004448D7">
        <w:tc>
          <w:tcPr>
            <w:tcW w:w="1951" w:type="dxa"/>
          </w:tcPr>
          <w:p w:rsidR="00944CE2" w:rsidRPr="009E5C39" w:rsidRDefault="00944CE2" w:rsidP="008677FA">
            <w:pPr>
              <w:spacing w:line="276" w:lineRule="auto"/>
              <w:rPr>
                <w:rFonts w:ascii="Gill Sans MT" w:eastAsia="Arial" w:hAnsi="Gill Sans MT" w:cs="Arial"/>
                <w:color w:val="000000"/>
                <w:sz w:val="20"/>
                <w:szCs w:val="22"/>
              </w:rPr>
            </w:pPr>
            <w:r w:rsidRPr="009E5C39">
              <w:rPr>
                <w:rFonts w:ascii="Gill Sans MT" w:eastAsia="Arial" w:hAnsi="Gill Sans MT" w:cs="Arial"/>
                <w:color w:val="000000"/>
                <w:sz w:val="20"/>
                <w:szCs w:val="22"/>
              </w:rPr>
              <w:t>Jansson</w:t>
            </w:r>
          </w:p>
        </w:tc>
        <w:tc>
          <w:tcPr>
            <w:tcW w:w="851" w:type="dxa"/>
          </w:tcPr>
          <w:p w:rsidR="00944CE2" w:rsidRPr="009E5C39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E5C39">
              <w:rPr>
                <w:rFonts w:ascii="Gill Sans MT" w:hAnsi="Gill Sans MT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1134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134" w:type="dxa"/>
          </w:tcPr>
          <w:p w:rsidR="00944CE2" w:rsidRPr="009D5EC7" w:rsidRDefault="00944CE2" w:rsidP="008677FA">
            <w:pPr>
              <w:jc w:val="right"/>
              <w:rPr>
                <w:rFonts w:ascii="Gill Sans MT" w:hAnsi="Gill Sans MT" w:cs="Arial"/>
                <w:color w:val="000000"/>
                <w:sz w:val="18"/>
                <w:szCs w:val="18"/>
              </w:rPr>
            </w:pPr>
            <w:r w:rsidRPr="009D5EC7">
              <w:rPr>
                <w:rFonts w:ascii="Gill Sans MT" w:hAnsi="Gill Sans MT" w:cs="Arial"/>
                <w:color w:val="000000"/>
                <w:sz w:val="18"/>
                <w:szCs w:val="18"/>
              </w:rPr>
              <w:t>6%</w:t>
            </w:r>
          </w:p>
        </w:tc>
      </w:tr>
    </w:tbl>
    <w:p w:rsidR="00231ECC" w:rsidRDefault="00231ECC" w:rsidP="0088218D">
      <w:pPr>
        <w:spacing w:line="276" w:lineRule="auto"/>
        <w:rPr>
          <w:rFonts w:ascii="Gill Sans MT" w:eastAsia="Arial" w:hAnsi="Gill Sans MT" w:cs="Arial"/>
          <w:color w:val="000000"/>
          <w:sz w:val="20"/>
          <w:szCs w:val="22"/>
        </w:rPr>
      </w:pPr>
    </w:p>
    <w:p w:rsidR="00F851CB" w:rsidRDefault="00F851CB" w:rsidP="0088218D">
      <w:pPr>
        <w:spacing w:line="276" w:lineRule="auto"/>
        <w:rPr>
          <w:rFonts w:ascii="Gill Sans MT" w:eastAsia="Arial" w:hAnsi="Gill Sans MT" w:cs="Arial"/>
          <w:color w:val="000000"/>
          <w:sz w:val="20"/>
          <w:szCs w:val="22"/>
        </w:rPr>
      </w:pPr>
    </w:p>
    <w:p w:rsidR="004448D7" w:rsidRPr="004448D7" w:rsidRDefault="004448D7" w:rsidP="004448D7">
      <w:pPr>
        <w:tabs>
          <w:tab w:val="left" w:pos="5595"/>
        </w:tabs>
        <w:rPr>
          <w:rFonts w:ascii="Gill Sans MT" w:eastAsia="Arial" w:hAnsi="Gill Sans MT" w:cs="Arial"/>
          <w:i/>
          <w:color w:val="000000"/>
          <w:sz w:val="22"/>
        </w:rPr>
      </w:pPr>
      <w:r w:rsidRPr="004448D7">
        <w:rPr>
          <w:rFonts w:ascii="Gill Sans MT" w:eastAsia="Arial" w:hAnsi="Gill Sans MT" w:cs="Arial"/>
          <w:i/>
          <w:color w:val="000000"/>
          <w:sz w:val="22"/>
        </w:rPr>
        <w:t>Undersökningen genomfördes av United Minds på uppdrag av Brödinstitutet under hösten 2012. Totalt intervjuades 1023 personer totalt. Undersökningen genomfördes i datainsamlingsföretaget Cints onlinepaneler. Svar insamlades i riksrepresentativa kvoter med avseende på kön, ålder och regional spridning.</w:t>
      </w:r>
    </w:p>
    <w:p w:rsidR="004448D7" w:rsidRDefault="004448D7" w:rsidP="0088218D">
      <w:pPr>
        <w:spacing w:line="276" w:lineRule="auto"/>
        <w:rPr>
          <w:rFonts w:ascii="Gill Sans MT" w:eastAsia="Arial" w:hAnsi="Gill Sans MT" w:cs="Arial"/>
          <w:color w:val="000000"/>
          <w:sz w:val="20"/>
          <w:szCs w:val="22"/>
        </w:rPr>
      </w:pPr>
    </w:p>
    <w:sectPr w:rsidR="004448D7" w:rsidSect="005F2B77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5F" w:rsidRDefault="0039715F" w:rsidP="00EB2BB3">
      <w:r>
        <w:separator/>
      </w:r>
    </w:p>
  </w:endnote>
  <w:endnote w:type="continuationSeparator" w:id="0">
    <w:p w:rsidR="0039715F" w:rsidRDefault="0039715F" w:rsidP="00E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A00000B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96" w:rsidRPr="00EB2BB3" w:rsidRDefault="00694796" w:rsidP="00EB2BB3">
    <w:pPr>
      <w:spacing w:line="276" w:lineRule="auto"/>
      <w:rPr>
        <w:rFonts w:ascii="Gill Sans MT" w:eastAsia="Arial" w:hAnsi="Gill Sans MT" w:cs="Arial"/>
        <w:b/>
        <w:bCs/>
        <w:color w:val="000000"/>
        <w:sz w:val="20"/>
        <w:szCs w:val="22"/>
      </w:rPr>
    </w:pPr>
    <w:r w:rsidRPr="00EB2BB3">
      <w:rPr>
        <w:rFonts w:ascii="Gill Sans MT" w:eastAsia="Arial" w:hAnsi="Gill Sans MT" w:cs="Arial"/>
        <w:b/>
        <w:bCs/>
        <w:color w:val="000000"/>
        <w:sz w:val="20"/>
        <w:szCs w:val="22"/>
      </w:rPr>
      <w:t>Om Brödinstitutet</w:t>
    </w:r>
  </w:p>
  <w:p w:rsidR="00694796" w:rsidRPr="00EB2BB3" w:rsidRDefault="00694796" w:rsidP="00EB2BB3">
    <w:pPr>
      <w:spacing w:line="276" w:lineRule="auto"/>
      <w:rPr>
        <w:rFonts w:ascii="Gill Sans MT" w:hAnsi="Gill Sans MT"/>
        <w:color w:val="000000"/>
        <w:sz w:val="20"/>
        <w:szCs w:val="22"/>
      </w:rPr>
    </w:pPr>
    <w:r w:rsidRPr="00EB2BB3">
      <w:rPr>
        <w:rFonts w:ascii="Gill Sans MT" w:hAnsi="Gill Sans MT"/>
        <w:color w:val="000000"/>
        <w:sz w:val="20"/>
        <w:szCs w:val="22"/>
      </w:rPr>
      <w:t>Brödinstitutet arbetar för att sprida kunskap om kost och hälsa, med utgångspunkt i brödet.</w:t>
    </w:r>
    <w:r w:rsidRPr="00EB2BB3">
      <w:rPr>
        <w:rFonts w:ascii="Gill Sans MT" w:hAnsi="Gill Sans MT"/>
        <w:b/>
        <w:bCs/>
        <w:sz w:val="20"/>
        <w:szCs w:val="22"/>
      </w:rPr>
      <w:br/>
    </w:r>
    <w:r w:rsidRPr="00EB2BB3">
      <w:rPr>
        <w:rFonts w:ascii="Gill Sans MT" w:hAnsi="Gill Sans MT"/>
        <w:color w:val="000000"/>
        <w:sz w:val="20"/>
        <w:szCs w:val="22"/>
      </w:rPr>
      <w:t xml:space="preserve">Brödinstitutet har visionen att bli den naturliga informationskällan i alla frågor som rör bröd och kommer att ta en aktiv roll i den allmänna debatten och bidra med saklig information om bröd, kost och hälsa. Brödinstitutets verksamhet startade 1957 som ett samarbete mellan myndigheter och brödbranschen. Under 1970-talet lanserades den klassiska reklamkampanjen "Socialstyrelsen rekommenderar 6 - 8 skivor bröd om dagen". Det är än idag en av Sverige genom tiderna mest uppmärksammade aktiviteter. Idag finansieras Brödinstitutet av branschorganisationen Sveriges bagare &amp; konditorer. </w:t>
    </w:r>
    <w:hyperlink r:id="rId1" w:history="1">
      <w:r w:rsidRPr="00EB2BB3">
        <w:rPr>
          <w:rStyle w:val="Hyperlnk"/>
          <w:rFonts w:ascii="Gill Sans MT" w:hAnsi="Gill Sans MT"/>
          <w:sz w:val="20"/>
          <w:szCs w:val="22"/>
        </w:rPr>
        <w:t>www.brodinstitutet.se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5F" w:rsidRDefault="0039715F" w:rsidP="00EB2BB3">
      <w:r>
        <w:separator/>
      </w:r>
    </w:p>
  </w:footnote>
  <w:footnote w:type="continuationSeparator" w:id="0">
    <w:p w:rsidR="0039715F" w:rsidRDefault="0039715F" w:rsidP="00EB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796" w:rsidRDefault="00694796" w:rsidP="00EB2BB3">
    <w:pPr>
      <w:pStyle w:val="Sidhuvud"/>
      <w:rPr>
        <w:rFonts w:ascii="Gill Sans MT" w:hAnsi="Gill Sans MT"/>
        <w:noProof/>
        <w:color w:val="0000FF"/>
        <w:sz w:val="15"/>
        <w:szCs w:val="15"/>
      </w:rPr>
    </w:pPr>
    <w:r w:rsidRPr="0084325A">
      <w:rPr>
        <w:rFonts w:ascii="Gill Sans MT" w:hAnsi="Gill Sans MT"/>
        <w:noProof/>
        <w:color w:val="0000FF"/>
        <w:sz w:val="15"/>
        <w:szCs w:val="15"/>
      </w:rPr>
      <w:drawing>
        <wp:anchor distT="0" distB="0" distL="114300" distR="114300" simplePos="0" relativeHeight="251658240" behindDoc="1" locked="0" layoutInCell="1" allowOverlap="1" wp14:anchorId="7C870550" wp14:editId="62E3CB0B">
          <wp:simplePos x="0" y="0"/>
          <wp:positionH relativeFrom="column">
            <wp:posOffset>-99695</wp:posOffset>
          </wp:positionH>
          <wp:positionV relativeFrom="paragraph">
            <wp:posOffset>-240030</wp:posOffset>
          </wp:positionV>
          <wp:extent cx="1661795" cy="819150"/>
          <wp:effectExtent l="0" t="0" r="0" b="0"/>
          <wp:wrapSquare wrapText="bothSides"/>
          <wp:docPr id="2" name="Bild 2" descr="head_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73"/>
                  <a:stretch/>
                </pic:blipFill>
                <pic:spPr bwMode="auto">
                  <a:xfrm>
                    <a:off x="0" y="0"/>
                    <a:ext cx="166179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796" w:rsidRPr="00EB2BB3" w:rsidRDefault="00694796" w:rsidP="00EB2BB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442"/>
    <w:multiLevelType w:val="hybridMultilevel"/>
    <w:tmpl w:val="1CDA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ECC"/>
    <w:multiLevelType w:val="hybridMultilevel"/>
    <w:tmpl w:val="CA886A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85139"/>
    <w:multiLevelType w:val="hybridMultilevel"/>
    <w:tmpl w:val="1196E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1896"/>
    <w:multiLevelType w:val="hybridMultilevel"/>
    <w:tmpl w:val="86C82DA6"/>
    <w:lvl w:ilvl="0" w:tplc="99C0E9DE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25DA5"/>
    <w:multiLevelType w:val="hybridMultilevel"/>
    <w:tmpl w:val="4D7842A0"/>
    <w:lvl w:ilvl="0" w:tplc="28C8D61A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D33F0"/>
    <w:multiLevelType w:val="hybridMultilevel"/>
    <w:tmpl w:val="F2901F36"/>
    <w:lvl w:ilvl="0" w:tplc="D7649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37AC0"/>
    <w:multiLevelType w:val="hybridMultilevel"/>
    <w:tmpl w:val="70B673D6"/>
    <w:lvl w:ilvl="0" w:tplc="1458D6AE">
      <w:start w:val="2"/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E156AB"/>
    <w:multiLevelType w:val="hybridMultilevel"/>
    <w:tmpl w:val="F7D8D3BE"/>
    <w:lvl w:ilvl="0" w:tplc="F23CAF26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6D0B57"/>
    <w:multiLevelType w:val="multilevel"/>
    <w:tmpl w:val="7366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C256A"/>
    <w:multiLevelType w:val="hybridMultilevel"/>
    <w:tmpl w:val="28CC8BB8"/>
    <w:lvl w:ilvl="0" w:tplc="7C4E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E3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EA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CD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A0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C5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EF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3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7268B5"/>
    <w:multiLevelType w:val="hybridMultilevel"/>
    <w:tmpl w:val="5934878C"/>
    <w:lvl w:ilvl="0" w:tplc="7D06E7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Whitney Book" w:hAnsi="Whitney Book" w:hint="default"/>
      </w:rPr>
    </w:lvl>
    <w:lvl w:ilvl="1" w:tplc="F61C3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Whitney Book" w:hAnsi="Whitney Book" w:hint="default"/>
      </w:rPr>
    </w:lvl>
    <w:lvl w:ilvl="2" w:tplc="4176A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Whitney Book" w:hAnsi="Whitney Book" w:hint="default"/>
      </w:rPr>
    </w:lvl>
    <w:lvl w:ilvl="3" w:tplc="E8A48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Whitney Book" w:hAnsi="Whitney Book" w:hint="default"/>
      </w:rPr>
    </w:lvl>
    <w:lvl w:ilvl="4" w:tplc="669E22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Whitney Book" w:hAnsi="Whitney Book" w:hint="default"/>
      </w:rPr>
    </w:lvl>
    <w:lvl w:ilvl="5" w:tplc="1A14B1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Whitney Book" w:hAnsi="Whitney Book" w:hint="default"/>
      </w:rPr>
    </w:lvl>
    <w:lvl w:ilvl="6" w:tplc="309E7C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Whitney Book" w:hAnsi="Whitney Book" w:hint="default"/>
      </w:rPr>
    </w:lvl>
    <w:lvl w:ilvl="7" w:tplc="3BB29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Whitney Book" w:hAnsi="Whitney Book" w:hint="default"/>
      </w:rPr>
    </w:lvl>
    <w:lvl w:ilvl="8" w:tplc="1A605D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Whitney Book" w:hAnsi="Whitney Book" w:hint="default"/>
      </w:rPr>
    </w:lvl>
  </w:abstractNum>
  <w:abstractNum w:abstractNumId="11">
    <w:nsid w:val="5D7C2AB6"/>
    <w:multiLevelType w:val="multilevel"/>
    <w:tmpl w:val="7A2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A16D2"/>
    <w:multiLevelType w:val="hybridMultilevel"/>
    <w:tmpl w:val="4D342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A033B"/>
    <w:multiLevelType w:val="hybridMultilevel"/>
    <w:tmpl w:val="DC82F888"/>
    <w:lvl w:ilvl="0" w:tplc="3BA22CC4"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67512F"/>
    <w:multiLevelType w:val="hybridMultilevel"/>
    <w:tmpl w:val="3A4E17EE"/>
    <w:lvl w:ilvl="0" w:tplc="A826586A">
      <w:start w:val="5"/>
      <w:numFmt w:val="bullet"/>
      <w:lvlText w:val="-"/>
      <w:lvlJc w:val="left"/>
      <w:pPr>
        <w:ind w:left="360" w:hanging="360"/>
      </w:pPr>
      <w:rPr>
        <w:rFonts w:ascii="Gill Sans MT" w:eastAsia="Arial" w:hAnsi="Gill Sans MT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1F4355"/>
    <w:multiLevelType w:val="hybridMultilevel"/>
    <w:tmpl w:val="656083B2"/>
    <w:lvl w:ilvl="0" w:tplc="F09E62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4"/>
    <w:rsid w:val="0000278C"/>
    <w:rsid w:val="00004EE5"/>
    <w:rsid w:val="000050C0"/>
    <w:rsid w:val="000071B8"/>
    <w:rsid w:val="00015113"/>
    <w:rsid w:val="00022E8D"/>
    <w:rsid w:val="000261AF"/>
    <w:rsid w:val="000337A8"/>
    <w:rsid w:val="00041912"/>
    <w:rsid w:val="00046DEF"/>
    <w:rsid w:val="00055A33"/>
    <w:rsid w:val="00072E94"/>
    <w:rsid w:val="0009642E"/>
    <w:rsid w:val="000A0978"/>
    <w:rsid w:val="000A152C"/>
    <w:rsid w:val="000A2454"/>
    <w:rsid w:val="000A2B4B"/>
    <w:rsid w:val="000B00D6"/>
    <w:rsid w:val="000B483E"/>
    <w:rsid w:val="000D17AC"/>
    <w:rsid w:val="000D5A35"/>
    <w:rsid w:val="000D7620"/>
    <w:rsid w:val="000E559B"/>
    <w:rsid w:val="000E5739"/>
    <w:rsid w:val="000F1CEB"/>
    <w:rsid w:val="000F375B"/>
    <w:rsid w:val="00100318"/>
    <w:rsid w:val="0011083D"/>
    <w:rsid w:val="001148EF"/>
    <w:rsid w:val="001176C2"/>
    <w:rsid w:val="00123093"/>
    <w:rsid w:val="00123C20"/>
    <w:rsid w:val="00126AB1"/>
    <w:rsid w:val="0013015A"/>
    <w:rsid w:val="00131A02"/>
    <w:rsid w:val="00142492"/>
    <w:rsid w:val="001467CC"/>
    <w:rsid w:val="0015655C"/>
    <w:rsid w:val="00165C7C"/>
    <w:rsid w:val="00173485"/>
    <w:rsid w:val="00182AF6"/>
    <w:rsid w:val="001856F3"/>
    <w:rsid w:val="00185930"/>
    <w:rsid w:val="00186129"/>
    <w:rsid w:val="00190945"/>
    <w:rsid w:val="00195C00"/>
    <w:rsid w:val="001A1593"/>
    <w:rsid w:val="001A2478"/>
    <w:rsid w:val="001A3589"/>
    <w:rsid w:val="001A3916"/>
    <w:rsid w:val="001B3E89"/>
    <w:rsid w:val="001B6918"/>
    <w:rsid w:val="001C4672"/>
    <w:rsid w:val="001C76BE"/>
    <w:rsid w:val="001D6B4D"/>
    <w:rsid w:val="001D6D8E"/>
    <w:rsid w:val="001D7C80"/>
    <w:rsid w:val="001E1FDD"/>
    <w:rsid w:val="001E45BC"/>
    <w:rsid w:val="001F5F9A"/>
    <w:rsid w:val="00206311"/>
    <w:rsid w:val="002066BF"/>
    <w:rsid w:val="00224567"/>
    <w:rsid w:val="002277BE"/>
    <w:rsid w:val="00231ECC"/>
    <w:rsid w:val="00242BFF"/>
    <w:rsid w:val="002512F4"/>
    <w:rsid w:val="002571A5"/>
    <w:rsid w:val="002575E0"/>
    <w:rsid w:val="00262732"/>
    <w:rsid w:val="00273B89"/>
    <w:rsid w:val="00283675"/>
    <w:rsid w:val="00291072"/>
    <w:rsid w:val="002940C6"/>
    <w:rsid w:val="002A1673"/>
    <w:rsid w:val="002A4D7E"/>
    <w:rsid w:val="002B41AE"/>
    <w:rsid w:val="002C4094"/>
    <w:rsid w:val="002D1F2E"/>
    <w:rsid w:val="002D47D8"/>
    <w:rsid w:val="002D7DB4"/>
    <w:rsid w:val="002E5629"/>
    <w:rsid w:val="002F586C"/>
    <w:rsid w:val="00301A00"/>
    <w:rsid w:val="003024BB"/>
    <w:rsid w:val="0032006A"/>
    <w:rsid w:val="00323A6A"/>
    <w:rsid w:val="00331D58"/>
    <w:rsid w:val="003352BB"/>
    <w:rsid w:val="00345D61"/>
    <w:rsid w:val="003825B9"/>
    <w:rsid w:val="00382E95"/>
    <w:rsid w:val="00391812"/>
    <w:rsid w:val="00397089"/>
    <w:rsid w:val="0039715F"/>
    <w:rsid w:val="003A05E6"/>
    <w:rsid w:val="003A0B81"/>
    <w:rsid w:val="003A276B"/>
    <w:rsid w:val="003A29A5"/>
    <w:rsid w:val="003A3561"/>
    <w:rsid w:val="003A4C53"/>
    <w:rsid w:val="003B3663"/>
    <w:rsid w:val="003B56C4"/>
    <w:rsid w:val="003C2186"/>
    <w:rsid w:val="003C4F5B"/>
    <w:rsid w:val="003D6084"/>
    <w:rsid w:val="003E3DD6"/>
    <w:rsid w:val="003F23C0"/>
    <w:rsid w:val="00400275"/>
    <w:rsid w:val="004003FE"/>
    <w:rsid w:val="004024F8"/>
    <w:rsid w:val="00404DB8"/>
    <w:rsid w:val="00407F4E"/>
    <w:rsid w:val="00414CD5"/>
    <w:rsid w:val="004159C2"/>
    <w:rsid w:val="00415A95"/>
    <w:rsid w:val="00415EAF"/>
    <w:rsid w:val="004342FE"/>
    <w:rsid w:val="004424A9"/>
    <w:rsid w:val="00443F70"/>
    <w:rsid w:val="00444058"/>
    <w:rsid w:val="004448D7"/>
    <w:rsid w:val="004462D2"/>
    <w:rsid w:val="00453F72"/>
    <w:rsid w:val="004551A0"/>
    <w:rsid w:val="00460041"/>
    <w:rsid w:val="004673B9"/>
    <w:rsid w:val="00472FDF"/>
    <w:rsid w:val="00481F72"/>
    <w:rsid w:val="0048281E"/>
    <w:rsid w:val="004828BD"/>
    <w:rsid w:val="0049305C"/>
    <w:rsid w:val="00493420"/>
    <w:rsid w:val="004938ED"/>
    <w:rsid w:val="004A4622"/>
    <w:rsid w:val="004A7BD7"/>
    <w:rsid w:val="004B14B7"/>
    <w:rsid w:val="004B3D6D"/>
    <w:rsid w:val="004B7112"/>
    <w:rsid w:val="004C2FB8"/>
    <w:rsid w:val="004C38E8"/>
    <w:rsid w:val="004C60F4"/>
    <w:rsid w:val="004D48F0"/>
    <w:rsid w:val="004E433B"/>
    <w:rsid w:val="004E4D34"/>
    <w:rsid w:val="004E5199"/>
    <w:rsid w:val="004E685E"/>
    <w:rsid w:val="005028CD"/>
    <w:rsid w:val="00505492"/>
    <w:rsid w:val="00506A04"/>
    <w:rsid w:val="0050702E"/>
    <w:rsid w:val="00511BAC"/>
    <w:rsid w:val="00512C27"/>
    <w:rsid w:val="00514299"/>
    <w:rsid w:val="00515EBC"/>
    <w:rsid w:val="005160CC"/>
    <w:rsid w:val="00524755"/>
    <w:rsid w:val="00525B03"/>
    <w:rsid w:val="0052609C"/>
    <w:rsid w:val="00527115"/>
    <w:rsid w:val="00531098"/>
    <w:rsid w:val="005336D6"/>
    <w:rsid w:val="00533BC2"/>
    <w:rsid w:val="00537775"/>
    <w:rsid w:val="0053796D"/>
    <w:rsid w:val="0054497B"/>
    <w:rsid w:val="00561445"/>
    <w:rsid w:val="005626EE"/>
    <w:rsid w:val="005769B5"/>
    <w:rsid w:val="0057704E"/>
    <w:rsid w:val="0058776C"/>
    <w:rsid w:val="00587F03"/>
    <w:rsid w:val="00590B66"/>
    <w:rsid w:val="005916D4"/>
    <w:rsid w:val="005A1FA4"/>
    <w:rsid w:val="005A3B6F"/>
    <w:rsid w:val="005A61DC"/>
    <w:rsid w:val="005A7F7F"/>
    <w:rsid w:val="005C008E"/>
    <w:rsid w:val="005C1DE9"/>
    <w:rsid w:val="005D1778"/>
    <w:rsid w:val="005D3306"/>
    <w:rsid w:val="005D41C3"/>
    <w:rsid w:val="005D6182"/>
    <w:rsid w:val="005E2963"/>
    <w:rsid w:val="005E2EA9"/>
    <w:rsid w:val="005E41F9"/>
    <w:rsid w:val="005E5056"/>
    <w:rsid w:val="005E5795"/>
    <w:rsid w:val="005E71BC"/>
    <w:rsid w:val="005F2B77"/>
    <w:rsid w:val="006001D6"/>
    <w:rsid w:val="006061BE"/>
    <w:rsid w:val="006155B2"/>
    <w:rsid w:val="00622730"/>
    <w:rsid w:val="00632698"/>
    <w:rsid w:val="00643A54"/>
    <w:rsid w:val="00653DDD"/>
    <w:rsid w:val="0067005C"/>
    <w:rsid w:val="00671FCD"/>
    <w:rsid w:val="006778FC"/>
    <w:rsid w:val="0068274C"/>
    <w:rsid w:val="0069163E"/>
    <w:rsid w:val="00694796"/>
    <w:rsid w:val="006A263C"/>
    <w:rsid w:val="006A38BE"/>
    <w:rsid w:val="006A394E"/>
    <w:rsid w:val="006A79D9"/>
    <w:rsid w:val="006B2D9A"/>
    <w:rsid w:val="006C27C8"/>
    <w:rsid w:val="006D3F9B"/>
    <w:rsid w:val="006D58D9"/>
    <w:rsid w:val="006E27D7"/>
    <w:rsid w:val="006F0113"/>
    <w:rsid w:val="006F6DCF"/>
    <w:rsid w:val="006F7422"/>
    <w:rsid w:val="00705DA3"/>
    <w:rsid w:val="00706F63"/>
    <w:rsid w:val="00710840"/>
    <w:rsid w:val="0071502E"/>
    <w:rsid w:val="007164AA"/>
    <w:rsid w:val="00716AF7"/>
    <w:rsid w:val="007229E8"/>
    <w:rsid w:val="007329D0"/>
    <w:rsid w:val="0074159F"/>
    <w:rsid w:val="0074224B"/>
    <w:rsid w:val="00742BBA"/>
    <w:rsid w:val="007446DD"/>
    <w:rsid w:val="00744BD2"/>
    <w:rsid w:val="007542FB"/>
    <w:rsid w:val="0075469E"/>
    <w:rsid w:val="00762659"/>
    <w:rsid w:val="0076566B"/>
    <w:rsid w:val="0079281C"/>
    <w:rsid w:val="00793BF5"/>
    <w:rsid w:val="007A2DA1"/>
    <w:rsid w:val="007A3F16"/>
    <w:rsid w:val="007A430D"/>
    <w:rsid w:val="007A4E52"/>
    <w:rsid w:val="007B3BE6"/>
    <w:rsid w:val="007B3DF5"/>
    <w:rsid w:val="007B51AF"/>
    <w:rsid w:val="007C0E27"/>
    <w:rsid w:val="007C58F8"/>
    <w:rsid w:val="007C67D3"/>
    <w:rsid w:val="007D0190"/>
    <w:rsid w:val="007D346D"/>
    <w:rsid w:val="007E06BB"/>
    <w:rsid w:val="007E799D"/>
    <w:rsid w:val="007E7C80"/>
    <w:rsid w:val="007E7F06"/>
    <w:rsid w:val="007F73E0"/>
    <w:rsid w:val="008003CC"/>
    <w:rsid w:val="00801138"/>
    <w:rsid w:val="00802A52"/>
    <w:rsid w:val="00803743"/>
    <w:rsid w:val="008100B3"/>
    <w:rsid w:val="00822AD1"/>
    <w:rsid w:val="00826391"/>
    <w:rsid w:val="0082714C"/>
    <w:rsid w:val="008375E9"/>
    <w:rsid w:val="00840942"/>
    <w:rsid w:val="0084325A"/>
    <w:rsid w:val="008457A0"/>
    <w:rsid w:val="008469DC"/>
    <w:rsid w:val="00847629"/>
    <w:rsid w:val="00851A44"/>
    <w:rsid w:val="00852474"/>
    <w:rsid w:val="008526DE"/>
    <w:rsid w:val="00853DE6"/>
    <w:rsid w:val="00865C11"/>
    <w:rsid w:val="00866BF5"/>
    <w:rsid w:val="00870BAC"/>
    <w:rsid w:val="008731A0"/>
    <w:rsid w:val="0087379C"/>
    <w:rsid w:val="00880C39"/>
    <w:rsid w:val="0088218D"/>
    <w:rsid w:val="00892334"/>
    <w:rsid w:val="008A24BA"/>
    <w:rsid w:val="008A631D"/>
    <w:rsid w:val="008A7F5B"/>
    <w:rsid w:val="008D3D99"/>
    <w:rsid w:val="008D4E37"/>
    <w:rsid w:val="0090033A"/>
    <w:rsid w:val="0090610D"/>
    <w:rsid w:val="009103B2"/>
    <w:rsid w:val="00914EB1"/>
    <w:rsid w:val="00916847"/>
    <w:rsid w:val="00920D9A"/>
    <w:rsid w:val="00932CA7"/>
    <w:rsid w:val="009345E1"/>
    <w:rsid w:val="00940378"/>
    <w:rsid w:val="009448A8"/>
    <w:rsid w:val="00944CE2"/>
    <w:rsid w:val="00945F2C"/>
    <w:rsid w:val="00946A69"/>
    <w:rsid w:val="00947463"/>
    <w:rsid w:val="009535CC"/>
    <w:rsid w:val="00964068"/>
    <w:rsid w:val="00964D75"/>
    <w:rsid w:val="00974858"/>
    <w:rsid w:val="00981167"/>
    <w:rsid w:val="00981407"/>
    <w:rsid w:val="00987370"/>
    <w:rsid w:val="009A755D"/>
    <w:rsid w:val="009B27D5"/>
    <w:rsid w:val="009B3EE5"/>
    <w:rsid w:val="009D5D87"/>
    <w:rsid w:val="009D5EC7"/>
    <w:rsid w:val="009D7B0F"/>
    <w:rsid w:val="009D7F28"/>
    <w:rsid w:val="009E5C39"/>
    <w:rsid w:val="009F6BF5"/>
    <w:rsid w:val="009F7477"/>
    <w:rsid w:val="00A0343A"/>
    <w:rsid w:val="00A03E70"/>
    <w:rsid w:val="00A04EA0"/>
    <w:rsid w:val="00A051BA"/>
    <w:rsid w:val="00A10305"/>
    <w:rsid w:val="00A106FE"/>
    <w:rsid w:val="00A24D9D"/>
    <w:rsid w:val="00A3382A"/>
    <w:rsid w:val="00A406C6"/>
    <w:rsid w:val="00A40B23"/>
    <w:rsid w:val="00A428B0"/>
    <w:rsid w:val="00A4295A"/>
    <w:rsid w:val="00A434B5"/>
    <w:rsid w:val="00A44057"/>
    <w:rsid w:val="00A46EC0"/>
    <w:rsid w:val="00A61781"/>
    <w:rsid w:val="00A62C27"/>
    <w:rsid w:val="00A65D47"/>
    <w:rsid w:val="00A704B4"/>
    <w:rsid w:val="00A730F4"/>
    <w:rsid w:val="00A81FA1"/>
    <w:rsid w:val="00A85C65"/>
    <w:rsid w:val="00A867ED"/>
    <w:rsid w:val="00A872D3"/>
    <w:rsid w:val="00A9458A"/>
    <w:rsid w:val="00A97D46"/>
    <w:rsid w:val="00AA7A94"/>
    <w:rsid w:val="00AA7C95"/>
    <w:rsid w:val="00AB00B3"/>
    <w:rsid w:val="00AB1E2B"/>
    <w:rsid w:val="00AB5843"/>
    <w:rsid w:val="00AD125E"/>
    <w:rsid w:val="00AD1D2F"/>
    <w:rsid w:val="00AD2802"/>
    <w:rsid w:val="00AE1501"/>
    <w:rsid w:val="00AE3771"/>
    <w:rsid w:val="00AE5397"/>
    <w:rsid w:val="00AE7182"/>
    <w:rsid w:val="00AF43A0"/>
    <w:rsid w:val="00B01D8E"/>
    <w:rsid w:val="00B075A9"/>
    <w:rsid w:val="00B3062A"/>
    <w:rsid w:val="00B3766B"/>
    <w:rsid w:val="00B42335"/>
    <w:rsid w:val="00B45CCB"/>
    <w:rsid w:val="00B465D0"/>
    <w:rsid w:val="00B60F14"/>
    <w:rsid w:val="00B61A7E"/>
    <w:rsid w:val="00B7208C"/>
    <w:rsid w:val="00B73894"/>
    <w:rsid w:val="00B86C20"/>
    <w:rsid w:val="00B929A1"/>
    <w:rsid w:val="00BA44B9"/>
    <w:rsid w:val="00BA45D8"/>
    <w:rsid w:val="00BB230E"/>
    <w:rsid w:val="00BD6CEE"/>
    <w:rsid w:val="00BE5004"/>
    <w:rsid w:val="00BE5D25"/>
    <w:rsid w:val="00BF0204"/>
    <w:rsid w:val="00BF23FB"/>
    <w:rsid w:val="00BF7701"/>
    <w:rsid w:val="00C03644"/>
    <w:rsid w:val="00C0649F"/>
    <w:rsid w:val="00C067D7"/>
    <w:rsid w:val="00C1181F"/>
    <w:rsid w:val="00C23FC0"/>
    <w:rsid w:val="00C27CE4"/>
    <w:rsid w:val="00C3435A"/>
    <w:rsid w:val="00C43E7C"/>
    <w:rsid w:val="00C5401E"/>
    <w:rsid w:val="00C5677F"/>
    <w:rsid w:val="00C60D67"/>
    <w:rsid w:val="00C61F3B"/>
    <w:rsid w:val="00C73F72"/>
    <w:rsid w:val="00C802CF"/>
    <w:rsid w:val="00C82AA4"/>
    <w:rsid w:val="00C8426A"/>
    <w:rsid w:val="00C871C8"/>
    <w:rsid w:val="00C92FB2"/>
    <w:rsid w:val="00CA627A"/>
    <w:rsid w:val="00CA7486"/>
    <w:rsid w:val="00CB1F26"/>
    <w:rsid w:val="00CB78A6"/>
    <w:rsid w:val="00CC4876"/>
    <w:rsid w:val="00CD1B4E"/>
    <w:rsid w:val="00CD2E01"/>
    <w:rsid w:val="00CD31AD"/>
    <w:rsid w:val="00CD3877"/>
    <w:rsid w:val="00CE69C9"/>
    <w:rsid w:val="00CE7931"/>
    <w:rsid w:val="00CF7E54"/>
    <w:rsid w:val="00D13E83"/>
    <w:rsid w:val="00D21445"/>
    <w:rsid w:val="00D233D4"/>
    <w:rsid w:val="00D32AF9"/>
    <w:rsid w:val="00D44F75"/>
    <w:rsid w:val="00D47597"/>
    <w:rsid w:val="00D575EC"/>
    <w:rsid w:val="00D57E70"/>
    <w:rsid w:val="00D60DC2"/>
    <w:rsid w:val="00D62350"/>
    <w:rsid w:val="00D62FFD"/>
    <w:rsid w:val="00D661E7"/>
    <w:rsid w:val="00D71068"/>
    <w:rsid w:val="00D72A77"/>
    <w:rsid w:val="00D74ABC"/>
    <w:rsid w:val="00D74F49"/>
    <w:rsid w:val="00D75DA2"/>
    <w:rsid w:val="00D7699E"/>
    <w:rsid w:val="00D80A51"/>
    <w:rsid w:val="00D8172C"/>
    <w:rsid w:val="00D82C2E"/>
    <w:rsid w:val="00D83CC2"/>
    <w:rsid w:val="00D8726F"/>
    <w:rsid w:val="00D87DF0"/>
    <w:rsid w:val="00D90343"/>
    <w:rsid w:val="00DA3C50"/>
    <w:rsid w:val="00DA7B00"/>
    <w:rsid w:val="00DC0C82"/>
    <w:rsid w:val="00DC1798"/>
    <w:rsid w:val="00DC2CC2"/>
    <w:rsid w:val="00DD4BEA"/>
    <w:rsid w:val="00DE5DA2"/>
    <w:rsid w:val="00DF241B"/>
    <w:rsid w:val="00DF4248"/>
    <w:rsid w:val="00DF617B"/>
    <w:rsid w:val="00E0144A"/>
    <w:rsid w:val="00E0245A"/>
    <w:rsid w:val="00E03FE5"/>
    <w:rsid w:val="00E04AFE"/>
    <w:rsid w:val="00E1336A"/>
    <w:rsid w:val="00E22841"/>
    <w:rsid w:val="00E22CEA"/>
    <w:rsid w:val="00E262E8"/>
    <w:rsid w:val="00E43436"/>
    <w:rsid w:val="00E44516"/>
    <w:rsid w:val="00E45C91"/>
    <w:rsid w:val="00E553BA"/>
    <w:rsid w:val="00E62FF7"/>
    <w:rsid w:val="00E633A7"/>
    <w:rsid w:val="00E67A6E"/>
    <w:rsid w:val="00E73429"/>
    <w:rsid w:val="00E842C5"/>
    <w:rsid w:val="00E85D5B"/>
    <w:rsid w:val="00E87387"/>
    <w:rsid w:val="00E941D7"/>
    <w:rsid w:val="00EA1F59"/>
    <w:rsid w:val="00EA681B"/>
    <w:rsid w:val="00EA7C9B"/>
    <w:rsid w:val="00EB053A"/>
    <w:rsid w:val="00EB2BB3"/>
    <w:rsid w:val="00EC00E5"/>
    <w:rsid w:val="00EC0891"/>
    <w:rsid w:val="00EC65F9"/>
    <w:rsid w:val="00EE0CDF"/>
    <w:rsid w:val="00EE4176"/>
    <w:rsid w:val="00EE527A"/>
    <w:rsid w:val="00EF1A18"/>
    <w:rsid w:val="00EF2D85"/>
    <w:rsid w:val="00EF608D"/>
    <w:rsid w:val="00F06AB0"/>
    <w:rsid w:val="00F13765"/>
    <w:rsid w:val="00F174AD"/>
    <w:rsid w:val="00F22F83"/>
    <w:rsid w:val="00F26FEB"/>
    <w:rsid w:val="00F32CEE"/>
    <w:rsid w:val="00F35F34"/>
    <w:rsid w:val="00F37422"/>
    <w:rsid w:val="00F515C3"/>
    <w:rsid w:val="00F52DFB"/>
    <w:rsid w:val="00F577BA"/>
    <w:rsid w:val="00F606C6"/>
    <w:rsid w:val="00F65B3C"/>
    <w:rsid w:val="00F74401"/>
    <w:rsid w:val="00F75F63"/>
    <w:rsid w:val="00F80A0E"/>
    <w:rsid w:val="00F80CEC"/>
    <w:rsid w:val="00F83F30"/>
    <w:rsid w:val="00F851CB"/>
    <w:rsid w:val="00F9319C"/>
    <w:rsid w:val="00F95B10"/>
    <w:rsid w:val="00FA2122"/>
    <w:rsid w:val="00FA74C6"/>
    <w:rsid w:val="00FB026E"/>
    <w:rsid w:val="00FD5EF9"/>
    <w:rsid w:val="00FD6D2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4"/>
    <w:rPr>
      <w:rFonts w:ascii="Arial" w:eastAsia="Times New Roman" w:hAnsi="Arial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8731A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084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4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4F8"/>
    <w:rPr>
      <w:rFonts w:ascii="Tahoma" w:eastAsia="Times New Roman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160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1">
    <w:name w:val="bodytext1"/>
    <w:basedOn w:val="Standardstycketeckensnitt"/>
    <w:rsid w:val="005160CC"/>
    <w:rPr>
      <w:rFonts w:ascii="Arial" w:hAnsi="Arial" w:cs="Arial" w:hint="default"/>
      <w:color w:val="666666"/>
      <w:spacing w:val="0"/>
      <w:sz w:val="14"/>
      <w:szCs w:val="14"/>
    </w:rPr>
  </w:style>
  <w:style w:type="character" w:styleId="Stark">
    <w:name w:val="Strong"/>
    <w:basedOn w:val="Standardstycketeckensnitt"/>
    <w:uiPriority w:val="22"/>
    <w:qFormat/>
    <w:rsid w:val="005160CC"/>
    <w:rPr>
      <w:rFonts w:ascii="inherit" w:hAnsi="inherit" w:hint="default"/>
      <w:b/>
      <w:bCs/>
    </w:rPr>
  </w:style>
  <w:style w:type="character" w:customStyle="1" w:styleId="normal1">
    <w:name w:val="normal1"/>
    <w:basedOn w:val="Standardstycketeckensnitt"/>
    <w:rsid w:val="006F011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Liststycke">
    <w:name w:val="List Paragraph"/>
    <w:basedOn w:val="Normal"/>
    <w:uiPriority w:val="34"/>
    <w:qFormat/>
    <w:rsid w:val="00EA7C9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2BB3"/>
    <w:rPr>
      <w:rFonts w:ascii="Arial" w:eastAsia="Times New Roman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BB3"/>
    <w:rPr>
      <w:rFonts w:ascii="Arial" w:eastAsia="Times New Roman" w:hAnsi="Arial"/>
      <w:sz w:val="24"/>
      <w:szCs w:val="24"/>
    </w:rPr>
  </w:style>
  <w:style w:type="paragraph" w:customStyle="1" w:styleId="intro">
    <w:name w:val="intro"/>
    <w:basedOn w:val="Normal"/>
    <w:rsid w:val="005A3B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8731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tycketeckensnitt"/>
    <w:rsid w:val="00506A04"/>
  </w:style>
  <w:style w:type="character" w:styleId="Kommentarsreferens">
    <w:name w:val="annotation reference"/>
    <w:basedOn w:val="Standardstycketeckensnitt"/>
    <w:uiPriority w:val="99"/>
    <w:semiHidden/>
    <w:unhideWhenUsed/>
    <w:rsid w:val="00414C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4C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4CD5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4CD5"/>
    <w:rPr>
      <w:rFonts w:ascii="Arial" w:eastAsia="Times New Roman" w:hAnsi="Arial"/>
      <w:b/>
      <w:bCs/>
    </w:rPr>
  </w:style>
  <w:style w:type="table" w:styleId="Tabellrutnt">
    <w:name w:val="Table Grid"/>
    <w:basedOn w:val="Normaltabell"/>
    <w:uiPriority w:val="59"/>
    <w:rsid w:val="00E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142492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561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94"/>
    <w:rPr>
      <w:rFonts w:ascii="Arial" w:eastAsia="Times New Roman" w:hAnsi="Arial"/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8731A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1084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24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4F8"/>
    <w:rPr>
      <w:rFonts w:ascii="Tahoma" w:eastAsia="Times New Roman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160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1">
    <w:name w:val="bodytext1"/>
    <w:basedOn w:val="Standardstycketeckensnitt"/>
    <w:rsid w:val="005160CC"/>
    <w:rPr>
      <w:rFonts w:ascii="Arial" w:hAnsi="Arial" w:cs="Arial" w:hint="default"/>
      <w:color w:val="666666"/>
      <w:spacing w:val="0"/>
      <w:sz w:val="14"/>
      <w:szCs w:val="14"/>
    </w:rPr>
  </w:style>
  <w:style w:type="character" w:styleId="Stark">
    <w:name w:val="Strong"/>
    <w:basedOn w:val="Standardstycketeckensnitt"/>
    <w:uiPriority w:val="22"/>
    <w:qFormat/>
    <w:rsid w:val="005160CC"/>
    <w:rPr>
      <w:rFonts w:ascii="inherit" w:hAnsi="inherit" w:hint="default"/>
      <w:b/>
      <w:bCs/>
    </w:rPr>
  </w:style>
  <w:style w:type="character" w:customStyle="1" w:styleId="normal1">
    <w:name w:val="normal1"/>
    <w:basedOn w:val="Standardstycketeckensnitt"/>
    <w:rsid w:val="006F011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Liststycke">
    <w:name w:val="List Paragraph"/>
    <w:basedOn w:val="Normal"/>
    <w:uiPriority w:val="34"/>
    <w:qFormat/>
    <w:rsid w:val="00EA7C9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2BB3"/>
    <w:rPr>
      <w:rFonts w:ascii="Arial" w:eastAsia="Times New Roman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B2B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BB3"/>
    <w:rPr>
      <w:rFonts w:ascii="Arial" w:eastAsia="Times New Roman" w:hAnsi="Arial"/>
      <w:sz w:val="24"/>
      <w:szCs w:val="24"/>
    </w:rPr>
  </w:style>
  <w:style w:type="paragraph" w:customStyle="1" w:styleId="intro">
    <w:name w:val="intro"/>
    <w:basedOn w:val="Normal"/>
    <w:rsid w:val="005A3B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ubrik3Char">
    <w:name w:val="Rubrik 3 Char"/>
    <w:basedOn w:val="Standardstycketeckensnitt"/>
    <w:link w:val="Rubrik3"/>
    <w:uiPriority w:val="9"/>
    <w:rsid w:val="008731A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Standardstycketeckensnitt"/>
    <w:rsid w:val="00506A04"/>
  </w:style>
  <w:style w:type="character" w:styleId="Kommentarsreferens">
    <w:name w:val="annotation reference"/>
    <w:basedOn w:val="Standardstycketeckensnitt"/>
    <w:uiPriority w:val="99"/>
    <w:semiHidden/>
    <w:unhideWhenUsed/>
    <w:rsid w:val="00414C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4C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4CD5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4C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4CD5"/>
    <w:rPr>
      <w:rFonts w:ascii="Arial" w:eastAsia="Times New Roman" w:hAnsi="Arial"/>
      <w:b/>
      <w:bCs/>
    </w:rPr>
  </w:style>
  <w:style w:type="table" w:styleId="Tabellrutnt">
    <w:name w:val="Table Grid"/>
    <w:basedOn w:val="Normaltabell"/>
    <w:uiPriority w:val="59"/>
    <w:rsid w:val="00E0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142492"/>
    <w:rPr>
      <w:color w:val="800080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561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15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3434">
                                                      <w:marLeft w:val="0"/>
                                                      <w:marRight w:val="7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27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68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7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2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23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19" w:color="E6E6E6"/>
                                <w:right w:val="none" w:sz="0" w:space="0" w:color="auto"/>
                              </w:divBdr>
                              <w:divsChild>
                                <w:div w:id="14010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44324">
                                                      <w:marLeft w:val="0"/>
                                                      <w:marRight w:val="7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2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11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56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904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527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83">
          <w:marLeft w:val="25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tarina.bennetoft@brodinstitute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dinstitutet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rodinstitutet.se/index.as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7E63-13A2-4ED8-889E-A0E25BD2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Primegroup</Company>
  <LinksUpToDate>false</LinksUpToDate>
  <CharactersWithSpaces>4616</CharactersWithSpaces>
  <SharedDoc>false</SharedDoc>
  <HLinks>
    <vt:vector size="18" baseType="variant"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http://www.bageri.se/</vt:lpwstr>
      </vt:variant>
      <vt:variant>
        <vt:lpwstr/>
      </vt:variant>
      <vt:variant>
        <vt:i4>3211352</vt:i4>
      </vt:variant>
      <vt:variant>
        <vt:i4>3</vt:i4>
      </vt:variant>
      <vt:variant>
        <vt:i4>0</vt:i4>
      </vt:variant>
      <vt:variant>
        <vt:i4>5</vt:i4>
      </vt:variant>
      <vt:variant>
        <vt:lpwstr>mailto:charlotte.jacobsson@anpr.se</vt:lpwstr>
      </vt:variant>
      <vt:variant>
        <vt:lpwstr/>
      </vt:variant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mailto:martin@bageri.s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Brödinstitutet</dc:creator>
  <cp:lastModifiedBy>Bennetoft, Carina</cp:lastModifiedBy>
  <cp:revision>2</cp:revision>
  <cp:lastPrinted>2012-12-03T17:00:00Z</cp:lastPrinted>
  <dcterms:created xsi:type="dcterms:W3CDTF">2012-12-17T12:04:00Z</dcterms:created>
  <dcterms:modified xsi:type="dcterms:W3CDTF">2012-12-17T12:04:00Z</dcterms:modified>
</cp:coreProperties>
</file>