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64" w:rsidRPr="009D6172" w:rsidRDefault="00415F64" w:rsidP="009D6172">
      <w:pPr>
        <w:spacing w:line="240" w:lineRule="auto"/>
        <w:ind w:left="5216" w:firstLine="1304"/>
        <w:rPr>
          <w:rFonts w:ascii="Arial" w:hAnsi="Arial" w:cs="Arial"/>
        </w:rPr>
      </w:pPr>
    </w:p>
    <w:p w:rsidR="009D6172" w:rsidRDefault="009D6172" w:rsidP="009D6172">
      <w:pPr>
        <w:spacing w:line="240" w:lineRule="auto"/>
        <w:ind w:left="5216" w:firstLine="1304"/>
        <w:rPr>
          <w:rFonts w:ascii="Arial" w:hAnsi="Arial" w:cs="Arial"/>
        </w:rPr>
      </w:pPr>
    </w:p>
    <w:p w:rsidR="0041298A" w:rsidRPr="00731BEB" w:rsidRDefault="008F5FDD" w:rsidP="009D6172">
      <w:pPr>
        <w:spacing w:line="240" w:lineRule="auto"/>
        <w:ind w:left="5216" w:firstLine="1304"/>
        <w:rPr>
          <w:rFonts w:ascii="Arial" w:hAnsi="Arial" w:cs="Arial"/>
          <w:i/>
          <w:lang w:val="en-US"/>
        </w:rPr>
      </w:pPr>
      <w:r>
        <w:rPr>
          <w:rFonts w:ascii="Arial" w:hAnsi="Arial" w:cs="Arial"/>
          <w:i/>
          <w:lang w:val="en-US"/>
        </w:rPr>
        <w:t>Ringsted</w:t>
      </w:r>
      <w:r w:rsidR="0042492C" w:rsidRPr="00731BEB">
        <w:rPr>
          <w:rFonts w:ascii="Arial" w:hAnsi="Arial" w:cs="Arial"/>
          <w:i/>
          <w:lang w:val="en-US"/>
        </w:rPr>
        <w:t>,</w:t>
      </w:r>
      <w:r w:rsidR="0041298A" w:rsidRPr="00731BEB">
        <w:rPr>
          <w:rFonts w:ascii="Arial" w:hAnsi="Arial" w:cs="Arial"/>
          <w:i/>
          <w:lang w:val="en-US"/>
        </w:rPr>
        <w:t xml:space="preserve"> </w:t>
      </w:r>
      <w:r w:rsidR="00DC6318" w:rsidRPr="00731BEB">
        <w:rPr>
          <w:rFonts w:ascii="Arial" w:hAnsi="Arial" w:cs="Arial"/>
          <w:i/>
          <w:lang w:val="en-US"/>
        </w:rPr>
        <w:t>1</w:t>
      </w:r>
      <w:r>
        <w:rPr>
          <w:rFonts w:ascii="Arial" w:hAnsi="Arial" w:cs="Arial"/>
          <w:i/>
          <w:lang w:val="en-US"/>
        </w:rPr>
        <w:t>4 N</w:t>
      </w:r>
      <w:r w:rsidR="00DC6318" w:rsidRPr="00731BEB">
        <w:rPr>
          <w:rFonts w:ascii="Arial" w:hAnsi="Arial" w:cs="Arial"/>
          <w:i/>
          <w:lang w:val="en-US"/>
        </w:rPr>
        <w:t xml:space="preserve">ovember </w:t>
      </w:r>
      <w:r w:rsidR="0041298A" w:rsidRPr="00731BEB">
        <w:rPr>
          <w:rFonts w:ascii="Arial" w:hAnsi="Arial" w:cs="Arial"/>
          <w:i/>
          <w:lang w:val="en-US"/>
        </w:rPr>
        <w:t>201</w:t>
      </w:r>
      <w:r w:rsidR="00BB344D" w:rsidRPr="00731BEB">
        <w:rPr>
          <w:rFonts w:ascii="Arial" w:hAnsi="Arial" w:cs="Arial"/>
          <w:i/>
          <w:lang w:val="en-US"/>
        </w:rPr>
        <w:t>7</w:t>
      </w:r>
    </w:p>
    <w:p w:rsidR="0041298A" w:rsidRPr="00731BEB" w:rsidRDefault="008F5FDD" w:rsidP="009D6172">
      <w:pPr>
        <w:spacing w:line="240" w:lineRule="auto"/>
        <w:rPr>
          <w:rFonts w:ascii="Arial" w:hAnsi="Arial" w:cs="Arial"/>
          <w:b/>
          <w:lang w:val="en-US"/>
        </w:rPr>
      </w:pPr>
      <w:r>
        <w:rPr>
          <w:rFonts w:ascii="Arial" w:hAnsi="Arial" w:cs="Arial"/>
          <w:b/>
          <w:lang w:val="en-US"/>
        </w:rPr>
        <w:t>Press release</w:t>
      </w:r>
    </w:p>
    <w:p w:rsidR="003F113D" w:rsidRPr="00731BEB" w:rsidRDefault="003F113D" w:rsidP="009D6172">
      <w:pPr>
        <w:spacing w:line="240" w:lineRule="auto"/>
        <w:rPr>
          <w:rFonts w:ascii="Arial" w:hAnsi="Arial" w:cs="Arial"/>
          <w:b/>
          <w:lang w:val="en-US"/>
        </w:rPr>
      </w:pPr>
    </w:p>
    <w:p w:rsidR="00731BEB" w:rsidRPr="00731BEB" w:rsidRDefault="00626403" w:rsidP="00A27426">
      <w:pPr>
        <w:spacing w:line="240" w:lineRule="auto"/>
        <w:rPr>
          <w:rFonts w:ascii="Arial" w:hAnsi="Arial" w:cs="Arial"/>
          <w:b/>
          <w:color w:val="212121"/>
          <w:shd w:val="clear" w:color="auto" w:fill="FFFFFF"/>
          <w:lang w:val="en-US"/>
        </w:rPr>
      </w:pPr>
      <w:r w:rsidRPr="00731BEB">
        <w:rPr>
          <w:rFonts w:ascii="Arial" w:hAnsi="Arial" w:cs="Arial"/>
          <w:b/>
          <w:lang w:val="en-US"/>
        </w:rPr>
        <w:br/>
      </w:r>
      <w:r w:rsidR="00731BEB" w:rsidRPr="00731BEB">
        <w:rPr>
          <w:lang w:val="en-US"/>
        </w:rPr>
        <w:br/>
      </w:r>
      <w:r w:rsidR="00731BEB">
        <w:rPr>
          <w:rFonts w:ascii="Arial" w:hAnsi="Arial" w:cs="Arial"/>
          <w:b/>
          <w:color w:val="212121"/>
          <w:shd w:val="clear" w:color="auto" w:fill="FFFFFF"/>
          <w:lang w:val="en-US"/>
        </w:rPr>
        <w:t>GLUNZ &amp; JENSEN A/S</w:t>
      </w:r>
      <w:r w:rsidR="00731BEB" w:rsidRPr="00731BEB">
        <w:rPr>
          <w:rFonts w:ascii="Arial" w:hAnsi="Arial" w:cs="Arial"/>
          <w:b/>
          <w:color w:val="212121"/>
          <w:shd w:val="clear" w:color="auto" w:fill="FFFFFF"/>
          <w:lang w:val="en-US"/>
        </w:rPr>
        <w:t xml:space="preserve"> MOVES THEIR ACTIVITIES </w:t>
      </w:r>
      <w:r w:rsidR="00EB68D7">
        <w:rPr>
          <w:rFonts w:ascii="Arial" w:hAnsi="Arial" w:cs="Arial"/>
          <w:b/>
          <w:color w:val="212121"/>
          <w:shd w:val="clear" w:color="auto" w:fill="FFFFFF"/>
          <w:lang w:val="en-US"/>
        </w:rPr>
        <w:t xml:space="preserve">TO </w:t>
      </w:r>
      <w:bookmarkStart w:id="0" w:name="_GoBack"/>
      <w:bookmarkEnd w:id="0"/>
      <w:r w:rsidR="00F34F9A">
        <w:rPr>
          <w:rFonts w:ascii="Arial" w:hAnsi="Arial" w:cs="Arial"/>
          <w:b/>
          <w:color w:val="212121"/>
          <w:shd w:val="clear" w:color="auto" w:fill="FFFFFF"/>
          <w:lang w:val="en-US"/>
        </w:rPr>
        <w:t xml:space="preserve">NEW LOCATIONS IN </w:t>
      </w:r>
      <w:r w:rsidR="00731BEB" w:rsidRPr="00731BEB">
        <w:rPr>
          <w:rFonts w:ascii="Arial" w:hAnsi="Arial" w:cs="Arial"/>
          <w:b/>
          <w:color w:val="212121"/>
          <w:shd w:val="clear" w:color="auto" w:fill="FFFFFF"/>
          <w:lang w:val="en-US"/>
        </w:rPr>
        <w:t>NYBORG</w:t>
      </w:r>
    </w:p>
    <w:p w:rsidR="00A27426" w:rsidRDefault="00A27426" w:rsidP="00A27426">
      <w:pPr>
        <w:spacing w:line="240" w:lineRule="auto"/>
        <w:rPr>
          <w:rFonts w:ascii="Arial" w:hAnsi="Arial" w:cs="Arial"/>
          <w:lang w:val="en-US"/>
        </w:rPr>
      </w:pPr>
      <w:r w:rsidRPr="00A27426">
        <w:rPr>
          <w:rFonts w:ascii="Arial" w:hAnsi="Arial" w:cs="Arial"/>
          <w:lang w:val="en-US"/>
        </w:rPr>
        <w:t xml:space="preserve">As part </w:t>
      </w:r>
      <w:r w:rsidR="003C0884">
        <w:rPr>
          <w:rFonts w:ascii="Arial" w:hAnsi="Arial" w:cs="Arial"/>
          <w:lang w:val="en-US"/>
        </w:rPr>
        <w:t xml:space="preserve">of </w:t>
      </w:r>
      <w:r w:rsidRPr="00A27426">
        <w:rPr>
          <w:rFonts w:ascii="Arial" w:hAnsi="Arial" w:cs="Arial"/>
          <w:lang w:val="en-US"/>
        </w:rPr>
        <w:t>restructuring</w:t>
      </w:r>
      <w:r w:rsidR="00612F42">
        <w:rPr>
          <w:rFonts w:ascii="Arial" w:hAnsi="Arial" w:cs="Arial"/>
          <w:lang w:val="en-US"/>
        </w:rPr>
        <w:t xml:space="preserve"> their business,</w:t>
      </w:r>
      <w:r w:rsidRPr="00A27426">
        <w:rPr>
          <w:rFonts w:ascii="Arial" w:hAnsi="Arial" w:cs="Arial"/>
          <w:lang w:val="en-US"/>
        </w:rPr>
        <w:t xml:space="preserve"> Glunz &amp; Jensen A/S </w:t>
      </w:r>
      <w:r>
        <w:rPr>
          <w:rFonts w:ascii="Arial" w:hAnsi="Arial" w:cs="Arial"/>
          <w:lang w:val="en-US"/>
        </w:rPr>
        <w:t xml:space="preserve">will </w:t>
      </w:r>
      <w:r w:rsidR="003C0884">
        <w:rPr>
          <w:rFonts w:ascii="Arial" w:hAnsi="Arial" w:cs="Arial"/>
          <w:lang w:val="en-US"/>
        </w:rPr>
        <w:t xml:space="preserve">merge </w:t>
      </w:r>
      <w:r w:rsidR="00612F42">
        <w:rPr>
          <w:rFonts w:ascii="Arial" w:hAnsi="Arial" w:cs="Arial"/>
          <w:lang w:val="en-US"/>
        </w:rPr>
        <w:t xml:space="preserve">departments across Denmark and move </w:t>
      </w:r>
      <w:r>
        <w:rPr>
          <w:rFonts w:ascii="Arial" w:hAnsi="Arial" w:cs="Arial"/>
          <w:lang w:val="en-US"/>
        </w:rPr>
        <w:t>their activities and headquarter</w:t>
      </w:r>
      <w:r w:rsidR="00731BEB">
        <w:rPr>
          <w:rFonts w:ascii="Arial" w:hAnsi="Arial" w:cs="Arial"/>
          <w:lang w:val="en-US"/>
        </w:rPr>
        <w:t xml:space="preserve"> </w:t>
      </w:r>
      <w:r>
        <w:rPr>
          <w:rFonts w:ascii="Arial" w:hAnsi="Arial" w:cs="Arial"/>
          <w:lang w:val="en-US"/>
        </w:rPr>
        <w:t xml:space="preserve">to </w:t>
      </w:r>
      <w:r w:rsidR="00731BEB">
        <w:rPr>
          <w:rFonts w:ascii="Arial" w:hAnsi="Arial" w:cs="Arial"/>
          <w:lang w:val="en-US"/>
        </w:rPr>
        <w:t xml:space="preserve">Nyborg, </w:t>
      </w:r>
      <w:r>
        <w:rPr>
          <w:rFonts w:ascii="Arial" w:hAnsi="Arial" w:cs="Arial"/>
          <w:lang w:val="en-US"/>
        </w:rPr>
        <w:t>the eastern part of Funen.</w:t>
      </w:r>
    </w:p>
    <w:p w:rsidR="00A27426" w:rsidRPr="00A27426" w:rsidRDefault="00612F42" w:rsidP="00A27426">
      <w:pPr>
        <w:spacing w:line="240" w:lineRule="auto"/>
        <w:rPr>
          <w:rFonts w:ascii="Arial" w:hAnsi="Arial" w:cs="Arial"/>
          <w:lang w:val="en-US"/>
        </w:rPr>
      </w:pPr>
      <w:r>
        <w:rPr>
          <w:rFonts w:ascii="Arial" w:hAnsi="Arial" w:cs="Arial"/>
          <w:lang w:val="en-US"/>
        </w:rPr>
        <w:t xml:space="preserve">This will take place from </w:t>
      </w:r>
      <w:r w:rsidRPr="00A27426">
        <w:rPr>
          <w:rFonts w:ascii="Arial" w:hAnsi="Arial" w:cs="Arial"/>
          <w:lang w:val="en-US"/>
        </w:rPr>
        <w:t>January 1, 2018</w:t>
      </w:r>
      <w:r>
        <w:rPr>
          <w:rFonts w:ascii="Arial" w:hAnsi="Arial" w:cs="Arial"/>
          <w:lang w:val="en-US"/>
        </w:rPr>
        <w:t>, where t</w:t>
      </w:r>
      <w:r w:rsidR="00A27426">
        <w:rPr>
          <w:rFonts w:ascii="Arial" w:hAnsi="Arial" w:cs="Arial"/>
          <w:lang w:val="en-US"/>
        </w:rPr>
        <w:t>he company will move into</w:t>
      </w:r>
      <w:r w:rsidR="003C0884">
        <w:rPr>
          <w:rFonts w:ascii="Arial" w:hAnsi="Arial" w:cs="Arial"/>
          <w:lang w:val="en-US"/>
        </w:rPr>
        <w:t xml:space="preserve"> </w:t>
      </w:r>
      <w:r>
        <w:rPr>
          <w:rFonts w:ascii="Arial" w:hAnsi="Arial" w:cs="Arial"/>
          <w:lang w:val="en-US"/>
        </w:rPr>
        <w:t>new</w:t>
      </w:r>
      <w:r w:rsidR="00A27426">
        <w:rPr>
          <w:rFonts w:ascii="Arial" w:hAnsi="Arial" w:cs="Arial"/>
          <w:lang w:val="en-US"/>
        </w:rPr>
        <w:t xml:space="preserve"> locations</w:t>
      </w:r>
      <w:r w:rsidR="00CB0329">
        <w:rPr>
          <w:rFonts w:ascii="Arial" w:hAnsi="Arial" w:cs="Arial"/>
          <w:lang w:val="en-US"/>
        </w:rPr>
        <w:t xml:space="preserve"> on </w:t>
      </w:r>
      <w:proofErr w:type="spellStart"/>
      <w:r w:rsidR="00CB0329">
        <w:rPr>
          <w:rFonts w:ascii="Arial" w:hAnsi="Arial" w:cs="Arial"/>
          <w:lang w:val="en-US"/>
        </w:rPr>
        <w:t>Lindholm</w:t>
      </w:r>
      <w:proofErr w:type="spellEnd"/>
      <w:r w:rsidR="00CB0329">
        <w:rPr>
          <w:rFonts w:ascii="Arial" w:hAnsi="Arial" w:cs="Arial"/>
          <w:lang w:val="en-US"/>
        </w:rPr>
        <w:t xml:space="preserve"> </w:t>
      </w:r>
      <w:proofErr w:type="spellStart"/>
      <w:r w:rsidR="00CB0329">
        <w:rPr>
          <w:rFonts w:ascii="Arial" w:hAnsi="Arial" w:cs="Arial"/>
          <w:lang w:val="en-US"/>
        </w:rPr>
        <w:t>Havnevej</w:t>
      </w:r>
      <w:proofErr w:type="spellEnd"/>
      <w:r w:rsidR="00CB0329">
        <w:rPr>
          <w:rFonts w:ascii="Arial" w:hAnsi="Arial" w:cs="Arial"/>
          <w:lang w:val="en-US"/>
        </w:rPr>
        <w:t xml:space="preserve"> 33 in Nyborg</w:t>
      </w:r>
      <w:r w:rsidR="006F062E">
        <w:rPr>
          <w:rFonts w:ascii="Arial" w:hAnsi="Arial" w:cs="Arial"/>
          <w:lang w:val="en-US"/>
        </w:rPr>
        <w:t>.</w:t>
      </w:r>
      <w:r w:rsidR="00CB0329">
        <w:rPr>
          <w:rFonts w:ascii="Arial" w:hAnsi="Arial" w:cs="Arial"/>
          <w:lang w:val="en-US"/>
        </w:rPr>
        <w:t xml:space="preserve">  The 5.800m</w:t>
      </w:r>
      <w:r w:rsidR="00CB0329" w:rsidRPr="00CB0329">
        <w:rPr>
          <w:rFonts w:ascii="Arial" w:hAnsi="Arial" w:cs="Arial"/>
          <w:vertAlign w:val="superscript"/>
          <w:lang w:val="en-US"/>
        </w:rPr>
        <w:t>2</w:t>
      </w:r>
      <w:r w:rsidR="00CB0329">
        <w:rPr>
          <w:rFonts w:ascii="Arial" w:hAnsi="Arial" w:cs="Arial"/>
          <w:lang w:val="en-US"/>
        </w:rPr>
        <w:t xml:space="preserve"> buildings are </w:t>
      </w:r>
      <w:r>
        <w:rPr>
          <w:rFonts w:ascii="Arial" w:hAnsi="Arial" w:cs="Arial"/>
          <w:lang w:val="en-US"/>
        </w:rPr>
        <w:t xml:space="preserve">situated directly at the beautiful harbor front </w:t>
      </w:r>
      <w:r w:rsidR="003C0884">
        <w:rPr>
          <w:rFonts w:ascii="Arial" w:hAnsi="Arial" w:cs="Arial"/>
          <w:lang w:val="en-US"/>
        </w:rPr>
        <w:t>and</w:t>
      </w:r>
      <w:r w:rsidR="00CB0329">
        <w:rPr>
          <w:rFonts w:ascii="Arial" w:hAnsi="Arial" w:cs="Arial"/>
          <w:lang w:val="en-US"/>
        </w:rPr>
        <w:t xml:space="preserve"> combines offices and production facilities</w:t>
      </w:r>
      <w:r>
        <w:rPr>
          <w:rFonts w:ascii="Arial" w:hAnsi="Arial" w:cs="Arial"/>
          <w:lang w:val="en-US"/>
        </w:rPr>
        <w:t>.</w:t>
      </w:r>
      <w:r w:rsidR="00CB0329">
        <w:rPr>
          <w:rFonts w:ascii="Arial" w:hAnsi="Arial" w:cs="Arial"/>
          <w:lang w:val="en-US"/>
        </w:rPr>
        <w:t xml:space="preserve"> </w:t>
      </w:r>
    </w:p>
    <w:p w:rsidR="00A27426" w:rsidRPr="00A27426" w:rsidRDefault="00A27426" w:rsidP="00A27426">
      <w:pPr>
        <w:spacing w:line="240" w:lineRule="auto"/>
        <w:rPr>
          <w:rFonts w:ascii="Arial" w:hAnsi="Arial" w:cs="Arial"/>
          <w:lang w:val="en-US"/>
        </w:rPr>
      </w:pPr>
      <w:r w:rsidRPr="00A27426">
        <w:rPr>
          <w:rFonts w:ascii="Arial" w:hAnsi="Arial" w:cs="Arial"/>
          <w:lang w:val="en-US"/>
        </w:rPr>
        <w:t xml:space="preserve">René Normann Christensen, CEO of Glunz &amp; Jensen: "We look forward to moving into our new premises in Nyborg. As an international </w:t>
      </w:r>
      <w:r>
        <w:rPr>
          <w:rFonts w:ascii="Arial" w:hAnsi="Arial" w:cs="Arial"/>
          <w:lang w:val="en-US"/>
        </w:rPr>
        <w:t xml:space="preserve">company, many ends need to meet. Apart from moving our headquarter staff, we will also be </w:t>
      </w:r>
      <w:r w:rsidR="00612F42">
        <w:rPr>
          <w:rFonts w:ascii="Arial" w:hAnsi="Arial" w:cs="Arial"/>
          <w:lang w:val="en-US"/>
        </w:rPr>
        <w:t xml:space="preserve">moving our Danish </w:t>
      </w:r>
      <w:r>
        <w:rPr>
          <w:rFonts w:ascii="Arial" w:hAnsi="Arial" w:cs="Arial"/>
          <w:lang w:val="en-US"/>
        </w:rPr>
        <w:t>production,</w:t>
      </w:r>
      <w:r w:rsidR="00731BEB">
        <w:rPr>
          <w:rFonts w:ascii="Arial" w:hAnsi="Arial" w:cs="Arial"/>
          <w:lang w:val="en-US"/>
        </w:rPr>
        <w:t xml:space="preserve"> spare parts </w:t>
      </w:r>
      <w:r w:rsidR="00612F42">
        <w:rPr>
          <w:rFonts w:ascii="Arial" w:hAnsi="Arial" w:cs="Arial"/>
          <w:lang w:val="en-US"/>
        </w:rPr>
        <w:t>stock</w:t>
      </w:r>
      <w:r w:rsidR="00731BEB">
        <w:rPr>
          <w:rFonts w:ascii="Arial" w:hAnsi="Arial" w:cs="Arial"/>
          <w:lang w:val="en-US"/>
        </w:rPr>
        <w:t xml:space="preserve"> </w:t>
      </w:r>
      <w:r w:rsidR="00612F42">
        <w:rPr>
          <w:rFonts w:ascii="Arial" w:hAnsi="Arial" w:cs="Arial"/>
          <w:lang w:val="en-US"/>
        </w:rPr>
        <w:t>and R&amp;</w:t>
      </w:r>
      <w:r w:rsidR="003C0884">
        <w:rPr>
          <w:rFonts w:ascii="Arial" w:hAnsi="Arial" w:cs="Arial"/>
          <w:lang w:val="en-US"/>
        </w:rPr>
        <w:t>D</w:t>
      </w:r>
      <w:r w:rsidR="00D30B7B">
        <w:rPr>
          <w:rFonts w:ascii="Arial" w:hAnsi="Arial" w:cs="Arial"/>
          <w:lang w:val="en-US"/>
        </w:rPr>
        <w:t>.</w:t>
      </w:r>
      <w:r w:rsidR="00612F42">
        <w:rPr>
          <w:rFonts w:ascii="Arial" w:hAnsi="Arial" w:cs="Arial"/>
          <w:lang w:val="en-US"/>
        </w:rPr>
        <w:t xml:space="preserve"> </w:t>
      </w:r>
      <w:r w:rsidR="00731BEB">
        <w:rPr>
          <w:rFonts w:ascii="Arial" w:hAnsi="Arial" w:cs="Arial"/>
          <w:lang w:val="en-US"/>
        </w:rPr>
        <w:t>A</w:t>
      </w:r>
      <w:r w:rsidRPr="00A27426">
        <w:rPr>
          <w:rFonts w:ascii="Arial" w:hAnsi="Arial" w:cs="Arial"/>
          <w:lang w:val="en-US"/>
        </w:rPr>
        <w:t>ll in all, we look forward to becoming part of the business community in Nyborg</w:t>
      </w:r>
      <w:r w:rsidR="00612F42">
        <w:rPr>
          <w:rFonts w:ascii="Arial" w:hAnsi="Arial" w:cs="Arial"/>
          <w:lang w:val="en-US"/>
        </w:rPr>
        <w:t>.”</w:t>
      </w:r>
    </w:p>
    <w:tbl>
      <w:tblPr>
        <w:tblStyle w:val="TableGrid"/>
        <w:tblW w:w="103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14"/>
      </w:tblGrid>
      <w:tr w:rsidR="00731BEB" w:rsidRPr="008F5FDD" w:rsidTr="00BC27E7">
        <w:tc>
          <w:tcPr>
            <w:tcW w:w="10314" w:type="dxa"/>
          </w:tcPr>
          <w:p w:rsidR="00731BEB" w:rsidRPr="00612F42" w:rsidRDefault="003F113D" w:rsidP="00BC27E7">
            <w:pPr>
              <w:rPr>
                <w:rFonts w:ascii="Arial" w:eastAsia="Times New Roman" w:hAnsi="Arial" w:cs="Arial"/>
                <w:b/>
                <w:lang w:val="en-US" w:eastAsia="da-DK"/>
              </w:rPr>
            </w:pPr>
            <w:r w:rsidRPr="00612F42">
              <w:rPr>
                <w:rFonts w:ascii="Arial" w:eastAsia="Times New Roman" w:hAnsi="Arial" w:cs="Arial"/>
                <w:b/>
                <w:lang w:val="en-US" w:eastAsia="da-DK"/>
              </w:rPr>
              <w:t xml:space="preserve">For </w:t>
            </w:r>
            <w:r w:rsidR="00731BEB" w:rsidRPr="00612F42">
              <w:rPr>
                <w:rFonts w:ascii="Arial" w:eastAsia="Times New Roman" w:hAnsi="Arial" w:cs="Arial"/>
                <w:b/>
                <w:lang w:val="en-US" w:eastAsia="da-DK"/>
              </w:rPr>
              <w:t>information, please contact</w:t>
            </w:r>
            <w:r w:rsidR="009D6172" w:rsidRPr="00612F42">
              <w:rPr>
                <w:rFonts w:ascii="Arial" w:eastAsia="Times New Roman" w:hAnsi="Arial" w:cs="Arial"/>
                <w:b/>
                <w:lang w:val="en-US" w:eastAsia="da-DK"/>
              </w:rPr>
              <w:t>:</w:t>
            </w:r>
            <w:r w:rsidR="00612F42" w:rsidRPr="00612F42">
              <w:rPr>
                <w:rFonts w:ascii="Arial" w:eastAsia="Times New Roman" w:hAnsi="Arial" w:cs="Arial"/>
                <w:b/>
                <w:lang w:val="en-US" w:eastAsia="da-DK"/>
              </w:rPr>
              <w:br/>
            </w:r>
            <w:r w:rsidR="00731BEB" w:rsidRPr="00612F42">
              <w:rPr>
                <w:rFonts w:ascii="Arial" w:hAnsi="Arial" w:cs="Arial"/>
                <w:lang w:val="en-US"/>
              </w:rPr>
              <w:t>René Normann Christensen, CEO</w:t>
            </w:r>
            <w:r w:rsidR="00BC27E7">
              <w:rPr>
                <w:rFonts w:ascii="Arial" w:hAnsi="Arial" w:cs="Arial"/>
                <w:lang w:val="en-US"/>
              </w:rPr>
              <w:t xml:space="preserve"> </w:t>
            </w:r>
            <w:r w:rsidR="00BC27E7">
              <w:rPr>
                <w:rFonts w:ascii="Arial" w:hAnsi="Arial" w:cs="Arial"/>
                <w:lang w:val="en-US"/>
              </w:rPr>
              <w:br/>
            </w:r>
            <w:r w:rsidR="00612F42" w:rsidRPr="00612F42">
              <w:rPr>
                <w:rFonts w:ascii="Arial" w:hAnsi="Arial" w:cs="Arial"/>
                <w:lang w:val="en-US"/>
              </w:rPr>
              <w:t>Tel.</w:t>
            </w:r>
            <w:r w:rsidR="00731BEB" w:rsidRPr="00612F42">
              <w:rPr>
                <w:rFonts w:ascii="Arial" w:hAnsi="Arial" w:cs="Arial"/>
                <w:lang w:val="en-US"/>
              </w:rPr>
              <w:t>: 2423 4677</w:t>
            </w:r>
            <w:r w:rsidR="00BC27E7">
              <w:rPr>
                <w:rFonts w:ascii="Arial" w:hAnsi="Arial" w:cs="Arial"/>
                <w:lang w:val="en-US"/>
              </w:rPr>
              <w:t>, e</w:t>
            </w:r>
            <w:r w:rsidR="00731BEB" w:rsidRPr="00612F42">
              <w:rPr>
                <w:rFonts w:ascii="Arial" w:hAnsi="Arial" w:cs="Arial"/>
                <w:lang w:val="en-US"/>
              </w:rPr>
              <w:t xml:space="preserve">-mail: </w:t>
            </w:r>
            <w:hyperlink r:id="rId8" w:history="1">
              <w:r w:rsidR="00BC27E7" w:rsidRPr="00C25694">
                <w:rPr>
                  <w:rStyle w:val="Hyperlink"/>
                  <w:rFonts w:ascii="Arial" w:hAnsi="Arial" w:cs="Arial"/>
                  <w:lang w:val="en-US"/>
                </w:rPr>
                <w:t>rnc@glunz-jensen.com</w:t>
              </w:r>
            </w:hyperlink>
          </w:p>
        </w:tc>
      </w:tr>
    </w:tbl>
    <w:p w:rsidR="005D70A4" w:rsidRDefault="005D70A4" w:rsidP="00612F42">
      <w:pPr>
        <w:spacing w:line="240" w:lineRule="auto"/>
        <w:rPr>
          <w:rFonts w:ascii="Arial" w:hAnsi="Arial" w:cs="Arial"/>
          <w:b/>
          <w:lang w:val="en-US"/>
        </w:rPr>
      </w:pPr>
    </w:p>
    <w:p w:rsidR="005D70A4" w:rsidRDefault="00BC27E7" w:rsidP="00612F42">
      <w:pPr>
        <w:spacing w:line="240" w:lineRule="auto"/>
        <w:rPr>
          <w:rFonts w:ascii="Arial" w:hAnsi="Arial" w:cs="Arial"/>
          <w:b/>
          <w:lang w:val="en-US"/>
        </w:rPr>
      </w:pPr>
      <w:r>
        <w:rPr>
          <w:rFonts w:ascii="Arial" w:hAnsi="Arial" w:cs="Arial"/>
          <w:b/>
          <w:noProof/>
          <w:lang w:eastAsia="zh-CN"/>
        </w:rPr>
        <w:drawing>
          <wp:inline distT="0" distB="0" distL="0" distR="0">
            <wp:extent cx="2892031" cy="1371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nz-jensen-new-location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494" cy="1373242"/>
                    </a:xfrm>
                    <a:prstGeom prst="rect">
                      <a:avLst/>
                    </a:prstGeom>
                  </pic:spPr>
                </pic:pic>
              </a:graphicData>
            </a:graphic>
          </wp:inline>
        </w:drawing>
      </w:r>
    </w:p>
    <w:p w:rsidR="005D70A4" w:rsidRDefault="005D70A4" w:rsidP="00612F42">
      <w:pPr>
        <w:spacing w:line="240" w:lineRule="auto"/>
        <w:rPr>
          <w:rFonts w:ascii="Arial" w:hAnsi="Arial" w:cs="Arial"/>
          <w:b/>
          <w:lang w:val="en-US"/>
        </w:rPr>
      </w:pPr>
    </w:p>
    <w:p w:rsidR="005D70A4" w:rsidRPr="005D70A4" w:rsidRDefault="005D70A4" w:rsidP="005D70A4">
      <w:pPr>
        <w:spacing w:line="240" w:lineRule="auto"/>
        <w:rPr>
          <w:rFonts w:ascii="Arial" w:hAnsi="Arial" w:cs="Arial"/>
          <w:sz w:val="20"/>
          <w:szCs w:val="20"/>
          <w:lang w:val="en-US"/>
        </w:rPr>
      </w:pPr>
      <w:r w:rsidRPr="005D70A4">
        <w:rPr>
          <w:rFonts w:ascii="Arial" w:hAnsi="Arial" w:cs="Arial"/>
          <w:b/>
          <w:sz w:val="20"/>
          <w:szCs w:val="20"/>
          <w:lang w:val="en-US"/>
        </w:rPr>
        <w:t>About Glunz &amp; Jensen</w:t>
      </w:r>
      <w:r w:rsidR="00BC27E7">
        <w:rPr>
          <w:rFonts w:ascii="Arial" w:hAnsi="Arial" w:cs="Arial"/>
          <w:b/>
          <w:sz w:val="20"/>
          <w:szCs w:val="20"/>
          <w:lang w:val="en-US"/>
        </w:rPr>
        <w:br/>
      </w:r>
      <w:r w:rsidRPr="005D70A4">
        <w:rPr>
          <w:rFonts w:ascii="Arial" w:hAnsi="Arial" w:cs="Arial"/>
          <w:sz w:val="20"/>
          <w:szCs w:val="20"/>
          <w:lang w:val="en-US"/>
        </w:rPr>
        <w:t xml:space="preserve">Glunz &amp; Jensen is the world’s leading supplier of innovative, high-quality solutions for the global prepress industry. In addition to developing and producing processors for the offset and </w:t>
      </w:r>
      <w:proofErr w:type="spellStart"/>
      <w:r w:rsidRPr="005D70A4">
        <w:rPr>
          <w:rFonts w:ascii="Arial" w:hAnsi="Arial" w:cs="Arial"/>
          <w:sz w:val="20"/>
          <w:szCs w:val="20"/>
          <w:lang w:val="en-US"/>
        </w:rPr>
        <w:t>flexo</w:t>
      </w:r>
      <w:proofErr w:type="spellEnd"/>
      <w:r w:rsidRPr="005D70A4">
        <w:rPr>
          <w:rFonts w:ascii="Arial" w:hAnsi="Arial" w:cs="Arial"/>
          <w:sz w:val="20"/>
          <w:szCs w:val="20"/>
          <w:lang w:val="en-US"/>
        </w:rPr>
        <w:t xml:space="preserve"> printing industry, we also offer after sales service. Our product portfolio also includes exposure units, dryers, light finishers, mounting tables, plate stackers and software for monitoring and controlling complete prepress processes.</w:t>
      </w:r>
    </w:p>
    <w:p w:rsidR="005D70A4" w:rsidRPr="005D70A4" w:rsidRDefault="005D70A4" w:rsidP="005D70A4">
      <w:pPr>
        <w:spacing w:line="240" w:lineRule="auto"/>
        <w:rPr>
          <w:rFonts w:ascii="Arial" w:hAnsi="Arial" w:cs="Arial"/>
          <w:sz w:val="20"/>
          <w:szCs w:val="20"/>
          <w:lang w:val="en-US"/>
        </w:rPr>
      </w:pPr>
      <w:r w:rsidRPr="005D70A4">
        <w:rPr>
          <w:rFonts w:ascii="Arial" w:hAnsi="Arial" w:cs="Arial"/>
          <w:sz w:val="20"/>
          <w:szCs w:val="20"/>
          <w:lang w:val="en-US"/>
        </w:rPr>
        <w:t xml:space="preserve">Glunz &amp; Jensen has been a </w:t>
      </w:r>
      <w:proofErr w:type="spellStart"/>
      <w:r w:rsidRPr="005D70A4">
        <w:rPr>
          <w:rFonts w:ascii="Arial" w:hAnsi="Arial" w:cs="Arial"/>
          <w:sz w:val="20"/>
          <w:szCs w:val="20"/>
          <w:lang w:val="en-US"/>
        </w:rPr>
        <w:t>recognised</w:t>
      </w:r>
      <w:proofErr w:type="spellEnd"/>
      <w:r w:rsidRPr="005D70A4">
        <w:rPr>
          <w:rFonts w:ascii="Arial" w:hAnsi="Arial" w:cs="Arial"/>
          <w:sz w:val="20"/>
          <w:szCs w:val="20"/>
          <w:lang w:val="en-US"/>
        </w:rPr>
        <w:t xml:space="preserve"> leader in prepress for more than 40 years. We have long-standing relations with major customers such as Agfa, Asahi, DuPont, Flint, Fujifilm, Heidelberg, Kodak and </w:t>
      </w:r>
      <w:proofErr w:type="spellStart"/>
      <w:r w:rsidRPr="005D70A4">
        <w:rPr>
          <w:rFonts w:ascii="Arial" w:hAnsi="Arial" w:cs="Arial"/>
          <w:sz w:val="20"/>
          <w:szCs w:val="20"/>
          <w:lang w:val="en-US"/>
        </w:rPr>
        <w:t>MacDermid</w:t>
      </w:r>
      <w:proofErr w:type="spellEnd"/>
      <w:r w:rsidRPr="005D70A4">
        <w:rPr>
          <w:rFonts w:ascii="Arial" w:hAnsi="Arial" w:cs="Arial"/>
          <w:sz w:val="20"/>
          <w:szCs w:val="20"/>
          <w:lang w:val="en-US"/>
        </w:rPr>
        <w:t>, the world's largest suppliers of printing systems. We market our products through a comprehensive and worldwide network of distributors and dealers, and the Group has approx. 230 employees in our subsidiaries and production facil</w:t>
      </w:r>
      <w:r>
        <w:rPr>
          <w:rFonts w:ascii="Arial" w:hAnsi="Arial" w:cs="Arial"/>
          <w:sz w:val="20"/>
          <w:szCs w:val="20"/>
          <w:lang w:val="en-US"/>
        </w:rPr>
        <w:t>ities in Denmark, Slovakia, USA and</w:t>
      </w:r>
      <w:r w:rsidRPr="005D70A4">
        <w:rPr>
          <w:rFonts w:ascii="Arial" w:hAnsi="Arial" w:cs="Arial"/>
          <w:sz w:val="20"/>
          <w:szCs w:val="20"/>
          <w:lang w:val="en-US"/>
        </w:rPr>
        <w:t xml:space="preserve"> Italy.</w:t>
      </w:r>
    </w:p>
    <w:p w:rsidR="00612F42" w:rsidRPr="005D70A4" w:rsidRDefault="005D70A4" w:rsidP="00612F42">
      <w:pPr>
        <w:spacing w:line="240" w:lineRule="auto"/>
        <w:rPr>
          <w:rFonts w:ascii="Arial" w:hAnsi="Arial" w:cs="Arial"/>
          <w:lang w:val="en-US"/>
        </w:rPr>
      </w:pPr>
      <w:r w:rsidRPr="005D70A4">
        <w:rPr>
          <w:rFonts w:ascii="Arial" w:hAnsi="Arial" w:cs="Arial"/>
          <w:sz w:val="20"/>
          <w:szCs w:val="20"/>
          <w:lang w:val="en-US"/>
        </w:rPr>
        <w:t xml:space="preserve">Our goal is to be the most innovative provider of hardware and services in our product areas and in this way increase our market share with the global customers. We will also strengthen our earnings capacity through the </w:t>
      </w:r>
      <w:proofErr w:type="spellStart"/>
      <w:r w:rsidRPr="005D70A4">
        <w:rPr>
          <w:rFonts w:ascii="Arial" w:hAnsi="Arial" w:cs="Arial"/>
          <w:sz w:val="20"/>
          <w:szCs w:val="20"/>
          <w:lang w:val="en-US"/>
        </w:rPr>
        <w:t>optimisation</w:t>
      </w:r>
      <w:proofErr w:type="spellEnd"/>
      <w:r w:rsidRPr="005D70A4">
        <w:rPr>
          <w:rFonts w:ascii="Arial" w:hAnsi="Arial" w:cs="Arial"/>
          <w:sz w:val="20"/>
          <w:szCs w:val="20"/>
          <w:lang w:val="en-US"/>
        </w:rPr>
        <w:t xml:space="preserve"> of prices, production, logistics and capacity </w:t>
      </w:r>
      <w:proofErr w:type="spellStart"/>
      <w:r w:rsidRPr="005D70A4">
        <w:rPr>
          <w:rFonts w:ascii="Arial" w:hAnsi="Arial" w:cs="Arial"/>
          <w:sz w:val="20"/>
          <w:szCs w:val="20"/>
          <w:lang w:val="en-US"/>
        </w:rPr>
        <w:t>utilisation</w:t>
      </w:r>
      <w:proofErr w:type="spellEnd"/>
      <w:r w:rsidRPr="005D70A4">
        <w:rPr>
          <w:rFonts w:ascii="Arial" w:hAnsi="Arial" w:cs="Arial"/>
          <w:sz w:val="20"/>
          <w:szCs w:val="20"/>
          <w:lang w:val="en-US"/>
        </w:rPr>
        <w:t>.</w:t>
      </w:r>
    </w:p>
    <w:sectPr w:rsidR="00612F42" w:rsidRPr="005D70A4" w:rsidSect="003F113D">
      <w:head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6B" w:rsidRDefault="000D316B" w:rsidP="002B6614">
      <w:pPr>
        <w:spacing w:after="0" w:line="240" w:lineRule="auto"/>
      </w:pPr>
      <w:r>
        <w:separator/>
      </w:r>
    </w:p>
  </w:endnote>
  <w:endnote w:type="continuationSeparator" w:id="0">
    <w:p w:rsidR="000D316B" w:rsidRDefault="000D316B" w:rsidP="002B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6B" w:rsidRDefault="000D316B" w:rsidP="002B6614">
      <w:pPr>
        <w:spacing w:after="0" w:line="240" w:lineRule="auto"/>
      </w:pPr>
      <w:r>
        <w:separator/>
      </w:r>
    </w:p>
  </w:footnote>
  <w:footnote w:type="continuationSeparator" w:id="0">
    <w:p w:rsidR="000D316B" w:rsidRDefault="000D316B" w:rsidP="002B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14" w:rsidRDefault="005D70A4">
    <w:pPr>
      <w:pStyle w:val="Header"/>
    </w:pPr>
    <w:r>
      <w:rPr>
        <w:noProof/>
      </w:rPr>
      <w:drawing>
        <wp:anchor distT="0" distB="0" distL="114300" distR="114300" simplePos="0" relativeHeight="251659264" behindDoc="1" locked="0" layoutInCell="1" allowOverlap="1" wp14:anchorId="62DF6397" wp14:editId="2EFC7A50">
          <wp:simplePos x="0" y="0"/>
          <wp:positionH relativeFrom="column">
            <wp:posOffset>-715010</wp:posOffset>
          </wp:positionH>
          <wp:positionV relativeFrom="paragraph">
            <wp:posOffset>-451958</wp:posOffset>
          </wp:positionV>
          <wp:extent cx="7561029" cy="10670876"/>
          <wp:effectExtent l="0" t="0" r="1905" b="0"/>
          <wp:wrapNone/>
          <wp:docPr id="2" name="Picture 1" descr="Glu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nz.jpg"/>
                  <pic:cNvPicPr/>
                </pic:nvPicPr>
                <pic:blipFill>
                  <a:blip r:embed="rId1"/>
                  <a:stretch>
                    <a:fillRect/>
                  </a:stretch>
                </pic:blipFill>
                <pic:spPr>
                  <a:xfrm>
                    <a:off x="0" y="0"/>
                    <a:ext cx="7561029" cy="10670876"/>
                  </a:xfrm>
                  <a:prstGeom prst="rect">
                    <a:avLst/>
                  </a:prstGeom>
                </pic:spPr>
              </pic:pic>
            </a:graphicData>
          </a:graphic>
        </wp:anchor>
      </w:drawing>
    </w:r>
    <w:r w:rsidR="0042492C">
      <w:rPr>
        <w:noProof/>
        <w:lang w:eastAsia="da-DK"/>
      </w:rPr>
      <w:tab/>
    </w:r>
    <w:r w:rsidR="0042492C">
      <w:rPr>
        <w:noProof/>
        <w:lang w:eastAsia="da-DK"/>
      </w:rPr>
      <w:tab/>
    </w:r>
  </w:p>
  <w:p w:rsidR="002B6614" w:rsidRDefault="002B6614" w:rsidP="002B661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D7"/>
    <w:rsid w:val="00046F53"/>
    <w:rsid w:val="000763D4"/>
    <w:rsid w:val="000D316B"/>
    <w:rsid w:val="000D34D4"/>
    <w:rsid w:val="00102B44"/>
    <w:rsid w:val="001070CB"/>
    <w:rsid w:val="00135A6D"/>
    <w:rsid w:val="00162BB9"/>
    <w:rsid w:val="001E12D7"/>
    <w:rsid w:val="002229FE"/>
    <w:rsid w:val="0023162A"/>
    <w:rsid w:val="00237864"/>
    <w:rsid w:val="00250B45"/>
    <w:rsid w:val="00252CDB"/>
    <w:rsid w:val="002B2A15"/>
    <w:rsid w:val="002B6614"/>
    <w:rsid w:val="002C2087"/>
    <w:rsid w:val="002E2E8F"/>
    <w:rsid w:val="00357730"/>
    <w:rsid w:val="0036439B"/>
    <w:rsid w:val="00371B6B"/>
    <w:rsid w:val="00384A73"/>
    <w:rsid w:val="003A316E"/>
    <w:rsid w:val="003C0884"/>
    <w:rsid w:val="003C408D"/>
    <w:rsid w:val="003F113D"/>
    <w:rsid w:val="00405A48"/>
    <w:rsid w:val="0041298A"/>
    <w:rsid w:val="00415F64"/>
    <w:rsid w:val="00420F9E"/>
    <w:rsid w:val="0042492C"/>
    <w:rsid w:val="004457CB"/>
    <w:rsid w:val="0045421A"/>
    <w:rsid w:val="0046790E"/>
    <w:rsid w:val="00471C19"/>
    <w:rsid w:val="004A1F48"/>
    <w:rsid w:val="00545AA2"/>
    <w:rsid w:val="005A3F1E"/>
    <w:rsid w:val="005D6A13"/>
    <w:rsid w:val="005D70A4"/>
    <w:rsid w:val="005D7271"/>
    <w:rsid w:val="005E6EE2"/>
    <w:rsid w:val="0060581A"/>
    <w:rsid w:val="00611141"/>
    <w:rsid w:val="00612F42"/>
    <w:rsid w:val="00624B88"/>
    <w:rsid w:val="00626403"/>
    <w:rsid w:val="00626AB0"/>
    <w:rsid w:val="006278DF"/>
    <w:rsid w:val="0066540D"/>
    <w:rsid w:val="006F062E"/>
    <w:rsid w:val="006F11A1"/>
    <w:rsid w:val="006F76A9"/>
    <w:rsid w:val="006F7D4A"/>
    <w:rsid w:val="00731BEB"/>
    <w:rsid w:val="00744E35"/>
    <w:rsid w:val="0076140D"/>
    <w:rsid w:val="00780B1A"/>
    <w:rsid w:val="007919E8"/>
    <w:rsid w:val="007A0E7E"/>
    <w:rsid w:val="007A0FE7"/>
    <w:rsid w:val="007A3053"/>
    <w:rsid w:val="007A66DC"/>
    <w:rsid w:val="007F6E72"/>
    <w:rsid w:val="008379D2"/>
    <w:rsid w:val="00861E35"/>
    <w:rsid w:val="00877B4D"/>
    <w:rsid w:val="008920DF"/>
    <w:rsid w:val="008A510A"/>
    <w:rsid w:val="008E4A3B"/>
    <w:rsid w:val="008F5FDD"/>
    <w:rsid w:val="00906BE3"/>
    <w:rsid w:val="00913C44"/>
    <w:rsid w:val="00922B14"/>
    <w:rsid w:val="009A396D"/>
    <w:rsid w:val="009B3E57"/>
    <w:rsid w:val="009D5025"/>
    <w:rsid w:val="009D6172"/>
    <w:rsid w:val="00A02CD8"/>
    <w:rsid w:val="00A27426"/>
    <w:rsid w:val="00A32575"/>
    <w:rsid w:val="00A32801"/>
    <w:rsid w:val="00AA630B"/>
    <w:rsid w:val="00AD3B12"/>
    <w:rsid w:val="00AF76E0"/>
    <w:rsid w:val="00B148A2"/>
    <w:rsid w:val="00B51BD5"/>
    <w:rsid w:val="00B72C02"/>
    <w:rsid w:val="00BA6D88"/>
    <w:rsid w:val="00BB344D"/>
    <w:rsid w:val="00BC27E7"/>
    <w:rsid w:val="00BC40D1"/>
    <w:rsid w:val="00C33F60"/>
    <w:rsid w:val="00C353DB"/>
    <w:rsid w:val="00C51316"/>
    <w:rsid w:val="00CB0329"/>
    <w:rsid w:val="00CE1D41"/>
    <w:rsid w:val="00D03817"/>
    <w:rsid w:val="00D30B7B"/>
    <w:rsid w:val="00D332BA"/>
    <w:rsid w:val="00D3331F"/>
    <w:rsid w:val="00D42C56"/>
    <w:rsid w:val="00D74B08"/>
    <w:rsid w:val="00DC6318"/>
    <w:rsid w:val="00DD39D3"/>
    <w:rsid w:val="00E131BB"/>
    <w:rsid w:val="00E51145"/>
    <w:rsid w:val="00E62B6E"/>
    <w:rsid w:val="00EB68D7"/>
    <w:rsid w:val="00EE28CE"/>
    <w:rsid w:val="00F34F9A"/>
    <w:rsid w:val="00F475E6"/>
    <w:rsid w:val="00F96679"/>
    <w:rsid w:val="00F9763C"/>
    <w:rsid w:val="00FA5D1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6614"/>
  </w:style>
  <w:style w:type="paragraph" w:styleId="Footer">
    <w:name w:val="footer"/>
    <w:basedOn w:val="Normal"/>
    <w:link w:val="FooterChar"/>
    <w:uiPriority w:val="99"/>
    <w:unhideWhenUsed/>
    <w:rsid w:val="002B66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6614"/>
  </w:style>
  <w:style w:type="character" w:styleId="Hyperlink">
    <w:name w:val="Hyperlink"/>
    <w:basedOn w:val="DefaultParagraphFont"/>
    <w:uiPriority w:val="99"/>
    <w:unhideWhenUsed/>
    <w:rsid w:val="0042492C"/>
    <w:rPr>
      <w:color w:val="0000FF" w:themeColor="hyperlink"/>
      <w:u w:val="single"/>
    </w:rPr>
  </w:style>
  <w:style w:type="paragraph" w:styleId="BalloonText">
    <w:name w:val="Balloon Text"/>
    <w:basedOn w:val="Normal"/>
    <w:link w:val="BalloonTextChar"/>
    <w:uiPriority w:val="99"/>
    <w:semiHidden/>
    <w:unhideWhenUsed/>
    <w:rsid w:val="000D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D4"/>
    <w:rPr>
      <w:rFonts w:ascii="Segoe UI" w:hAnsi="Segoe UI" w:cs="Segoe UI"/>
      <w:sz w:val="18"/>
      <w:szCs w:val="18"/>
    </w:rPr>
  </w:style>
  <w:style w:type="paragraph" w:styleId="NormalWeb">
    <w:name w:val="Normal (Web)"/>
    <w:basedOn w:val="Normal"/>
    <w:uiPriority w:val="99"/>
    <w:semiHidden/>
    <w:unhideWhenUsed/>
    <w:rsid w:val="00252CDB"/>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leGrid">
    <w:name w:val="Table Grid"/>
    <w:basedOn w:val="TableNormal"/>
    <w:uiPriority w:val="59"/>
    <w:rsid w:val="009D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2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27426"/>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6614"/>
  </w:style>
  <w:style w:type="paragraph" w:styleId="Footer">
    <w:name w:val="footer"/>
    <w:basedOn w:val="Normal"/>
    <w:link w:val="FooterChar"/>
    <w:uiPriority w:val="99"/>
    <w:unhideWhenUsed/>
    <w:rsid w:val="002B66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6614"/>
  </w:style>
  <w:style w:type="character" w:styleId="Hyperlink">
    <w:name w:val="Hyperlink"/>
    <w:basedOn w:val="DefaultParagraphFont"/>
    <w:uiPriority w:val="99"/>
    <w:unhideWhenUsed/>
    <w:rsid w:val="0042492C"/>
    <w:rPr>
      <w:color w:val="0000FF" w:themeColor="hyperlink"/>
      <w:u w:val="single"/>
    </w:rPr>
  </w:style>
  <w:style w:type="paragraph" w:styleId="BalloonText">
    <w:name w:val="Balloon Text"/>
    <w:basedOn w:val="Normal"/>
    <w:link w:val="BalloonTextChar"/>
    <w:uiPriority w:val="99"/>
    <w:semiHidden/>
    <w:unhideWhenUsed/>
    <w:rsid w:val="000D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D4"/>
    <w:rPr>
      <w:rFonts w:ascii="Segoe UI" w:hAnsi="Segoe UI" w:cs="Segoe UI"/>
      <w:sz w:val="18"/>
      <w:szCs w:val="18"/>
    </w:rPr>
  </w:style>
  <w:style w:type="paragraph" w:styleId="NormalWeb">
    <w:name w:val="Normal (Web)"/>
    <w:basedOn w:val="Normal"/>
    <w:uiPriority w:val="99"/>
    <w:semiHidden/>
    <w:unhideWhenUsed/>
    <w:rsid w:val="00252CDB"/>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leGrid">
    <w:name w:val="Table Grid"/>
    <w:basedOn w:val="TableNormal"/>
    <w:uiPriority w:val="59"/>
    <w:rsid w:val="009D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2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2742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693">
      <w:bodyDiv w:val="1"/>
      <w:marLeft w:val="0"/>
      <w:marRight w:val="0"/>
      <w:marTop w:val="0"/>
      <w:marBottom w:val="0"/>
      <w:divBdr>
        <w:top w:val="none" w:sz="0" w:space="0" w:color="auto"/>
        <w:left w:val="none" w:sz="0" w:space="0" w:color="auto"/>
        <w:bottom w:val="none" w:sz="0" w:space="0" w:color="auto"/>
        <w:right w:val="none" w:sz="0" w:space="0" w:color="auto"/>
      </w:divBdr>
    </w:div>
    <w:div w:id="111751203">
      <w:bodyDiv w:val="1"/>
      <w:marLeft w:val="0"/>
      <w:marRight w:val="0"/>
      <w:marTop w:val="0"/>
      <w:marBottom w:val="0"/>
      <w:divBdr>
        <w:top w:val="none" w:sz="0" w:space="0" w:color="auto"/>
        <w:left w:val="none" w:sz="0" w:space="0" w:color="auto"/>
        <w:bottom w:val="none" w:sz="0" w:space="0" w:color="auto"/>
        <w:right w:val="none" w:sz="0" w:space="0" w:color="auto"/>
      </w:divBdr>
    </w:div>
    <w:div w:id="926420170">
      <w:bodyDiv w:val="1"/>
      <w:marLeft w:val="0"/>
      <w:marRight w:val="0"/>
      <w:marTop w:val="0"/>
      <w:marBottom w:val="0"/>
      <w:divBdr>
        <w:top w:val="none" w:sz="0" w:space="0" w:color="auto"/>
        <w:left w:val="none" w:sz="0" w:space="0" w:color="auto"/>
        <w:bottom w:val="none" w:sz="0" w:space="0" w:color="auto"/>
        <w:right w:val="none" w:sz="0" w:space="0" w:color="auto"/>
      </w:divBdr>
    </w:div>
    <w:div w:id="1045063949">
      <w:bodyDiv w:val="1"/>
      <w:marLeft w:val="0"/>
      <w:marRight w:val="0"/>
      <w:marTop w:val="0"/>
      <w:marBottom w:val="0"/>
      <w:divBdr>
        <w:top w:val="none" w:sz="0" w:space="0" w:color="auto"/>
        <w:left w:val="none" w:sz="0" w:space="0" w:color="auto"/>
        <w:bottom w:val="none" w:sz="0" w:space="0" w:color="auto"/>
        <w:right w:val="none" w:sz="0" w:space="0" w:color="auto"/>
      </w:divBdr>
    </w:div>
    <w:div w:id="1264874215">
      <w:bodyDiv w:val="1"/>
      <w:marLeft w:val="0"/>
      <w:marRight w:val="0"/>
      <w:marTop w:val="0"/>
      <w:marBottom w:val="0"/>
      <w:divBdr>
        <w:top w:val="none" w:sz="0" w:space="0" w:color="auto"/>
        <w:left w:val="none" w:sz="0" w:space="0" w:color="auto"/>
        <w:bottom w:val="none" w:sz="0" w:space="0" w:color="auto"/>
        <w:right w:val="none" w:sz="0" w:space="0" w:color="auto"/>
      </w:divBdr>
    </w:div>
    <w:div w:id="14266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glunz-jens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2AA8-0F0E-47B6-9097-68F85C3F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322</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Glunz &amp; Jensen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Grønholdt Hansen</dc:creator>
  <cp:lastModifiedBy>Ann-Christine Nettey-Marbell</cp:lastModifiedBy>
  <cp:revision>7</cp:revision>
  <cp:lastPrinted>2017-11-13T13:32:00Z</cp:lastPrinted>
  <dcterms:created xsi:type="dcterms:W3CDTF">2017-11-13T13:08:00Z</dcterms:created>
  <dcterms:modified xsi:type="dcterms:W3CDTF">2017-11-13T14:32:00Z</dcterms:modified>
</cp:coreProperties>
</file>