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12" w:rsidRDefault="001A2512" w:rsidP="001A2512">
      <w:bookmarkStart w:id="0" w:name="_GoBack"/>
      <w:r>
        <w:t>Det digitala låssystemet för fastigheter och företag</w:t>
      </w:r>
    </w:p>
    <w:p w:rsidR="001A2512" w:rsidRDefault="001A2512" w:rsidP="001A2512"/>
    <w:p w:rsidR="001A2512" w:rsidRPr="001A2512" w:rsidRDefault="001A2512" w:rsidP="001A2512">
      <w:r>
        <w:t>ASSA ABLOY PULSE kombinerar ny elektron</w:t>
      </w:r>
      <w:r w:rsidR="00E362EB">
        <w:t>i</w:t>
      </w:r>
      <w:r>
        <w:t>k med traditionell mekanisk säkerhet.</w:t>
      </w:r>
      <w:r w:rsidR="00E362EB">
        <w:t xml:space="preserve">  </w:t>
      </w:r>
      <w:r>
        <w:t>PULSE digitala nyckel har inga batterier</w:t>
      </w:r>
      <w:r w:rsidR="0046706C">
        <w:t>, den</w:t>
      </w:r>
      <w:r>
        <w:t xml:space="preserve"> genererar elektricitet genom användning. Installationen är trådlös och cylindern passar standarddörrar. Du administrerar</w:t>
      </w:r>
      <w:r w:rsidR="00E362EB">
        <w:t xml:space="preserve"> nycklar via den </w:t>
      </w:r>
      <w:r>
        <w:t>molnbaserade plattformen Incedo™ Open.</w:t>
      </w:r>
      <w:bookmarkEnd w:id="0"/>
    </w:p>
    <w:sectPr w:rsidR="001A2512" w:rsidRPr="001A2512" w:rsidSect="009E3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34" w:rsidRDefault="00F02534" w:rsidP="004B4F26">
      <w:r>
        <w:separator/>
      </w:r>
    </w:p>
  </w:endnote>
  <w:endnote w:type="continuationSeparator" w:id="0">
    <w:p w:rsidR="00F02534" w:rsidRDefault="00F02534" w:rsidP="004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12" w:rsidRDefault="001A25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Sidfot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12" w:rsidRDefault="001A2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34" w:rsidRDefault="00F02534" w:rsidP="004B4F26">
      <w:r>
        <w:separator/>
      </w:r>
    </w:p>
  </w:footnote>
  <w:footnote w:type="continuationSeparator" w:id="0">
    <w:p w:rsidR="00F02534" w:rsidRDefault="00F02534" w:rsidP="004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12" w:rsidRDefault="001A25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12" w:rsidRDefault="001A25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2"/>
    <w:rsid w:val="00056A2A"/>
    <w:rsid w:val="00072111"/>
    <w:rsid w:val="00081C3D"/>
    <w:rsid w:val="00086DDA"/>
    <w:rsid w:val="000B7772"/>
    <w:rsid w:val="000C67F4"/>
    <w:rsid w:val="000C7EF3"/>
    <w:rsid w:val="000E20C0"/>
    <w:rsid w:val="001105EC"/>
    <w:rsid w:val="00123AD3"/>
    <w:rsid w:val="00153CA9"/>
    <w:rsid w:val="00160B5B"/>
    <w:rsid w:val="00182EB0"/>
    <w:rsid w:val="00191CA9"/>
    <w:rsid w:val="001A236D"/>
    <w:rsid w:val="001A2512"/>
    <w:rsid w:val="001B569F"/>
    <w:rsid w:val="001C1616"/>
    <w:rsid w:val="001D01F6"/>
    <w:rsid w:val="001E3066"/>
    <w:rsid w:val="001F1537"/>
    <w:rsid w:val="0022518F"/>
    <w:rsid w:val="00226B8C"/>
    <w:rsid w:val="00230F8A"/>
    <w:rsid w:val="0025315E"/>
    <w:rsid w:val="00264425"/>
    <w:rsid w:val="0029602E"/>
    <w:rsid w:val="002D2D04"/>
    <w:rsid w:val="002E6163"/>
    <w:rsid w:val="002F186D"/>
    <w:rsid w:val="00337766"/>
    <w:rsid w:val="00341063"/>
    <w:rsid w:val="00392C57"/>
    <w:rsid w:val="003942CD"/>
    <w:rsid w:val="003B400D"/>
    <w:rsid w:val="003D42B6"/>
    <w:rsid w:val="003F2CB6"/>
    <w:rsid w:val="003F6BFD"/>
    <w:rsid w:val="004122E4"/>
    <w:rsid w:val="0042158E"/>
    <w:rsid w:val="00436119"/>
    <w:rsid w:val="004369BF"/>
    <w:rsid w:val="0046706C"/>
    <w:rsid w:val="004767EF"/>
    <w:rsid w:val="00481DF1"/>
    <w:rsid w:val="004B36B2"/>
    <w:rsid w:val="004B4F26"/>
    <w:rsid w:val="004E710D"/>
    <w:rsid w:val="00512E20"/>
    <w:rsid w:val="00523262"/>
    <w:rsid w:val="0056255A"/>
    <w:rsid w:val="005A2190"/>
    <w:rsid w:val="005D1AFE"/>
    <w:rsid w:val="00620E16"/>
    <w:rsid w:val="0064584E"/>
    <w:rsid w:val="00674784"/>
    <w:rsid w:val="00676C96"/>
    <w:rsid w:val="006A48CF"/>
    <w:rsid w:val="006D1217"/>
    <w:rsid w:val="006F2959"/>
    <w:rsid w:val="006F38A6"/>
    <w:rsid w:val="007033AE"/>
    <w:rsid w:val="00727DF7"/>
    <w:rsid w:val="00743AFA"/>
    <w:rsid w:val="00744D12"/>
    <w:rsid w:val="00752E24"/>
    <w:rsid w:val="007829A7"/>
    <w:rsid w:val="007A1C27"/>
    <w:rsid w:val="007B17A3"/>
    <w:rsid w:val="007B59C3"/>
    <w:rsid w:val="007C7733"/>
    <w:rsid w:val="007E1BCA"/>
    <w:rsid w:val="00821702"/>
    <w:rsid w:val="008368CC"/>
    <w:rsid w:val="0085174F"/>
    <w:rsid w:val="00853134"/>
    <w:rsid w:val="008605CD"/>
    <w:rsid w:val="0086611B"/>
    <w:rsid w:val="00867CD2"/>
    <w:rsid w:val="008751A2"/>
    <w:rsid w:val="0087757A"/>
    <w:rsid w:val="008D5C97"/>
    <w:rsid w:val="009117CE"/>
    <w:rsid w:val="0092720F"/>
    <w:rsid w:val="009371FF"/>
    <w:rsid w:val="0094739C"/>
    <w:rsid w:val="0096799A"/>
    <w:rsid w:val="0098224F"/>
    <w:rsid w:val="009932A4"/>
    <w:rsid w:val="00996914"/>
    <w:rsid w:val="009A0D60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C2961"/>
    <w:rsid w:val="00AC482B"/>
    <w:rsid w:val="00AF7CE2"/>
    <w:rsid w:val="00B11A28"/>
    <w:rsid w:val="00B15169"/>
    <w:rsid w:val="00B1731F"/>
    <w:rsid w:val="00B35604"/>
    <w:rsid w:val="00BA633A"/>
    <w:rsid w:val="00BA6AB8"/>
    <w:rsid w:val="00BB0676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06AE"/>
    <w:rsid w:val="00C81221"/>
    <w:rsid w:val="00C87F6D"/>
    <w:rsid w:val="00CD277F"/>
    <w:rsid w:val="00CD27CA"/>
    <w:rsid w:val="00CE5C20"/>
    <w:rsid w:val="00DC0B50"/>
    <w:rsid w:val="00DC4B9A"/>
    <w:rsid w:val="00DE4BF8"/>
    <w:rsid w:val="00DE6E2B"/>
    <w:rsid w:val="00E03E15"/>
    <w:rsid w:val="00E32FAC"/>
    <w:rsid w:val="00E362EB"/>
    <w:rsid w:val="00E46284"/>
    <w:rsid w:val="00E673FC"/>
    <w:rsid w:val="00E75551"/>
    <w:rsid w:val="00E93F41"/>
    <w:rsid w:val="00EB3C59"/>
    <w:rsid w:val="00EC3303"/>
    <w:rsid w:val="00ED3446"/>
    <w:rsid w:val="00EF7A0A"/>
    <w:rsid w:val="00F02534"/>
    <w:rsid w:val="00F17753"/>
    <w:rsid w:val="00F20284"/>
    <w:rsid w:val="00F61F01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9FCBA-BCDE-49AA-A90F-C09E1B1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12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17753"/>
    <w:pPr>
      <w:keepNext/>
      <w:keepLines/>
      <w:tabs>
        <w:tab w:val="left" w:pos="170"/>
      </w:tabs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4B4F26"/>
    <w:pPr>
      <w:outlineLvl w:val="4"/>
    </w:pPr>
    <w:rPr>
      <w:b/>
      <w:i/>
    </w:rPr>
  </w:style>
  <w:style w:type="paragraph" w:styleId="Rubrik6">
    <w:name w:val="heading 6"/>
    <w:basedOn w:val="Rubrik5"/>
    <w:next w:val="Normal"/>
    <w:link w:val="Rubrik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4B4F26"/>
    <w:pPr>
      <w:keepNext/>
      <w:keepLines/>
      <w:tabs>
        <w:tab w:val="left" w:pos="170"/>
      </w:tabs>
      <w:spacing w:before="40" w:line="240" w:lineRule="atLeast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B4F26"/>
    <w:pPr>
      <w:keepNext/>
      <w:keepLines/>
      <w:tabs>
        <w:tab w:val="left" w:pos="170"/>
      </w:tabs>
      <w:spacing w:before="40" w:line="240" w:lineRule="atLeast"/>
      <w:outlineLvl w:val="7"/>
    </w:pPr>
    <w:rPr>
      <w:rFonts w:asciiTheme="minorHAnsi" w:eastAsiaTheme="majorEastAsia" w:hAnsiTheme="minorHAnsi" w:cstheme="majorBidi"/>
      <w:b/>
      <w:color w:val="00A0D0" w:themeColor="accent1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unhideWhenUsed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17753"/>
    <w:pPr>
      <w:keepNext/>
      <w:keepLines/>
      <w:tabs>
        <w:tab w:val="left" w:pos="170"/>
      </w:tabs>
      <w:spacing w:before="2000" w:after="720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6BFD"/>
    <w:pPr>
      <w:numPr>
        <w:ilvl w:val="1"/>
      </w:numPr>
      <w:tabs>
        <w:tab w:val="left" w:pos="170"/>
      </w:tabs>
      <w:spacing w:after="160" w:line="240" w:lineRule="atLeast"/>
    </w:pPr>
    <w:rPr>
      <w:rFonts w:asciiTheme="majorHAnsi" w:eastAsiaTheme="minorEastAsia" w:hAnsiTheme="majorHAnsi" w:cstheme="minorBidi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4B4F26"/>
    <w:pPr>
      <w:spacing w:after="160" w:line="240" w:lineRule="atLeast"/>
      <w:contextualSpacing/>
    </w:pPr>
    <w:rPr>
      <w:rFonts w:asciiTheme="minorHAnsi" w:hAnsiTheme="minorHAnsi" w:cstheme="min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spacing w:after="160" w:line="240" w:lineRule="atLeast"/>
      <w:contextualSpacing/>
    </w:pPr>
    <w:rPr>
      <w:rFonts w:asciiTheme="minorHAnsi" w:hAnsiTheme="minorHAnsi" w:cstheme="minorBidi"/>
      <w:color w:val="000000" w:themeColor="text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523262"/>
    <w:pPr>
      <w:tabs>
        <w:tab w:val="center" w:pos="4961"/>
        <w:tab w:val="right" w:pos="9923"/>
      </w:tabs>
      <w:ind w:left="-851" w:right="-851"/>
    </w:pPr>
    <w:rPr>
      <w:rFonts w:asciiTheme="minorHAnsi" w:hAnsiTheme="minorHAnsi" w:cstheme="minorBidi"/>
      <w:color w:val="000000" w:themeColor="text1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23262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523262"/>
    <w:pPr>
      <w:tabs>
        <w:tab w:val="center" w:pos="4961"/>
        <w:tab w:val="right" w:pos="9923"/>
      </w:tabs>
      <w:ind w:left="-851" w:right="-851"/>
    </w:pPr>
    <w:rPr>
      <w:rFonts w:asciiTheme="minorHAnsi" w:hAnsiTheme="minorHAnsi" w:cstheme="minorBidi"/>
      <w:bCs/>
      <w:noProof/>
      <w:color w:val="000000" w:themeColor="text1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/>
    </w:pPr>
    <w:rPr>
      <w:rFonts w:asciiTheme="minorHAnsi" w:hAnsiTheme="minorHAnsi" w:cstheme="minorBidi"/>
      <w:color w:val="000000" w:themeColor="text1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Standardstycketeckensnitt"/>
    <w:uiPriority w:val="1"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/>
      <w:ind w:left="1134" w:right="1134" w:hanging="1134"/>
    </w:pPr>
    <w:rPr>
      <w:rFonts w:asciiTheme="minorHAnsi" w:eastAsiaTheme="minorEastAsia" w:hAnsiTheme="minorHAnsi" w:cstheme="minorBidi"/>
      <w:noProof/>
      <w:color w:val="000000" w:themeColor="text1"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B4F26"/>
    <w:pPr>
      <w:tabs>
        <w:tab w:val="left" w:pos="170"/>
      </w:tabs>
      <w:spacing w:after="160" w:line="240" w:lineRule="atLeast"/>
    </w:pPr>
    <w:rPr>
      <w:rFonts w:asciiTheme="minorHAnsi" w:hAnsiTheme="minorHAnsi" w:cstheme="minorBidi"/>
      <w:color w:val="C3C4BE" w:themeColor="accent2"/>
      <w:sz w:val="20"/>
    </w:rPr>
  </w:style>
  <w:style w:type="character" w:customStyle="1" w:styleId="DatumChar">
    <w:name w:val="Datum Char"/>
    <w:basedOn w:val="Standardstycketeckensnitt"/>
    <w:link w:val="Datum"/>
    <w:uiPriority w:val="99"/>
    <w:rsid w:val="004B4F26"/>
    <w:rPr>
      <w:color w:val="C3C4BE" w:themeColor="accent2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</w:style>
  <w:style w:type="paragraph" w:styleId="Punktlista3">
    <w:name w:val="List Bullet 3"/>
    <w:basedOn w:val="Punktlista2"/>
    <w:uiPriority w:val="99"/>
    <w:unhideWhenUsed/>
    <w:rsid w:val="004B4F26"/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4B4F26"/>
    <w:pPr>
      <w:tabs>
        <w:tab w:val="left" w:pos="170"/>
      </w:tabs>
      <w:spacing w:after="160" w:line="240" w:lineRule="atLeast"/>
    </w:pPr>
    <w:rPr>
      <w:rFonts w:asciiTheme="minorHAnsi" w:hAnsiTheme="minorHAnsi" w:cstheme="minorBidi"/>
      <w:i/>
      <w:color w:val="000000" w:themeColor="text1"/>
      <w:sz w:val="18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 w:line="240" w:lineRule="atLeast"/>
      <w:ind w:left="1134" w:right="1134" w:hanging="1134"/>
    </w:pPr>
    <w:rPr>
      <w:rFonts w:asciiTheme="minorHAnsi" w:hAnsiTheme="minorHAnsi" w:cstheme="minorBidi"/>
      <w:color w:val="000000" w:themeColor="text1"/>
      <w:sz w:val="20"/>
    </w:r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 w:line="240" w:lineRule="atLeast"/>
      <w:ind w:left="1134" w:right="1134" w:hanging="1134"/>
    </w:pPr>
    <w:rPr>
      <w:rFonts w:asciiTheme="minorHAnsi" w:hAnsiTheme="minorHAnsi" w:cstheme="minorBidi"/>
      <w:color w:val="000000" w:themeColor="text1"/>
      <w:sz w:val="20"/>
    </w:rPr>
  </w:style>
  <w:style w:type="paragraph" w:customStyle="1" w:styleId="Address">
    <w:name w:val="Address"/>
    <w:basedOn w:val="Normal"/>
    <w:qFormat/>
    <w:rsid w:val="00436119"/>
    <w:pPr>
      <w:tabs>
        <w:tab w:val="left" w:pos="5387"/>
      </w:tabs>
      <w:spacing w:after="160"/>
      <w:contextualSpacing/>
    </w:pPr>
    <w:rPr>
      <w:rFonts w:asciiTheme="minorHAnsi" w:hAnsiTheme="minorHAnsi" w:cstheme="minorBidi"/>
      <w:color w:val="000000" w:themeColor="text1"/>
      <w:sz w:val="20"/>
    </w:r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3536-67F0-4D8C-8D99-719239F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294</Characters>
  <Application>Microsoft Office Word</Application>
  <DocSecurity>0</DocSecurity>
  <Lines>6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Fredrik</dc:creator>
  <cp:keywords>class='Internal'</cp:keywords>
  <dc:description/>
  <cp:lastModifiedBy>Karlsson, Fredrik</cp:lastModifiedBy>
  <cp:revision>2</cp:revision>
  <dcterms:created xsi:type="dcterms:W3CDTF">2021-05-31T08:06:00Z</dcterms:created>
  <dcterms:modified xsi:type="dcterms:W3CDTF">2021-05-31T08:06:00Z</dcterms:modified>
</cp:coreProperties>
</file>