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E9360" w14:textId="0B4C13F7" w:rsidR="0029124E" w:rsidRDefault="0034198D" w:rsidP="0034198D">
      <w:pPr>
        <w:pStyle w:val="NoSpacing"/>
        <w:rPr>
          <w:b/>
          <w:sz w:val="22"/>
          <w:szCs w:val="20"/>
        </w:rPr>
      </w:pPr>
      <w:r w:rsidRPr="0034198D">
        <w:rPr>
          <w:b/>
          <w:sz w:val="22"/>
          <w:szCs w:val="20"/>
        </w:rPr>
        <w:t>Palkittu trendianalyytikko Nina</w:t>
      </w:r>
      <w:r>
        <w:rPr>
          <w:b/>
          <w:sz w:val="22"/>
          <w:szCs w:val="20"/>
        </w:rPr>
        <w:t xml:space="preserve"> </w:t>
      </w:r>
      <w:r w:rsidRPr="0034198D">
        <w:rPr>
          <w:b/>
          <w:sz w:val="22"/>
          <w:szCs w:val="20"/>
        </w:rPr>
        <w:t>Bruun aloittaa uuden yhteistyön</w:t>
      </w:r>
      <w:r>
        <w:rPr>
          <w:b/>
          <w:sz w:val="22"/>
          <w:szCs w:val="20"/>
        </w:rPr>
        <w:t xml:space="preserve"> </w:t>
      </w:r>
      <w:r w:rsidRPr="0034198D">
        <w:rPr>
          <w:b/>
          <w:sz w:val="22"/>
          <w:szCs w:val="20"/>
        </w:rPr>
        <w:t>Tikkurilan kanssa</w:t>
      </w:r>
    </w:p>
    <w:p w14:paraId="00A6AC99" w14:textId="77777777" w:rsidR="0034198D" w:rsidRPr="0034198D" w:rsidRDefault="0034198D" w:rsidP="0034198D">
      <w:pPr>
        <w:pStyle w:val="NoSpacing"/>
        <w:rPr>
          <w:b/>
          <w:sz w:val="22"/>
          <w:szCs w:val="20"/>
        </w:rPr>
      </w:pPr>
    </w:p>
    <w:p w14:paraId="4C882B1A" w14:textId="210E1332" w:rsidR="0029124E" w:rsidRDefault="0034198D" w:rsidP="0034198D">
      <w:pPr>
        <w:pStyle w:val="NoSpacing"/>
        <w:rPr>
          <w:sz w:val="20"/>
          <w:szCs w:val="20"/>
        </w:rPr>
      </w:pPr>
      <w:r w:rsidRPr="0034198D">
        <w:rPr>
          <w:sz w:val="20"/>
          <w:szCs w:val="20"/>
        </w:rPr>
        <w:t xml:space="preserve">Tanskalainen trendianalyytikko </w:t>
      </w:r>
      <w:r w:rsidRPr="0034198D">
        <w:rPr>
          <w:b/>
          <w:sz w:val="20"/>
          <w:szCs w:val="20"/>
        </w:rPr>
        <w:t>Nina Bruun</w:t>
      </w:r>
      <w:r w:rsidRPr="0034198D">
        <w:rPr>
          <w:sz w:val="20"/>
          <w:szCs w:val="20"/>
        </w:rPr>
        <w:t xml:space="preserve"> jatkaa</w:t>
      </w:r>
      <w:r>
        <w:rPr>
          <w:sz w:val="20"/>
          <w:szCs w:val="20"/>
        </w:rPr>
        <w:t xml:space="preserve"> </w:t>
      </w:r>
      <w:r w:rsidRPr="0034198D">
        <w:rPr>
          <w:sz w:val="20"/>
          <w:szCs w:val="20"/>
        </w:rPr>
        <w:t>yhteistyötä Tikkurilan kanssa entistä säännöllisemmin.</w:t>
      </w:r>
      <w:r w:rsidR="008835A7">
        <w:rPr>
          <w:sz w:val="20"/>
          <w:szCs w:val="20"/>
        </w:rPr>
        <w:t xml:space="preserve"> </w:t>
      </w:r>
      <w:r w:rsidRPr="0034198D">
        <w:rPr>
          <w:sz w:val="20"/>
          <w:szCs w:val="20"/>
        </w:rPr>
        <w:t>Bruun tulee tekemään kuukausittain Tikkurilalle väripoimintoja</w:t>
      </w:r>
      <w:r>
        <w:rPr>
          <w:sz w:val="20"/>
          <w:szCs w:val="20"/>
        </w:rPr>
        <w:t xml:space="preserve"> </w:t>
      </w:r>
      <w:r w:rsidRPr="0034198D">
        <w:rPr>
          <w:sz w:val="20"/>
          <w:szCs w:val="20"/>
        </w:rPr>
        <w:t>designmaailmasta. Tikkurilalla on ainutlaatuista</w:t>
      </w:r>
      <w:r>
        <w:rPr>
          <w:sz w:val="20"/>
          <w:szCs w:val="20"/>
        </w:rPr>
        <w:t xml:space="preserve"> </w:t>
      </w:r>
      <w:r w:rsidRPr="0034198D">
        <w:rPr>
          <w:sz w:val="20"/>
          <w:szCs w:val="20"/>
        </w:rPr>
        <w:t>väriosaamista, jota yhteistyö Nina Bruunin</w:t>
      </w:r>
      <w:r>
        <w:rPr>
          <w:sz w:val="20"/>
          <w:szCs w:val="20"/>
        </w:rPr>
        <w:t xml:space="preserve"> </w:t>
      </w:r>
      <w:r w:rsidRPr="0034198D">
        <w:rPr>
          <w:sz w:val="20"/>
          <w:szCs w:val="20"/>
        </w:rPr>
        <w:t>kanssa vahvistaa entisestään.</w:t>
      </w:r>
    </w:p>
    <w:p w14:paraId="7601B0C9" w14:textId="77777777" w:rsidR="0034198D" w:rsidRPr="0029124E" w:rsidRDefault="0034198D" w:rsidP="0034198D">
      <w:pPr>
        <w:pStyle w:val="NoSpacing"/>
        <w:rPr>
          <w:sz w:val="20"/>
          <w:szCs w:val="20"/>
        </w:rPr>
      </w:pPr>
    </w:p>
    <w:p w14:paraId="428F7634" w14:textId="1E5FD085" w:rsidR="0034198D" w:rsidRDefault="0034198D" w:rsidP="0034198D">
      <w:pPr>
        <w:pStyle w:val="NoSpacing"/>
        <w:rPr>
          <w:sz w:val="20"/>
          <w:szCs w:val="20"/>
        </w:rPr>
      </w:pPr>
      <w:r w:rsidRPr="0034198D">
        <w:rPr>
          <w:sz w:val="20"/>
          <w:szCs w:val="20"/>
        </w:rPr>
        <w:t>Omaa konsultointiyritystään luotsaava Bruun on aiemmin tehnyt yhteistyötä</w:t>
      </w:r>
      <w:r>
        <w:rPr>
          <w:sz w:val="20"/>
          <w:szCs w:val="20"/>
        </w:rPr>
        <w:t xml:space="preserve"> </w:t>
      </w:r>
      <w:r w:rsidRPr="0034198D">
        <w:rPr>
          <w:sz w:val="20"/>
          <w:szCs w:val="20"/>
        </w:rPr>
        <w:t>Tikkurilan kanssa Color Now 2018 -väriraadissa. Toimiva yhteistyö</w:t>
      </w:r>
      <w:r>
        <w:rPr>
          <w:sz w:val="20"/>
          <w:szCs w:val="20"/>
        </w:rPr>
        <w:t xml:space="preserve"> </w:t>
      </w:r>
      <w:r w:rsidRPr="0034198D">
        <w:rPr>
          <w:sz w:val="20"/>
          <w:szCs w:val="20"/>
        </w:rPr>
        <w:t>saa jatkoa tulevan vuoden aikana ajassa ja trendeissä kiinni olevien värikoosteiden</w:t>
      </w:r>
      <w:r>
        <w:rPr>
          <w:sz w:val="20"/>
          <w:szCs w:val="20"/>
        </w:rPr>
        <w:t xml:space="preserve"> </w:t>
      </w:r>
      <w:r w:rsidRPr="0034198D">
        <w:rPr>
          <w:sz w:val="20"/>
          <w:szCs w:val="20"/>
        </w:rPr>
        <w:t>muodossa.</w:t>
      </w:r>
    </w:p>
    <w:p w14:paraId="5CCF3C48" w14:textId="77777777" w:rsidR="0034198D" w:rsidRPr="0034198D" w:rsidRDefault="0034198D" w:rsidP="0034198D">
      <w:pPr>
        <w:pStyle w:val="NoSpacing"/>
        <w:rPr>
          <w:sz w:val="20"/>
          <w:szCs w:val="20"/>
        </w:rPr>
      </w:pPr>
    </w:p>
    <w:p w14:paraId="509A25E1" w14:textId="6EF863BB" w:rsidR="0034198D" w:rsidRPr="0034198D" w:rsidRDefault="0034198D" w:rsidP="0034198D">
      <w:pPr>
        <w:pStyle w:val="NoSpacing"/>
        <w:rPr>
          <w:sz w:val="20"/>
          <w:szCs w:val="20"/>
        </w:rPr>
      </w:pPr>
      <w:r w:rsidRPr="0034198D">
        <w:rPr>
          <w:sz w:val="20"/>
          <w:szCs w:val="20"/>
        </w:rPr>
        <w:t>“Rakastan ideaa siitä, että voin tulevien visuaalisten kollaasien avulla jakaa</w:t>
      </w:r>
      <w:r>
        <w:rPr>
          <w:sz w:val="20"/>
          <w:szCs w:val="20"/>
        </w:rPr>
        <w:t xml:space="preserve"> </w:t>
      </w:r>
      <w:r w:rsidRPr="0034198D">
        <w:rPr>
          <w:sz w:val="20"/>
          <w:szCs w:val="20"/>
        </w:rPr>
        <w:t>tietämystäni väreistä, trendeistä ja omista inspiraation lähteistäni, jotka</w:t>
      </w:r>
      <w:r>
        <w:rPr>
          <w:sz w:val="20"/>
          <w:szCs w:val="20"/>
        </w:rPr>
        <w:t xml:space="preserve"> </w:t>
      </w:r>
      <w:r w:rsidRPr="0034198D">
        <w:rPr>
          <w:sz w:val="20"/>
          <w:szCs w:val="20"/>
        </w:rPr>
        <w:t>ovat hyvin kiinni tässä ajassa”, Bruun kuvailee yhteistyötä.</w:t>
      </w:r>
    </w:p>
    <w:p w14:paraId="5F3EE584" w14:textId="77777777" w:rsidR="0034198D" w:rsidRDefault="0034198D" w:rsidP="0034198D">
      <w:pPr>
        <w:pStyle w:val="NoSpacing"/>
        <w:rPr>
          <w:sz w:val="20"/>
          <w:szCs w:val="20"/>
        </w:rPr>
      </w:pPr>
    </w:p>
    <w:p w14:paraId="3EA6F14A" w14:textId="2A62787A" w:rsidR="0034198D" w:rsidRPr="0034198D" w:rsidRDefault="0034198D" w:rsidP="0034198D">
      <w:pPr>
        <w:pStyle w:val="NoSpacing"/>
        <w:rPr>
          <w:sz w:val="20"/>
          <w:szCs w:val="20"/>
        </w:rPr>
      </w:pPr>
      <w:r w:rsidRPr="0034198D">
        <w:rPr>
          <w:sz w:val="20"/>
          <w:szCs w:val="20"/>
        </w:rPr>
        <w:t>Visuaalisia raportteja varten Bruun tulee etsimään kuukausittain mielenkiintoisia pintoja</w:t>
      </w:r>
      <w:r w:rsidR="001A106A">
        <w:rPr>
          <w:sz w:val="20"/>
          <w:szCs w:val="20"/>
        </w:rPr>
        <w:t xml:space="preserve"> </w:t>
      </w:r>
      <w:r w:rsidRPr="0034198D">
        <w:rPr>
          <w:sz w:val="20"/>
          <w:szCs w:val="20"/>
        </w:rPr>
        <w:t>sekä kerää pinnoista Tikkurilan värimittarilla</w:t>
      </w:r>
      <w:r>
        <w:rPr>
          <w:sz w:val="20"/>
          <w:szCs w:val="20"/>
        </w:rPr>
        <w:t xml:space="preserve"> </w:t>
      </w:r>
      <w:r w:rsidRPr="0034198D">
        <w:rPr>
          <w:sz w:val="20"/>
          <w:szCs w:val="20"/>
        </w:rPr>
        <w:t>tarkat värikoodit. Näin pääsemme nauttimaan ajankohtaisista väripoiminnoista</w:t>
      </w:r>
      <w:r>
        <w:rPr>
          <w:sz w:val="20"/>
          <w:szCs w:val="20"/>
        </w:rPr>
        <w:t xml:space="preserve"> </w:t>
      </w:r>
      <w:r w:rsidRPr="0034198D">
        <w:rPr>
          <w:sz w:val="20"/>
          <w:szCs w:val="20"/>
        </w:rPr>
        <w:t xml:space="preserve">ja </w:t>
      </w:r>
      <w:r w:rsidR="00C7006D">
        <w:rPr>
          <w:sz w:val="20"/>
          <w:szCs w:val="20"/>
        </w:rPr>
        <w:t>hyödyntämään niitä</w:t>
      </w:r>
      <w:r w:rsidRPr="0034198D">
        <w:rPr>
          <w:sz w:val="20"/>
          <w:szCs w:val="20"/>
        </w:rPr>
        <w:t xml:space="preserve"> sisustuks</w:t>
      </w:r>
      <w:r w:rsidR="00C7006D">
        <w:rPr>
          <w:sz w:val="20"/>
          <w:szCs w:val="20"/>
        </w:rPr>
        <w:t>i</w:t>
      </w:r>
      <w:r w:rsidRPr="0034198D">
        <w:rPr>
          <w:sz w:val="20"/>
          <w:szCs w:val="20"/>
        </w:rPr>
        <w:t>ssa.</w:t>
      </w:r>
    </w:p>
    <w:p w14:paraId="62DFD989" w14:textId="77777777" w:rsidR="0034198D" w:rsidRDefault="0034198D" w:rsidP="0034198D">
      <w:pPr>
        <w:pStyle w:val="NoSpacing"/>
        <w:rPr>
          <w:sz w:val="20"/>
          <w:szCs w:val="20"/>
        </w:rPr>
      </w:pPr>
    </w:p>
    <w:p w14:paraId="282656EF" w14:textId="7FCB7F72" w:rsidR="0034198D" w:rsidRPr="0034198D" w:rsidRDefault="0034198D" w:rsidP="0034198D">
      <w:pPr>
        <w:pStyle w:val="NoSpacing"/>
        <w:rPr>
          <w:sz w:val="20"/>
          <w:szCs w:val="20"/>
        </w:rPr>
      </w:pPr>
      <w:r w:rsidRPr="0034198D">
        <w:rPr>
          <w:sz w:val="20"/>
          <w:szCs w:val="20"/>
        </w:rPr>
        <w:t>Aiemmin Muuton designjohtajana työskennelleen Bruunin värikollaasit tullaan julkaisemaan analyytikon omassa Instagramissa</w:t>
      </w:r>
      <w:r w:rsidR="00791BA7">
        <w:rPr>
          <w:sz w:val="20"/>
          <w:szCs w:val="20"/>
        </w:rPr>
        <w:t xml:space="preserve"> (@nina_bruun)</w:t>
      </w:r>
      <w:bookmarkStart w:id="0" w:name="_GoBack"/>
      <w:bookmarkEnd w:id="0"/>
      <w:r>
        <w:rPr>
          <w:sz w:val="20"/>
          <w:szCs w:val="20"/>
        </w:rPr>
        <w:t xml:space="preserve"> </w:t>
      </w:r>
      <w:r w:rsidRPr="0034198D">
        <w:rPr>
          <w:b/>
          <w:sz w:val="20"/>
          <w:szCs w:val="20"/>
        </w:rPr>
        <w:t>#tikkurilacolorjournal</w:t>
      </w:r>
      <w:r w:rsidRPr="00467BB9">
        <w:rPr>
          <w:sz w:val="20"/>
          <w:szCs w:val="20"/>
        </w:rPr>
        <w:t>-hashtagi</w:t>
      </w:r>
      <w:r w:rsidR="00791BA7">
        <w:rPr>
          <w:sz w:val="20"/>
          <w:szCs w:val="20"/>
        </w:rPr>
        <w:t>lla</w:t>
      </w:r>
      <w:r w:rsidRPr="0034198D">
        <w:rPr>
          <w:sz w:val="20"/>
          <w:szCs w:val="20"/>
        </w:rPr>
        <w:t>. Vuoden lopuksi väripoiminnoista</w:t>
      </w:r>
    </w:p>
    <w:p w14:paraId="61E1C465" w14:textId="77777777" w:rsidR="0034198D" w:rsidRPr="0034198D" w:rsidRDefault="0034198D" w:rsidP="0034198D">
      <w:pPr>
        <w:pStyle w:val="NoSpacing"/>
        <w:rPr>
          <w:sz w:val="20"/>
          <w:szCs w:val="20"/>
        </w:rPr>
      </w:pPr>
      <w:r w:rsidRPr="0034198D">
        <w:rPr>
          <w:sz w:val="20"/>
          <w:szCs w:val="20"/>
        </w:rPr>
        <w:t>koostetaan koko vuoden kattava trendiyhteenveto.</w:t>
      </w:r>
    </w:p>
    <w:p w14:paraId="241AA7B1" w14:textId="77777777" w:rsidR="0034198D" w:rsidRDefault="0034198D" w:rsidP="0034198D">
      <w:pPr>
        <w:pStyle w:val="NoSpacing"/>
        <w:rPr>
          <w:sz w:val="20"/>
          <w:szCs w:val="20"/>
        </w:rPr>
      </w:pPr>
    </w:p>
    <w:p w14:paraId="2D385206" w14:textId="32989F0E" w:rsidR="0034198D" w:rsidRPr="0034198D" w:rsidRDefault="0034198D" w:rsidP="0034198D">
      <w:pPr>
        <w:pStyle w:val="NoSpacing"/>
        <w:rPr>
          <w:b/>
          <w:sz w:val="20"/>
          <w:szCs w:val="20"/>
        </w:rPr>
      </w:pPr>
      <w:r w:rsidRPr="0034198D">
        <w:rPr>
          <w:b/>
          <w:sz w:val="20"/>
          <w:szCs w:val="20"/>
        </w:rPr>
        <w:t>Tikkurila Color Journal No 1: Green</w:t>
      </w:r>
    </w:p>
    <w:p w14:paraId="5759A163" w14:textId="77777777" w:rsidR="0034198D" w:rsidRDefault="0034198D" w:rsidP="0034198D">
      <w:pPr>
        <w:pStyle w:val="NoSpacing"/>
        <w:rPr>
          <w:sz w:val="20"/>
          <w:szCs w:val="20"/>
        </w:rPr>
      </w:pPr>
    </w:p>
    <w:p w14:paraId="6D039616" w14:textId="0CDAE0F1" w:rsidR="0034198D" w:rsidRPr="0034198D" w:rsidRDefault="0034198D" w:rsidP="0034198D">
      <w:pPr>
        <w:pStyle w:val="NoSpacing"/>
        <w:rPr>
          <w:sz w:val="20"/>
          <w:szCs w:val="20"/>
        </w:rPr>
      </w:pPr>
      <w:r w:rsidRPr="0034198D">
        <w:rPr>
          <w:sz w:val="20"/>
          <w:szCs w:val="20"/>
        </w:rPr>
        <w:t>”Kevät symboloi minulle elämää, valoa, toivoa ja uusia alkuja. Päädyinkin</w:t>
      </w:r>
      <w:r>
        <w:rPr>
          <w:sz w:val="20"/>
          <w:szCs w:val="20"/>
        </w:rPr>
        <w:t xml:space="preserve"> </w:t>
      </w:r>
      <w:r w:rsidRPr="0034198D">
        <w:rPr>
          <w:sz w:val="20"/>
          <w:szCs w:val="20"/>
        </w:rPr>
        <w:t>nyt kauniisiin vihreisiin sävyihin luonnon, ympäristön ja vastuullisten valintojen</w:t>
      </w:r>
      <w:r>
        <w:rPr>
          <w:sz w:val="20"/>
          <w:szCs w:val="20"/>
        </w:rPr>
        <w:t xml:space="preserve"> </w:t>
      </w:r>
      <w:r w:rsidRPr="0034198D">
        <w:rPr>
          <w:sz w:val="20"/>
          <w:szCs w:val="20"/>
        </w:rPr>
        <w:t>inspiroimina. Nämä vahvat vihreät toimivat loistavasti yhdessä,</w:t>
      </w:r>
      <w:r>
        <w:rPr>
          <w:sz w:val="20"/>
          <w:szCs w:val="20"/>
        </w:rPr>
        <w:t xml:space="preserve"> </w:t>
      </w:r>
      <w:r w:rsidRPr="0034198D">
        <w:rPr>
          <w:sz w:val="20"/>
          <w:szCs w:val="20"/>
        </w:rPr>
        <w:t>mutta myös erikseen eri värimaailmojen parina. Sävyt ovat kuin yhdistelmä</w:t>
      </w:r>
      <w:r>
        <w:rPr>
          <w:sz w:val="20"/>
          <w:szCs w:val="20"/>
        </w:rPr>
        <w:t xml:space="preserve"> </w:t>
      </w:r>
      <w:r w:rsidRPr="0034198D">
        <w:rPr>
          <w:sz w:val="20"/>
          <w:szCs w:val="20"/>
        </w:rPr>
        <w:t>hulluutta ja seesteisyyttä, siksi ihastuin juuri näihin värikoodeihin.”</w:t>
      </w:r>
    </w:p>
    <w:p w14:paraId="58DCAB2A" w14:textId="77777777" w:rsidR="0034198D" w:rsidRDefault="0034198D" w:rsidP="0034198D">
      <w:pPr>
        <w:pStyle w:val="NoSpacing"/>
        <w:rPr>
          <w:sz w:val="20"/>
          <w:szCs w:val="20"/>
        </w:rPr>
      </w:pPr>
    </w:p>
    <w:p w14:paraId="291D2DF9" w14:textId="51E8539E" w:rsidR="0029124E" w:rsidRDefault="0034198D" w:rsidP="0034198D">
      <w:pPr>
        <w:pStyle w:val="NoSpacing"/>
        <w:rPr>
          <w:sz w:val="20"/>
          <w:szCs w:val="20"/>
        </w:rPr>
      </w:pPr>
      <w:r w:rsidRPr="0034198D">
        <w:rPr>
          <w:sz w:val="20"/>
          <w:szCs w:val="20"/>
        </w:rPr>
        <w:t>-Nina Bruun</w:t>
      </w:r>
    </w:p>
    <w:p w14:paraId="6DA4BA86" w14:textId="77777777" w:rsidR="0034198D" w:rsidRPr="008977F5" w:rsidRDefault="0034198D" w:rsidP="0034198D">
      <w:pPr>
        <w:pStyle w:val="NoSpacing"/>
      </w:pPr>
    </w:p>
    <w:p w14:paraId="54963517" w14:textId="2569041E" w:rsidR="00264984" w:rsidRPr="002A5504" w:rsidRDefault="00264984" w:rsidP="00264984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2A5504">
        <w:rPr>
          <w:rFonts w:ascii="Arial" w:hAnsi="Arial" w:cs="Arial"/>
          <w:b/>
          <w:sz w:val="20"/>
          <w:szCs w:val="20"/>
        </w:rPr>
        <w:t xml:space="preserve">Lisätietoja: </w:t>
      </w:r>
    </w:p>
    <w:p w14:paraId="54963518" w14:textId="77777777" w:rsidR="00264984" w:rsidRPr="002A5504" w:rsidRDefault="00264984" w:rsidP="00264984">
      <w:pPr>
        <w:spacing w:line="240" w:lineRule="auto"/>
        <w:ind w:hanging="1276"/>
        <w:rPr>
          <w:rFonts w:ascii="Arial" w:hAnsi="Arial" w:cs="Arial"/>
          <w:b/>
          <w:sz w:val="20"/>
          <w:szCs w:val="20"/>
        </w:rPr>
      </w:pPr>
    </w:p>
    <w:p w14:paraId="54963519" w14:textId="7FA62C24" w:rsidR="00264984" w:rsidRDefault="00264984" w:rsidP="00264984">
      <w:pPr>
        <w:spacing w:line="240" w:lineRule="auto"/>
        <w:rPr>
          <w:rFonts w:ascii="Arial" w:hAnsi="Arial" w:cs="Arial"/>
          <w:sz w:val="20"/>
          <w:szCs w:val="20"/>
        </w:rPr>
      </w:pPr>
      <w:r w:rsidRPr="00264984">
        <w:rPr>
          <w:rFonts w:ascii="Arial" w:hAnsi="Arial" w:cs="Arial"/>
          <w:sz w:val="20"/>
          <w:szCs w:val="20"/>
        </w:rPr>
        <w:t>Tikkurila Oyj</w:t>
      </w:r>
      <w:r w:rsidR="00887109">
        <w:rPr>
          <w:rFonts w:ascii="Arial" w:hAnsi="Arial" w:cs="Arial"/>
          <w:sz w:val="20"/>
          <w:szCs w:val="20"/>
        </w:rPr>
        <w:t>, Viestintä</w:t>
      </w:r>
    </w:p>
    <w:p w14:paraId="0EAC089F" w14:textId="77777777" w:rsidR="008977F5" w:rsidRDefault="008977F5" w:rsidP="00264984">
      <w:pPr>
        <w:spacing w:line="240" w:lineRule="auto"/>
        <w:rPr>
          <w:rFonts w:ascii="Arial" w:eastAsia="Times New Roman" w:hAnsi="Arial" w:cs="Arial"/>
          <w:sz w:val="20"/>
          <w:szCs w:val="20"/>
        </w:rPr>
      </w:pPr>
    </w:p>
    <w:p w14:paraId="5496351A" w14:textId="5388ABFD" w:rsidR="00264984" w:rsidRPr="0034198D" w:rsidRDefault="0034198D" w:rsidP="00264984">
      <w:pPr>
        <w:spacing w:line="240" w:lineRule="auto"/>
        <w:rPr>
          <w:rFonts w:ascii="Arial" w:eastAsia="Times New Roman" w:hAnsi="Arial" w:cs="Arial"/>
          <w:sz w:val="20"/>
          <w:szCs w:val="20"/>
          <w:lang w:val="en-GB"/>
        </w:rPr>
      </w:pPr>
      <w:r w:rsidRPr="0034198D">
        <w:rPr>
          <w:rFonts w:ascii="Arial" w:eastAsia="Times New Roman" w:hAnsi="Arial" w:cs="Arial"/>
          <w:sz w:val="20"/>
          <w:szCs w:val="20"/>
          <w:lang w:val="en-GB"/>
        </w:rPr>
        <w:t>Nina Kaijasilta, Content Strategist</w:t>
      </w:r>
    </w:p>
    <w:p w14:paraId="3A9B17B6" w14:textId="7E7BF5D2" w:rsidR="00F10A9B" w:rsidRPr="0034198D" w:rsidRDefault="00264984" w:rsidP="00264984">
      <w:pPr>
        <w:pStyle w:val="Default"/>
        <w:rPr>
          <w:color w:val="auto"/>
          <w:sz w:val="20"/>
          <w:szCs w:val="20"/>
        </w:rPr>
      </w:pPr>
      <w:proofErr w:type="spellStart"/>
      <w:r w:rsidRPr="00FB504F">
        <w:rPr>
          <w:color w:val="auto"/>
          <w:sz w:val="20"/>
          <w:szCs w:val="20"/>
          <w:lang w:val="en-GB"/>
        </w:rPr>
        <w:t>Puh</w:t>
      </w:r>
      <w:proofErr w:type="spellEnd"/>
      <w:r w:rsidRPr="00FB504F">
        <w:rPr>
          <w:color w:val="auto"/>
          <w:sz w:val="20"/>
          <w:szCs w:val="20"/>
          <w:lang w:val="en-GB"/>
        </w:rPr>
        <w:t xml:space="preserve">. </w:t>
      </w:r>
      <w:r w:rsidR="00F10A9B" w:rsidRPr="00FB504F">
        <w:rPr>
          <w:color w:val="auto"/>
          <w:sz w:val="20"/>
          <w:szCs w:val="20"/>
          <w:lang w:val="en-GB"/>
        </w:rPr>
        <w:t xml:space="preserve">020 191 </w:t>
      </w:r>
      <w:r w:rsidR="0034198D" w:rsidRPr="00FB504F">
        <w:rPr>
          <w:color w:val="auto"/>
          <w:sz w:val="20"/>
          <w:szCs w:val="20"/>
          <w:lang w:val="en-GB"/>
        </w:rPr>
        <w:t>2173</w:t>
      </w:r>
      <w:r w:rsidR="00F10A9B" w:rsidRPr="00FB504F">
        <w:rPr>
          <w:color w:val="auto"/>
          <w:sz w:val="20"/>
          <w:szCs w:val="20"/>
          <w:lang w:val="en-GB"/>
        </w:rPr>
        <w:t xml:space="preserve">, </w:t>
      </w:r>
      <w:proofErr w:type="spellStart"/>
      <w:r w:rsidRPr="00FB504F">
        <w:rPr>
          <w:color w:val="auto"/>
          <w:sz w:val="20"/>
          <w:szCs w:val="20"/>
          <w:lang w:val="en-GB"/>
        </w:rPr>
        <w:t>matkapuh</w:t>
      </w:r>
      <w:proofErr w:type="spellEnd"/>
      <w:r w:rsidRPr="00FB504F">
        <w:rPr>
          <w:color w:val="auto"/>
          <w:sz w:val="20"/>
          <w:szCs w:val="20"/>
          <w:lang w:val="en-GB"/>
        </w:rPr>
        <w:t xml:space="preserve">. </w:t>
      </w:r>
      <w:r w:rsidR="00F10A9B">
        <w:rPr>
          <w:color w:val="auto"/>
          <w:sz w:val="20"/>
          <w:szCs w:val="20"/>
        </w:rPr>
        <w:t>0</w:t>
      </w:r>
      <w:r w:rsidR="00F10A9B" w:rsidRPr="00F10A9B">
        <w:rPr>
          <w:color w:val="auto"/>
          <w:sz w:val="20"/>
          <w:szCs w:val="20"/>
        </w:rPr>
        <w:t>40</w:t>
      </w:r>
      <w:r w:rsidR="0034198D">
        <w:rPr>
          <w:color w:val="auto"/>
          <w:sz w:val="20"/>
          <w:szCs w:val="20"/>
        </w:rPr>
        <w:t> 757 3259</w:t>
      </w:r>
    </w:p>
    <w:p w14:paraId="5496351D" w14:textId="3AEFC4FA" w:rsidR="00264984" w:rsidRPr="00264984" w:rsidRDefault="00264984" w:rsidP="00264984">
      <w:pPr>
        <w:pStyle w:val="Default"/>
        <w:rPr>
          <w:color w:val="auto"/>
          <w:sz w:val="20"/>
          <w:szCs w:val="20"/>
        </w:rPr>
      </w:pPr>
      <w:r w:rsidRPr="00264984">
        <w:rPr>
          <w:color w:val="auto"/>
          <w:sz w:val="20"/>
          <w:szCs w:val="20"/>
        </w:rPr>
        <w:t xml:space="preserve">S-posti </w:t>
      </w:r>
      <w:r w:rsidR="0034198D">
        <w:rPr>
          <w:color w:val="auto"/>
          <w:sz w:val="20"/>
          <w:szCs w:val="20"/>
        </w:rPr>
        <w:t>nina.kaijasilta</w:t>
      </w:r>
      <w:r w:rsidRPr="00264984">
        <w:rPr>
          <w:color w:val="auto"/>
          <w:sz w:val="20"/>
          <w:szCs w:val="20"/>
        </w:rPr>
        <w:t xml:space="preserve">(at)tikkurila.com </w:t>
      </w:r>
    </w:p>
    <w:p w14:paraId="5AFA554D" w14:textId="77777777" w:rsidR="008977F5" w:rsidRDefault="008977F5" w:rsidP="00264984">
      <w:pPr>
        <w:spacing w:line="240" w:lineRule="auto"/>
      </w:pPr>
    </w:p>
    <w:p w14:paraId="483627EC" w14:textId="54B9F451" w:rsidR="008977F5" w:rsidRPr="0029124E" w:rsidRDefault="007A0C4C" w:rsidP="0029124E">
      <w:pPr>
        <w:spacing w:line="240" w:lineRule="auto"/>
        <w:rPr>
          <w:color w:val="1F497D"/>
          <w:sz w:val="20"/>
          <w:szCs w:val="20"/>
        </w:rPr>
      </w:pPr>
      <w:hyperlink r:id="rId10" w:history="1">
        <w:r w:rsidR="00F10A9B" w:rsidRPr="007524B0">
          <w:rPr>
            <w:rStyle w:val="Hyperlink"/>
            <w:sz w:val="20"/>
            <w:szCs w:val="20"/>
          </w:rPr>
          <w:t>www.tikkurila.fi</w:t>
        </w:r>
      </w:hyperlink>
      <w:r w:rsidR="00F10A9B">
        <w:rPr>
          <w:sz w:val="20"/>
          <w:szCs w:val="20"/>
        </w:rPr>
        <w:t xml:space="preserve"> </w:t>
      </w:r>
    </w:p>
    <w:p w14:paraId="7D96F527" w14:textId="4D9A8A50" w:rsidR="008977F5" w:rsidRDefault="008977F5" w:rsidP="008977F5">
      <w:pPr>
        <w:pStyle w:val="NoSpacing"/>
      </w:pPr>
    </w:p>
    <w:p w14:paraId="54963521" w14:textId="323E0A9D" w:rsidR="00264984" w:rsidRPr="000D4B03" w:rsidRDefault="00264984" w:rsidP="00264984">
      <w:pPr>
        <w:spacing w:line="240" w:lineRule="auto"/>
        <w:rPr>
          <w:rFonts w:ascii="Arial" w:hAnsi="Arial" w:cs="Arial"/>
          <w:sz w:val="22"/>
          <w:szCs w:val="20"/>
        </w:rPr>
      </w:pPr>
      <w:r w:rsidRPr="00264984">
        <w:rPr>
          <w:rFonts w:ascii="Arial" w:hAnsi="Arial" w:cs="Arial"/>
          <w:b/>
          <w:sz w:val="20"/>
          <w:szCs w:val="20"/>
        </w:rPr>
        <w:t>Kuv</w:t>
      </w:r>
      <w:r w:rsidR="0034198D">
        <w:rPr>
          <w:rFonts w:ascii="Arial" w:hAnsi="Arial" w:cs="Arial"/>
          <w:b/>
          <w:sz w:val="20"/>
          <w:szCs w:val="20"/>
        </w:rPr>
        <w:t>akokoelma</w:t>
      </w:r>
      <w:r w:rsidRPr="00264984">
        <w:rPr>
          <w:rFonts w:ascii="Arial" w:hAnsi="Arial" w:cs="Arial"/>
          <w:b/>
          <w:sz w:val="20"/>
          <w:szCs w:val="20"/>
        </w:rPr>
        <w:t xml:space="preserve">: </w:t>
      </w:r>
      <w:hyperlink r:id="rId11" w:history="1">
        <w:r w:rsidR="00736E05" w:rsidRPr="00736E05">
          <w:rPr>
            <w:rStyle w:val="Hyperlink"/>
          </w:rPr>
          <w:t>Tikkurila Color Journal</w:t>
        </w:r>
      </w:hyperlink>
    </w:p>
    <w:p w14:paraId="54963522" w14:textId="77777777" w:rsidR="00264984" w:rsidRPr="00264984" w:rsidRDefault="00264984" w:rsidP="00264984">
      <w:pPr>
        <w:spacing w:line="240" w:lineRule="auto"/>
        <w:rPr>
          <w:rFonts w:ascii="Arial" w:hAnsi="Arial" w:cs="Arial"/>
          <w:sz w:val="20"/>
          <w:szCs w:val="20"/>
        </w:rPr>
      </w:pPr>
    </w:p>
    <w:p w14:paraId="54963523" w14:textId="77777777" w:rsidR="00264984" w:rsidRPr="00264984" w:rsidRDefault="00264984" w:rsidP="00264984">
      <w:pPr>
        <w:spacing w:line="240" w:lineRule="auto"/>
        <w:rPr>
          <w:rFonts w:ascii="Arial" w:hAnsi="Arial" w:cs="Arial"/>
          <w:sz w:val="20"/>
          <w:szCs w:val="20"/>
        </w:rPr>
      </w:pPr>
      <w:r w:rsidRPr="00264984">
        <w:rPr>
          <w:rFonts w:ascii="Arial" w:hAnsi="Arial" w:cs="Arial"/>
          <w:sz w:val="20"/>
          <w:szCs w:val="20"/>
        </w:rPr>
        <w:t>Jos yllä oleva linkki ei aukea, kopioi tämä osoite selaimeesi:</w:t>
      </w:r>
    </w:p>
    <w:p w14:paraId="54963531" w14:textId="32642443" w:rsidR="004C488D" w:rsidRDefault="004C488D" w:rsidP="004C488D">
      <w:pPr>
        <w:spacing w:line="240" w:lineRule="auto"/>
        <w:rPr>
          <w:rFonts w:ascii="Arial" w:hAnsi="Arial" w:cs="Arial"/>
          <w:sz w:val="20"/>
          <w:szCs w:val="20"/>
        </w:rPr>
      </w:pPr>
    </w:p>
    <w:p w14:paraId="46CFED17" w14:textId="64C43599" w:rsidR="00FB504F" w:rsidRPr="00FB504F" w:rsidRDefault="007A0C4C" w:rsidP="00FB504F">
      <w:pPr>
        <w:pStyle w:val="NoSpacing"/>
      </w:pPr>
      <w:hyperlink r:id="rId12" w:history="1">
        <w:r w:rsidR="00FB504F" w:rsidRPr="00974939">
          <w:rPr>
            <w:rStyle w:val="Hyperlink"/>
          </w:rPr>
          <w:t>https://imagebank.tikkurila.com/Login.jsp?colID=QVu2VZMi</w:t>
        </w:r>
      </w:hyperlink>
      <w:r w:rsidR="00FB504F">
        <w:t xml:space="preserve"> </w:t>
      </w:r>
    </w:p>
    <w:p w14:paraId="584C9894" w14:textId="77777777" w:rsidR="00736E05" w:rsidRDefault="00736E05" w:rsidP="00736E05">
      <w:pPr>
        <w:pStyle w:val="NoSpacing"/>
        <w:rPr>
          <w:b/>
          <w:i/>
        </w:rPr>
      </w:pPr>
    </w:p>
    <w:p w14:paraId="4EFCA56F" w14:textId="77777777" w:rsidR="00736E05" w:rsidRDefault="00736E05" w:rsidP="00736E05">
      <w:pPr>
        <w:pStyle w:val="NoSpacing"/>
        <w:rPr>
          <w:b/>
          <w:i/>
        </w:rPr>
      </w:pPr>
    </w:p>
    <w:p w14:paraId="0115D57D" w14:textId="73E90F4B" w:rsidR="00736E05" w:rsidRPr="00736E05" w:rsidRDefault="00736E05" w:rsidP="00736E05">
      <w:pPr>
        <w:pStyle w:val="NoSpacing"/>
        <w:rPr>
          <w:b/>
          <w:i/>
        </w:rPr>
      </w:pPr>
      <w:r w:rsidRPr="00736E05">
        <w:rPr>
          <w:b/>
          <w:i/>
        </w:rPr>
        <w:t>Osa kestävää pohjoista</w:t>
      </w:r>
    </w:p>
    <w:p w14:paraId="741A526E" w14:textId="2B65DBD8" w:rsidR="00736E05" w:rsidRDefault="00736E05" w:rsidP="00736E05">
      <w:pPr>
        <w:pStyle w:val="NoSpacing"/>
        <w:rPr>
          <w:i/>
        </w:rPr>
      </w:pPr>
      <w:r w:rsidRPr="00736E05">
        <w:rPr>
          <w:i/>
        </w:rPr>
        <w:t>Tikkurila on johtava pohjoismainen maalialan yritys. Kehitämme vuosikymmenten kokemuksella korkealuokkaisia tuotteita ja palveluita, jotka tarjoavat asiakkaillemme ajan ja sään</w:t>
      </w:r>
      <w:r>
        <w:rPr>
          <w:i/>
        </w:rPr>
        <w:t xml:space="preserve"> </w:t>
      </w:r>
      <w:r w:rsidRPr="00736E05">
        <w:rPr>
          <w:i/>
        </w:rPr>
        <w:t>kestävää laatua. Noin kymmenessä maassa toimivat 3 000 työntekijäämme haluavat luoda kestävää tulevaisuutta merkityksellisten pintojen avulla. Liikevaihtomme oli 582 miljoonaa</w:t>
      </w:r>
      <w:r>
        <w:rPr>
          <w:i/>
        </w:rPr>
        <w:t xml:space="preserve"> </w:t>
      </w:r>
      <w:r w:rsidRPr="00736E05">
        <w:rPr>
          <w:i/>
        </w:rPr>
        <w:t>euroa vuonna 2017. Yhtiö on listattu Nasdaq Helsingissä. Pohjoismaista laatua alusta loppuun vuodesta 1862.</w:t>
      </w:r>
    </w:p>
    <w:p w14:paraId="7DAFBB77" w14:textId="77777777" w:rsidR="00736E05" w:rsidRPr="00736E05" w:rsidRDefault="00736E05" w:rsidP="00736E05">
      <w:pPr>
        <w:pStyle w:val="NoSpacing"/>
        <w:rPr>
          <w:i/>
        </w:rPr>
      </w:pPr>
    </w:p>
    <w:p w14:paraId="4FEFED37" w14:textId="30D935C1" w:rsidR="00736E05" w:rsidRPr="00736E05" w:rsidRDefault="00736E05" w:rsidP="00736E05">
      <w:pPr>
        <w:pStyle w:val="NoSpacing"/>
      </w:pPr>
      <w:r>
        <w:t>www.tikkurilagroup.fi</w:t>
      </w:r>
    </w:p>
    <w:sectPr w:rsidR="00736E05" w:rsidRPr="00736E05" w:rsidSect="003227F8">
      <w:headerReference w:type="default" r:id="rId13"/>
      <w:footerReference w:type="default" r:id="rId14"/>
      <w:pgSz w:w="11906" w:h="16838"/>
      <w:pgMar w:top="1701" w:right="1134" w:bottom="1418" w:left="1134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A683F" w14:textId="77777777" w:rsidR="007A0C4C" w:rsidRDefault="007A0C4C" w:rsidP="008E634E">
      <w:r>
        <w:separator/>
      </w:r>
    </w:p>
  </w:endnote>
  <w:endnote w:type="continuationSeparator" w:id="0">
    <w:p w14:paraId="271067D8" w14:textId="77777777" w:rsidR="007A0C4C" w:rsidRDefault="007A0C4C" w:rsidP="008E6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63545" w14:textId="77777777" w:rsidR="00887109" w:rsidRPr="00564C9C" w:rsidRDefault="00887109" w:rsidP="004019A2">
    <w:pPr>
      <w:pStyle w:val="Footer"/>
      <w:rPr>
        <w:sz w:val="14"/>
        <w:szCs w:val="14"/>
      </w:rPr>
    </w:pPr>
    <w:r w:rsidRPr="00564C9C">
      <w:rPr>
        <w:sz w:val="14"/>
        <w:szCs w:val="14"/>
      </w:rPr>
      <w:t xml:space="preserve">TIKKURILA OYJ </w:t>
    </w:r>
  </w:p>
  <w:p w14:paraId="54963546" w14:textId="77777777" w:rsidR="00887109" w:rsidRPr="00564C9C" w:rsidRDefault="00887109" w:rsidP="00875301">
    <w:pPr>
      <w:pStyle w:val="Footer"/>
      <w:rPr>
        <w:sz w:val="14"/>
        <w:szCs w:val="14"/>
      </w:rPr>
    </w:pPr>
    <w:r w:rsidRPr="00564C9C">
      <w:rPr>
        <w:sz w:val="14"/>
        <w:szCs w:val="14"/>
      </w:rPr>
      <w:t>PL 53, Kuninkaalantie 1, 01301 Vantaa, puh. 020 191 2000</w:t>
    </w:r>
  </w:p>
  <w:p w14:paraId="54963547" w14:textId="77777777" w:rsidR="00887109" w:rsidRPr="00564C9C" w:rsidRDefault="00887109" w:rsidP="00875301">
    <w:pPr>
      <w:pStyle w:val="Footer"/>
      <w:rPr>
        <w:sz w:val="14"/>
        <w:szCs w:val="14"/>
      </w:rPr>
    </w:pPr>
    <w:r w:rsidRPr="00564C9C">
      <w:rPr>
        <w:sz w:val="14"/>
        <w:szCs w:val="14"/>
      </w:rPr>
      <w:t xml:space="preserve">Y-tunnus 0197067-4, Kotipaikka Vantaa, ALV rek.  </w:t>
    </w:r>
  </w:p>
  <w:p w14:paraId="54963548" w14:textId="77777777" w:rsidR="00887109" w:rsidRPr="00564C9C" w:rsidRDefault="00887109">
    <w:pPr>
      <w:pStyle w:val="Footer"/>
      <w:rPr>
        <w:sz w:val="14"/>
        <w:szCs w:val="14"/>
      </w:rPr>
    </w:pPr>
    <w:r w:rsidRPr="00564C9C">
      <w:rPr>
        <w:sz w:val="14"/>
        <w:szCs w:val="14"/>
      </w:rPr>
      <w:t>www.tikkurila.fi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6DDB6B" w14:textId="77777777" w:rsidR="007A0C4C" w:rsidRDefault="007A0C4C" w:rsidP="008E634E">
      <w:r>
        <w:separator/>
      </w:r>
    </w:p>
  </w:footnote>
  <w:footnote w:type="continuationSeparator" w:id="0">
    <w:p w14:paraId="0721CDC6" w14:textId="77777777" w:rsidR="007A0C4C" w:rsidRDefault="007A0C4C" w:rsidP="008E6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63536" w14:textId="77777777" w:rsidR="00887109" w:rsidRPr="00D0058E" w:rsidRDefault="00887109" w:rsidP="00F61585">
    <w:pPr>
      <w:pStyle w:val="NoSpacing"/>
      <w:rPr>
        <w:rFonts w:ascii="Arial" w:hAnsi="Arial" w:cs="Arial"/>
        <w:lang w:val="en-US"/>
      </w:rPr>
    </w:pPr>
    <w:r w:rsidRPr="00D0058E">
      <w:rPr>
        <w:rFonts w:ascii="Arial" w:hAnsi="Arial" w:cs="Arial"/>
        <w:noProof/>
        <w:lang w:val="en-US"/>
      </w:rPr>
      <w:drawing>
        <wp:anchor distT="0" distB="0" distL="114300" distR="114300" simplePos="0" relativeHeight="251658240" behindDoc="1" locked="0" layoutInCell="1" allowOverlap="1" wp14:anchorId="54963549" wp14:editId="5496354A">
          <wp:simplePos x="0" y="0"/>
          <wp:positionH relativeFrom="column">
            <wp:posOffset>5290185</wp:posOffset>
          </wp:positionH>
          <wp:positionV relativeFrom="page">
            <wp:posOffset>161925</wp:posOffset>
          </wp:positionV>
          <wp:extent cx="827405" cy="833120"/>
          <wp:effectExtent l="0" t="0" r="0" b="508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kkurila logo - red labe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05" cy="833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963537" w14:textId="77777777" w:rsidR="00887109" w:rsidRPr="0053780B" w:rsidRDefault="00887109" w:rsidP="00F61585">
    <w:pPr>
      <w:pStyle w:val="NoSpacing"/>
      <w:rPr>
        <w:rFonts w:ascii="Arial" w:hAnsi="Arial" w:cs="Arial"/>
        <w:sz w:val="20"/>
        <w:szCs w:val="20"/>
        <w:lang w:val="en-US"/>
      </w:rPr>
    </w:pPr>
  </w:p>
  <w:tbl>
    <w:tblPr>
      <w:tblStyle w:val="TableGrid"/>
      <w:tblW w:w="7680" w:type="dxa"/>
      <w:tblInd w:w="36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76"/>
      <w:gridCol w:w="358"/>
      <w:gridCol w:w="542"/>
      <w:gridCol w:w="1652"/>
      <w:gridCol w:w="1652"/>
    </w:tblGrid>
    <w:tr w:rsidR="00887109" w:rsidRPr="0053780B" w14:paraId="5496353C" w14:textId="77777777" w:rsidTr="00F31548">
      <w:tc>
        <w:tcPr>
          <w:tcW w:w="3476" w:type="dxa"/>
        </w:tcPr>
        <w:p w14:paraId="54963538" w14:textId="77777777" w:rsidR="00887109" w:rsidRPr="00264984" w:rsidRDefault="00887109" w:rsidP="00264984">
          <w:pPr>
            <w:pStyle w:val="NoSpacing"/>
            <w:rPr>
              <w:rFonts w:ascii="Arial" w:hAnsi="Arial" w:cs="Arial"/>
              <w:b/>
              <w:lang w:val="en-US"/>
            </w:rPr>
          </w:pPr>
          <w:proofErr w:type="spellStart"/>
          <w:r w:rsidRPr="00264984">
            <w:rPr>
              <w:rFonts w:ascii="Arial" w:hAnsi="Arial" w:cs="Arial"/>
              <w:b/>
              <w:lang w:val="en-US"/>
            </w:rPr>
            <w:t>Lehdistötiedote</w:t>
          </w:r>
          <w:proofErr w:type="spellEnd"/>
        </w:p>
      </w:tc>
      <w:tc>
        <w:tcPr>
          <w:tcW w:w="900" w:type="dxa"/>
          <w:gridSpan w:val="2"/>
        </w:tcPr>
        <w:p w14:paraId="54963539" w14:textId="4CF776FB" w:rsidR="00887109" w:rsidRPr="0053780B" w:rsidRDefault="00887109" w:rsidP="00F61585">
          <w:pPr>
            <w:pStyle w:val="NoSpacing"/>
            <w:rPr>
              <w:rFonts w:ascii="Arial" w:hAnsi="Arial" w:cs="Arial"/>
              <w:lang w:val="en-US"/>
            </w:rPr>
          </w:pPr>
          <w:r w:rsidRPr="0053780B">
            <w:rPr>
              <w:rStyle w:val="PageNumber"/>
              <w:rFonts w:ascii="Arial" w:hAnsi="Arial" w:cs="Arial"/>
            </w:rPr>
            <w:fldChar w:fldCharType="begin"/>
          </w:r>
          <w:r w:rsidRPr="0053780B">
            <w:rPr>
              <w:rStyle w:val="PageNumber"/>
              <w:rFonts w:ascii="Arial" w:hAnsi="Arial" w:cs="Arial"/>
              <w:lang w:val="en-US"/>
            </w:rPr>
            <w:instrText xml:space="preserve"> PAGE </w:instrText>
          </w:r>
          <w:r w:rsidRPr="0053780B">
            <w:rPr>
              <w:rStyle w:val="PageNumber"/>
              <w:rFonts w:ascii="Arial" w:hAnsi="Arial" w:cs="Arial"/>
            </w:rPr>
            <w:fldChar w:fldCharType="separate"/>
          </w:r>
          <w:r w:rsidR="00791BA7">
            <w:rPr>
              <w:rStyle w:val="PageNumber"/>
              <w:rFonts w:ascii="Arial" w:hAnsi="Arial" w:cs="Arial"/>
              <w:noProof/>
              <w:lang w:val="en-US"/>
            </w:rPr>
            <w:t>1</w:t>
          </w:r>
          <w:r w:rsidRPr="0053780B">
            <w:rPr>
              <w:rStyle w:val="PageNumber"/>
              <w:rFonts w:ascii="Arial" w:hAnsi="Arial" w:cs="Arial"/>
            </w:rPr>
            <w:fldChar w:fldCharType="end"/>
          </w:r>
          <w:r w:rsidRPr="0053780B">
            <w:rPr>
              <w:rFonts w:ascii="Arial" w:hAnsi="Arial" w:cs="Arial"/>
              <w:lang w:val="en-US"/>
            </w:rPr>
            <w:t xml:space="preserve"> (</w:t>
          </w:r>
          <w:r w:rsidRPr="0053780B">
            <w:rPr>
              <w:rStyle w:val="PageNumber"/>
              <w:rFonts w:ascii="Arial" w:hAnsi="Arial" w:cs="Arial"/>
            </w:rPr>
            <w:fldChar w:fldCharType="begin"/>
          </w:r>
          <w:r w:rsidRPr="0053780B">
            <w:rPr>
              <w:rStyle w:val="PageNumber"/>
              <w:rFonts w:ascii="Arial" w:hAnsi="Arial" w:cs="Arial"/>
              <w:lang w:val="en-US"/>
            </w:rPr>
            <w:instrText xml:space="preserve"> NUMPAGES </w:instrText>
          </w:r>
          <w:r w:rsidRPr="0053780B">
            <w:rPr>
              <w:rStyle w:val="PageNumber"/>
              <w:rFonts w:ascii="Arial" w:hAnsi="Arial" w:cs="Arial"/>
            </w:rPr>
            <w:fldChar w:fldCharType="separate"/>
          </w:r>
          <w:r w:rsidR="00791BA7">
            <w:rPr>
              <w:rStyle w:val="PageNumber"/>
              <w:rFonts w:ascii="Arial" w:hAnsi="Arial" w:cs="Arial"/>
              <w:noProof/>
              <w:lang w:val="en-US"/>
            </w:rPr>
            <w:t>1</w:t>
          </w:r>
          <w:r w:rsidRPr="0053780B">
            <w:rPr>
              <w:rStyle w:val="PageNumber"/>
              <w:rFonts w:ascii="Arial" w:hAnsi="Arial" w:cs="Arial"/>
            </w:rPr>
            <w:fldChar w:fldCharType="end"/>
          </w:r>
          <w:r w:rsidRPr="0053780B">
            <w:rPr>
              <w:rFonts w:ascii="Arial" w:hAnsi="Arial" w:cs="Arial"/>
              <w:lang w:val="en-US"/>
            </w:rPr>
            <w:t>)</w:t>
          </w:r>
        </w:p>
      </w:tc>
      <w:tc>
        <w:tcPr>
          <w:tcW w:w="1652" w:type="dxa"/>
        </w:tcPr>
        <w:p w14:paraId="5496353A" w14:textId="77777777" w:rsidR="00887109" w:rsidRPr="0053780B" w:rsidRDefault="00887109" w:rsidP="00F61585">
          <w:pPr>
            <w:pStyle w:val="NoSpacing"/>
            <w:rPr>
              <w:rStyle w:val="PageNumber"/>
              <w:rFonts w:ascii="Arial" w:hAnsi="Arial" w:cs="Arial"/>
            </w:rPr>
          </w:pPr>
        </w:p>
      </w:tc>
      <w:tc>
        <w:tcPr>
          <w:tcW w:w="1652" w:type="dxa"/>
        </w:tcPr>
        <w:p w14:paraId="5496353B" w14:textId="77777777" w:rsidR="00887109" w:rsidRPr="0053780B" w:rsidRDefault="00887109" w:rsidP="00F61585">
          <w:pPr>
            <w:pStyle w:val="NoSpacing"/>
            <w:rPr>
              <w:rStyle w:val="PageNumber"/>
              <w:rFonts w:ascii="Arial" w:hAnsi="Arial" w:cs="Arial"/>
            </w:rPr>
          </w:pPr>
        </w:p>
      </w:tc>
    </w:tr>
    <w:tr w:rsidR="00887109" w:rsidRPr="0053780B" w14:paraId="54963540" w14:textId="77777777" w:rsidTr="00F31548">
      <w:trPr>
        <w:gridAfter w:val="1"/>
        <w:wAfter w:w="1652" w:type="dxa"/>
      </w:trPr>
      <w:sdt>
        <w:sdtPr>
          <w:rPr>
            <w:rStyle w:val="PageNumber"/>
            <w:rFonts w:ascii="Arial" w:hAnsi="Arial" w:cs="Arial"/>
            <w:lang w:val="en-US"/>
          </w:rPr>
          <w:alias w:val="Type of document"/>
          <w:tag w:val="Type of document"/>
          <w:id w:val="520188860"/>
          <w:showingPlcHdr/>
          <w:dropDownList>
            <w:listItem w:displayText="Valitse valikkopalkista sopiva" w:value="Valitse valikkopalkista sopiva"/>
            <w:listItem w:displayText="Tyhjä" w:value=""/>
            <w:listItem w:displayText="Luottamuksellinen" w:value="Luottamuksellinen"/>
            <w:listItem w:displayText="Sisäinen" w:value="Sisäinen"/>
          </w:dropDownList>
        </w:sdtPr>
        <w:sdtEndPr>
          <w:rPr>
            <w:rStyle w:val="PageNumber"/>
          </w:rPr>
        </w:sdtEndPr>
        <w:sdtContent>
          <w:tc>
            <w:tcPr>
              <w:tcW w:w="3834" w:type="dxa"/>
              <w:gridSpan w:val="2"/>
            </w:tcPr>
            <w:p w14:paraId="5496353D" w14:textId="146C3D5D" w:rsidR="00887109" w:rsidRPr="0053780B" w:rsidRDefault="00887109" w:rsidP="00F61585">
              <w:pPr>
                <w:pStyle w:val="NoSpacing"/>
                <w:rPr>
                  <w:rStyle w:val="PageNumber"/>
                  <w:rFonts w:ascii="Arial" w:hAnsi="Arial" w:cs="Arial"/>
                  <w:lang w:val="en-US"/>
                </w:rPr>
              </w:pPr>
              <w:r>
                <w:rPr>
                  <w:rStyle w:val="PageNumber"/>
                  <w:rFonts w:ascii="Arial" w:hAnsi="Arial" w:cs="Arial"/>
                  <w:lang w:val="en-US"/>
                </w:rPr>
                <w:t xml:space="preserve">     </w:t>
              </w:r>
            </w:p>
          </w:tc>
        </w:sdtContent>
      </w:sdt>
      <w:tc>
        <w:tcPr>
          <w:tcW w:w="542" w:type="dxa"/>
        </w:tcPr>
        <w:p w14:paraId="5496353E" w14:textId="77777777" w:rsidR="00887109" w:rsidRPr="0053780B" w:rsidRDefault="00887109" w:rsidP="00F61585">
          <w:pPr>
            <w:pStyle w:val="NoSpacing"/>
            <w:rPr>
              <w:rStyle w:val="PageNumber"/>
              <w:rFonts w:ascii="Arial" w:hAnsi="Arial" w:cs="Arial"/>
              <w:lang w:val="en-US"/>
            </w:rPr>
          </w:pPr>
        </w:p>
      </w:tc>
      <w:tc>
        <w:tcPr>
          <w:tcW w:w="1652" w:type="dxa"/>
        </w:tcPr>
        <w:p w14:paraId="5496353F" w14:textId="77777777" w:rsidR="00887109" w:rsidRPr="0053780B" w:rsidRDefault="00887109" w:rsidP="00F61585">
          <w:pPr>
            <w:pStyle w:val="NoSpacing"/>
            <w:rPr>
              <w:rStyle w:val="PageNumber"/>
              <w:rFonts w:ascii="Arial" w:hAnsi="Arial" w:cs="Arial"/>
              <w:lang w:val="en-US"/>
            </w:rPr>
          </w:pPr>
        </w:p>
      </w:tc>
    </w:tr>
  </w:tbl>
  <w:p w14:paraId="54963541" w14:textId="73B7E3B9" w:rsidR="00887109" w:rsidRPr="0053780B" w:rsidRDefault="00887109" w:rsidP="00F61585">
    <w:pPr>
      <w:pStyle w:val="NoSpacing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Viestintä</w:t>
    </w:r>
    <w:r w:rsidRPr="0053780B">
      <w:rPr>
        <w:rFonts w:ascii="Arial" w:hAnsi="Arial" w:cs="Arial"/>
        <w:sz w:val="20"/>
        <w:szCs w:val="20"/>
      </w:rPr>
      <w:tab/>
    </w:r>
  </w:p>
  <w:p w14:paraId="54963542" w14:textId="3CA3E6F5" w:rsidR="00887109" w:rsidRPr="0053780B" w:rsidRDefault="00887109" w:rsidP="00F61585">
    <w:pPr>
      <w:pStyle w:val="NoSpacing"/>
      <w:tabs>
        <w:tab w:val="left" w:pos="3686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Nina Kaijasilta</w:t>
    </w:r>
    <w:r w:rsidRPr="0053780B">
      <w:rPr>
        <w:rFonts w:ascii="Arial" w:hAnsi="Arial" w:cs="Arial"/>
        <w:sz w:val="20"/>
        <w:szCs w:val="20"/>
      </w:rPr>
      <w:tab/>
      <w:t>Päiväys (</w:t>
    </w:r>
    <w:r>
      <w:rPr>
        <w:rFonts w:ascii="Arial" w:hAnsi="Arial" w:cs="Arial"/>
        <w:sz w:val="20"/>
        <w:szCs w:val="20"/>
      </w:rPr>
      <w:t>1.3</w:t>
    </w:r>
    <w:r w:rsidRPr="0053780B"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>2018</w:t>
    </w:r>
    <w:r w:rsidRPr="0053780B">
      <w:rPr>
        <w:rFonts w:ascii="Arial" w:hAnsi="Arial" w:cs="Arial"/>
        <w:sz w:val="20"/>
        <w:szCs w:val="20"/>
      </w:rPr>
      <w:t>)</w:t>
    </w:r>
  </w:p>
  <w:p w14:paraId="54963543" w14:textId="77777777" w:rsidR="00887109" w:rsidRPr="0053780B" w:rsidRDefault="00887109">
    <w:pPr>
      <w:rPr>
        <w:rFonts w:ascii="Arial" w:hAnsi="Arial" w:cs="Arial"/>
        <w:sz w:val="20"/>
        <w:szCs w:val="20"/>
      </w:rPr>
    </w:pPr>
    <w:r w:rsidRPr="0053780B">
      <w:rPr>
        <w:rFonts w:ascii="Arial" w:hAnsi="Arial" w:cs="Arial"/>
        <w:sz w:val="20"/>
        <w:szCs w:val="20"/>
      </w:rPr>
      <w:tab/>
    </w:r>
    <w:r w:rsidRPr="0053780B">
      <w:rPr>
        <w:rFonts w:ascii="Arial" w:hAnsi="Arial" w:cs="Arial"/>
        <w:sz w:val="20"/>
        <w:szCs w:val="20"/>
      </w:rPr>
      <w:tab/>
    </w:r>
  </w:p>
  <w:p w14:paraId="54963544" w14:textId="77777777" w:rsidR="00887109" w:rsidRPr="00D0058E" w:rsidRDefault="00887109" w:rsidP="008E634E">
    <w:pPr>
      <w:pStyle w:val="Header"/>
      <w:jc w:val="right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34E"/>
    <w:rsid w:val="000056DD"/>
    <w:rsid w:val="00021FFC"/>
    <w:rsid w:val="00036892"/>
    <w:rsid w:val="000407DE"/>
    <w:rsid w:val="00046D94"/>
    <w:rsid w:val="000A3AA7"/>
    <w:rsid w:val="000D4B03"/>
    <w:rsid w:val="000F761D"/>
    <w:rsid w:val="001378E8"/>
    <w:rsid w:val="001534D5"/>
    <w:rsid w:val="001926CD"/>
    <w:rsid w:val="001A106A"/>
    <w:rsid w:val="001D6D48"/>
    <w:rsid w:val="00201BB1"/>
    <w:rsid w:val="00221E54"/>
    <w:rsid w:val="00230884"/>
    <w:rsid w:val="002444DB"/>
    <w:rsid w:val="00246B67"/>
    <w:rsid w:val="00264984"/>
    <w:rsid w:val="00287E7A"/>
    <w:rsid w:val="0029124E"/>
    <w:rsid w:val="002A5504"/>
    <w:rsid w:val="002C40B4"/>
    <w:rsid w:val="00307D46"/>
    <w:rsid w:val="003227F8"/>
    <w:rsid w:val="0034198D"/>
    <w:rsid w:val="003803A0"/>
    <w:rsid w:val="003D13CA"/>
    <w:rsid w:val="003D7B2C"/>
    <w:rsid w:val="004019A2"/>
    <w:rsid w:val="00425BCD"/>
    <w:rsid w:val="00434D9E"/>
    <w:rsid w:val="00444BE5"/>
    <w:rsid w:val="004568A6"/>
    <w:rsid w:val="00467BB9"/>
    <w:rsid w:val="004C488D"/>
    <w:rsid w:val="004D0C86"/>
    <w:rsid w:val="005123A9"/>
    <w:rsid w:val="0053179B"/>
    <w:rsid w:val="0053780B"/>
    <w:rsid w:val="00564C9C"/>
    <w:rsid w:val="00580DDA"/>
    <w:rsid w:val="005922E2"/>
    <w:rsid w:val="0059654D"/>
    <w:rsid w:val="005A4512"/>
    <w:rsid w:val="00606CDE"/>
    <w:rsid w:val="00615B63"/>
    <w:rsid w:val="0062169B"/>
    <w:rsid w:val="00634BA1"/>
    <w:rsid w:val="00674B2B"/>
    <w:rsid w:val="006C576B"/>
    <w:rsid w:val="006E79E1"/>
    <w:rsid w:val="006F35FD"/>
    <w:rsid w:val="00701175"/>
    <w:rsid w:val="00736E05"/>
    <w:rsid w:val="00740AE2"/>
    <w:rsid w:val="00754F88"/>
    <w:rsid w:val="0075744B"/>
    <w:rsid w:val="00791BA7"/>
    <w:rsid w:val="007A0C4C"/>
    <w:rsid w:val="0085279D"/>
    <w:rsid w:val="00871315"/>
    <w:rsid w:val="00875301"/>
    <w:rsid w:val="008835A7"/>
    <w:rsid w:val="00883C39"/>
    <w:rsid w:val="00887109"/>
    <w:rsid w:val="008977F5"/>
    <w:rsid w:val="008A58C9"/>
    <w:rsid w:val="008E0B28"/>
    <w:rsid w:val="008E44FB"/>
    <w:rsid w:val="008E634E"/>
    <w:rsid w:val="008F6B2F"/>
    <w:rsid w:val="0092196D"/>
    <w:rsid w:val="00962AE0"/>
    <w:rsid w:val="00965170"/>
    <w:rsid w:val="009776C0"/>
    <w:rsid w:val="009D7A1A"/>
    <w:rsid w:val="009E1976"/>
    <w:rsid w:val="00A71DBB"/>
    <w:rsid w:val="00AE24B2"/>
    <w:rsid w:val="00AE59F7"/>
    <w:rsid w:val="00B05F53"/>
    <w:rsid w:val="00B46DA0"/>
    <w:rsid w:val="00B7220F"/>
    <w:rsid w:val="00BC606A"/>
    <w:rsid w:val="00C0280C"/>
    <w:rsid w:val="00C57E36"/>
    <w:rsid w:val="00C7006D"/>
    <w:rsid w:val="00C759CD"/>
    <w:rsid w:val="00CA6E66"/>
    <w:rsid w:val="00D0058E"/>
    <w:rsid w:val="00D47750"/>
    <w:rsid w:val="00D5219E"/>
    <w:rsid w:val="00D53360"/>
    <w:rsid w:val="00D629D5"/>
    <w:rsid w:val="00D67470"/>
    <w:rsid w:val="00DB27C4"/>
    <w:rsid w:val="00DB4AF7"/>
    <w:rsid w:val="00DD1EF6"/>
    <w:rsid w:val="00E07BBD"/>
    <w:rsid w:val="00E14BFF"/>
    <w:rsid w:val="00E72385"/>
    <w:rsid w:val="00ED30B9"/>
    <w:rsid w:val="00EF7BEB"/>
    <w:rsid w:val="00F10A9B"/>
    <w:rsid w:val="00F31548"/>
    <w:rsid w:val="00F45871"/>
    <w:rsid w:val="00F61585"/>
    <w:rsid w:val="00FB504F"/>
    <w:rsid w:val="00FC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496350D"/>
  <w15:docId w15:val="{E9751D0A-718C-40F0-8517-5360B27D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18"/>
        <w:szCs w:val="18"/>
        <w:lang w:val="fi-F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3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Leipis"/>
    <w:next w:val="NoSpacing"/>
    <w:qFormat/>
    <w:rsid w:val="00F61585"/>
    <w:pPr>
      <w:spacing w:line="36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634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34E"/>
  </w:style>
  <w:style w:type="paragraph" w:styleId="Footer">
    <w:name w:val="footer"/>
    <w:basedOn w:val="Normal"/>
    <w:link w:val="FooterChar"/>
    <w:uiPriority w:val="1"/>
    <w:unhideWhenUsed/>
    <w:qFormat/>
    <w:rsid w:val="008E634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1"/>
    <w:rsid w:val="008E634E"/>
  </w:style>
  <w:style w:type="paragraph" w:styleId="BalloonText">
    <w:name w:val="Balloon Text"/>
    <w:basedOn w:val="Normal"/>
    <w:link w:val="BalloonTextChar"/>
    <w:uiPriority w:val="99"/>
    <w:semiHidden/>
    <w:unhideWhenUsed/>
    <w:rsid w:val="008E63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34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F761D"/>
    <w:rPr>
      <w:color w:val="808080"/>
    </w:rPr>
  </w:style>
  <w:style w:type="table" w:styleId="TableGrid">
    <w:name w:val="Table Grid"/>
    <w:basedOn w:val="TableNormal"/>
    <w:rsid w:val="008E44FB"/>
    <w:rPr>
      <w:rFonts w:ascii="Times New Roman" w:eastAsia="Times New Roman" w:hAnsi="Times New Roman" w:cs="Times New Roman"/>
      <w:sz w:val="20"/>
      <w:szCs w:val="20"/>
      <w:lang w:eastAsia="fi-F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ikkurilaHeader">
    <w:name w:val="Tikkurila Header"/>
    <w:basedOn w:val="Normal"/>
    <w:qFormat/>
    <w:rsid w:val="008E44FB"/>
    <w:pPr>
      <w:tabs>
        <w:tab w:val="left" w:pos="1247"/>
        <w:tab w:val="left" w:pos="2495"/>
        <w:tab w:val="left" w:pos="3742"/>
        <w:tab w:val="left" w:pos="4990"/>
        <w:tab w:val="left" w:pos="6237"/>
        <w:tab w:val="left" w:pos="7484"/>
        <w:tab w:val="left" w:pos="8732"/>
        <w:tab w:val="left" w:pos="9979"/>
        <w:tab w:val="left" w:pos="10036"/>
      </w:tabs>
    </w:pPr>
    <w:rPr>
      <w:rFonts w:ascii="Arial" w:eastAsia="Times New Roman" w:hAnsi="Arial" w:cs="Times New Roman"/>
      <w:sz w:val="22"/>
      <w:szCs w:val="24"/>
      <w:lang w:eastAsia="fi-FI"/>
    </w:rPr>
  </w:style>
  <w:style w:type="paragraph" w:customStyle="1" w:styleId="TikkurilaContenttext">
    <w:name w:val="Tikkurila Content text"/>
    <w:basedOn w:val="Normal"/>
    <w:qFormat/>
    <w:rsid w:val="00D53360"/>
    <w:pPr>
      <w:ind w:left="2608"/>
    </w:pPr>
    <w:rPr>
      <w:rFonts w:ascii="Arial" w:eastAsia="Times New Roman" w:hAnsi="Arial" w:cs="Times New Roman"/>
      <w:sz w:val="22"/>
      <w:szCs w:val="24"/>
      <w:lang w:eastAsia="fi-FI"/>
    </w:rPr>
  </w:style>
  <w:style w:type="paragraph" w:customStyle="1" w:styleId="Tikkurilarecipientaddress">
    <w:name w:val="Tikkurila recipient address"/>
    <w:next w:val="Normal"/>
    <w:qFormat/>
    <w:rsid w:val="00D53360"/>
    <w:pPr>
      <w:tabs>
        <w:tab w:val="left" w:pos="1247"/>
        <w:tab w:val="left" w:pos="2495"/>
        <w:tab w:val="left" w:pos="3742"/>
        <w:tab w:val="left" w:pos="4990"/>
        <w:tab w:val="left" w:pos="6237"/>
        <w:tab w:val="left" w:pos="7484"/>
        <w:tab w:val="left" w:pos="8732"/>
        <w:tab w:val="left" w:pos="9979"/>
      </w:tabs>
      <w:autoSpaceDE w:val="0"/>
      <w:autoSpaceDN w:val="0"/>
      <w:adjustRightInd w:val="0"/>
      <w:spacing w:line="240" w:lineRule="atLeast"/>
      <w:jc w:val="both"/>
    </w:pPr>
    <w:rPr>
      <w:rFonts w:ascii="Arial" w:eastAsia="Times New Roman" w:hAnsi="Arial" w:cs="Times New Roman"/>
      <w:szCs w:val="21"/>
      <w:lang w:eastAsia="fi-FI"/>
    </w:rPr>
  </w:style>
  <w:style w:type="paragraph" w:customStyle="1" w:styleId="tunniste">
    <w:name w:val="tunniste"/>
    <w:basedOn w:val="Normal"/>
    <w:uiPriority w:val="1"/>
    <w:rsid w:val="00425BCD"/>
    <w:pPr>
      <w:tabs>
        <w:tab w:val="left" w:pos="1247"/>
        <w:tab w:val="left" w:pos="2495"/>
        <w:tab w:val="left" w:pos="3742"/>
        <w:tab w:val="left" w:pos="4990"/>
        <w:tab w:val="left" w:pos="6237"/>
        <w:tab w:val="left" w:pos="7484"/>
        <w:tab w:val="left" w:pos="8732"/>
        <w:tab w:val="left" w:pos="9979"/>
        <w:tab w:val="left" w:pos="10036"/>
      </w:tabs>
      <w:ind w:left="1134"/>
    </w:pPr>
    <w:rPr>
      <w:rFonts w:ascii="Arial" w:eastAsia="Times New Roman" w:hAnsi="Arial" w:cs="Times New Roman"/>
      <w:sz w:val="22"/>
      <w:szCs w:val="20"/>
      <w:lang w:eastAsia="fi-FI"/>
    </w:rPr>
  </w:style>
  <w:style w:type="character" w:styleId="PageNumber">
    <w:name w:val="page number"/>
    <w:basedOn w:val="DefaultParagraphFont"/>
    <w:uiPriority w:val="3"/>
    <w:rsid w:val="00425BCD"/>
  </w:style>
  <w:style w:type="paragraph" w:customStyle="1" w:styleId="TikkurilaHeaderMenu">
    <w:name w:val="Tikkurila Header Menu"/>
    <w:basedOn w:val="TikkurilaHeader"/>
    <w:qFormat/>
    <w:rsid w:val="00425BCD"/>
    <w:rPr>
      <w:szCs w:val="22"/>
    </w:rPr>
  </w:style>
  <w:style w:type="paragraph" w:styleId="NoSpacing">
    <w:name w:val="No Spacing"/>
    <w:uiPriority w:val="1"/>
    <w:qFormat/>
    <w:rsid w:val="003227F8"/>
  </w:style>
  <w:style w:type="character" w:styleId="Hyperlink">
    <w:name w:val="Hyperlink"/>
    <w:basedOn w:val="DefaultParagraphFont"/>
    <w:uiPriority w:val="99"/>
    <w:unhideWhenUsed/>
    <w:rsid w:val="00264984"/>
    <w:rPr>
      <w:color w:val="0000FF"/>
      <w:u w:val="single"/>
    </w:rPr>
  </w:style>
  <w:style w:type="paragraph" w:customStyle="1" w:styleId="Default">
    <w:name w:val="Default"/>
    <w:rsid w:val="0026498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fi-FI"/>
    </w:rPr>
  </w:style>
  <w:style w:type="character" w:styleId="UnresolvedMention">
    <w:name w:val="Unresolved Mention"/>
    <w:basedOn w:val="DefaultParagraphFont"/>
    <w:uiPriority w:val="99"/>
    <w:semiHidden/>
    <w:unhideWhenUsed/>
    <w:rsid w:val="00F10A9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D4B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magebank.tikkurila.com/Login.jsp?colID=QVu2VZM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magebank.tikkurila.com/Login.jsp?colID=QVu2VZMi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tikkurila.fi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Tikkurila">
      <a:dk1>
        <a:sysClr val="windowText" lastClr="000000"/>
      </a:dk1>
      <a:lt1>
        <a:sysClr val="window" lastClr="FFFFFF"/>
      </a:lt1>
      <a:dk2>
        <a:srgbClr val="FFFFFF"/>
      </a:dk2>
      <a:lt2>
        <a:srgbClr val="F3A60D"/>
      </a:lt2>
      <a:accent1>
        <a:srgbClr val="18BADA"/>
      </a:accent1>
      <a:accent2>
        <a:srgbClr val="77C618"/>
      </a:accent2>
      <a:accent3>
        <a:srgbClr val="955192"/>
      </a:accent3>
      <a:accent4>
        <a:srgbClr val="CAD90D"/>
      </a:accent4>
      <a:accent5>
        <a:srgbClr val="4095A6"/>
      </a:accent5>
      <a:accent6>
        <a:srgbClr val="717171"/>
      </a:accent6>
      <a:hlink>
        <a:srgbClr val="0000FF"/>
      </a:hlink>
      <a:folHlink>
        <a:srgbClr val="800080"/>
      </a:folHlink>
    </a:clrScheme>
    <a:fontScheme name="Office, klassinen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ECBCB69BFBF8C4981BEBD4F57E9D48C" ma:contentTypeVersion="0" ma:contentTypeDescription="Luo uusi asiakirja." ma:contentTypeScope="" ma:versionID="fe19685af17e1b5237420161b10b457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0100cabb18a25d4bc9820569b44e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E6F87-7420-4281-8112-FD1361A39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F0809B-4D13-4247-A415-0821445F84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46BF04-52E0-40B5-A7AD-740279CC38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A4D8BE-A835-4F1F-83E1-ECACACAAC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Schadewitz Arja</dc:creator>
  <cp:lastModifiedBy>Kaijasilta Nina</cp:lastModifiedBy>
  <cp:revision>4</cp:revision>
  <cp:lastPrinted>2014-07-09T08:54:00Z</cp:lastPrinted>
  <dcterms:created xsi:type="dcterms:W3CDTF">2018-02-28T14:07:00Z</dcterms:created>
  <dcterms:modified xsi:type="dcterms:W3CDTF">2018-02-28T16:22:00Z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0x0101005ECBCB69BFBF8C4981BEBD4F57E9D48C</vt:lpwstr>
  </property>
</Properties>
</file>