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3856" w14:textId="05FF68CF" w:rsidR="009714C6" w:rsidRPr="00040B39" w:rsidRDefault="009714C6" w:rsidP="00887DB9">
      <w:pPr>
        <w:pStyle w:val="Normalwebb"/>
        <w:spacing w:before="0" w:beforeAutospacing="0" w:after="0" w:afterAutospacing="0"/>
        <w:rPr>
          <w:rStyle w:val="Stark"/>
          <w:b w:val="0"/>
          <w:bCs w:val="0"/>
          <w:color w:val="000000" w:themeColor="text1"/>
        </w:rPr>
      </w:pPr>
      <w:r w:rsidRPr="00040B39">
        <w:rPr>
          <w:rStyle w:val="Stark"/>
          <w:b w:val="0"/>
          <w:bCs w:val="0"/>
          <w:color w:val="000000" w:themeColor="text1"/>
        </w:rPr>
        <w:t xml:space="preserve">Idag den 22 februari uppmärksammas den Internationella Brottsofferdagen runt om i Europa. Initiativet kom redan </w:t>
      </w:r>
      <w:r w:rsidR="00392E48" w:rsidRPr="00040B39">
        <w:rPr>
          <w:rStyle w:val="Stark"/>
          <w:b w:val="0"/>
          <w:bCs w:val="0"/>
          <w:color w:val="000000" w:themeColor="text1"/>
        </w:rPr>
        <w:t>1989</w:t>
      </w:r>
      <w:r w:rsidRPr="00040B39">
        <w:rPr>
          <w:rStyle w:val="Stark"/>
          <w:b w:val="0"/>
          <w:bCs w:val="0"/>
          <w:color w:val="000000" w:themeColor="text1"/>
        </w:rPr>
        <w:t xml:space="preserve"> från min </w:t>
      </w:r>
      <w:r w:rsidR="00392E48" w:rsidRPr="00040B39">
        <w:rPr>
          <w:rStyle w:val="Stark"/>
          <w:b w:val="0"/>
          <w:bCs w:val="0"/>
          <w:color w:val="000000" w:themeColor="text1"/>
        </w:rPr>
        <w:t>vän och inspiratör, psykologen Björn Lagerbäck, då ordförande för Brottsofferjouren Sverige.</w:t>
      </w:r>
    </w:p>
    <w:p w14:paraId="2E955BE4" w14:textId="77777777" w:rsidR="00392E48" w:rsidRPr="00040B39" w:rsidRDefault="00392E48" w:rsidP="00887DB9">
      <w:pPr>
        <w:pStyle w:val="Normalwebb"/>
        <w:spacing w:before="0" w:beforeAutospacing="0" w:after="0" w:afterAutospacing="0"/>
        <w:rPr>
          <w:rStyle w:val="Stark"/>
          <w:b w:val="0"/>
          <w:bCs w:val="0"/>
          <w:color w:val="000000" w:themeColor="text1"/>
        </w:rPr>
      </w:pPr>
    </w:p>
    <w:p w14:paraId="328595F3" w14:textId="1E4A5DAB" w:rsidR="00392E48" w:rsidRPr="00040B39" w:rsidRDefault="00392E48" w:rsidP="00887DB9">
      <w:pPr>
        <w:pStyle w:val="Normalwebb"/>
        <w:spacing w:before="0" w:beforeAutospacing="0" w:after="0" w:afterAutospacing="0"/>
        <w:rPr>
          <w:rStyle w:val="Stark"/>
          <w:b w:val="0"/>
          <w:bCs w:val="0"/>
          <w:color w:val="000000" w:themeColor="text1"/>
        </w:rPr>
      </w:pPr>
      <w:r w:rsidRPr="00040B39">
        <w:rPr>
          <w:rStyle w:val="Stark"/>
          <w:b w:val="0"/>
          <w:bCs w:val="0"/>
          <w:color w:val="000000" w:themeColor="text1"/>
        </w:rPr>
        <w:t xml:space="preserve">Syftet med dagen är att sätta fokus på kriminalitetens offer och på konsekvenserna av själva brottet, men också på det andra lidande som </w:t>
      </w:r>
      <w:r w:rsidR="001A59FE" w:rsidRPr="00040B39">
        <w:rPr>
          <w:rStyle w:val="Stark"/>
          <w:b w:val="0"/>
          <w:bCs w:val="0"/>
          <w:color w:val="000000" w:themeColor="text1"/>
        </w:rPr>
        <w:t>inte sällan</w:t>
      </w:r>
      <w:r w:rsidRPr="00040B39">
        <w:rPr>
          <w:rStyle w:val="Stark"/>
          <w:b w:val="0"/>
          <w:bCs w:val="0"/>
          <w:color w:val="000000" w:themeColor="text1"/>
        </w:rPr>
        <w:t xml:space="preserve"> uppstå</w:t>
      </w:r>
      <w:r w:rsidR="001A59FE" w:rsidRPr="00040B39">
        <w:rPr>
          <w:rStyle w:val="Stark"/>
          <w:b w:val="0"/>
          <w:bCs w:val="0"/>
          <w:color w:val="000000" w:themeColor="text1"/>
        </w:rPr>
        <w:t>r</w:t>
      </w:r>
      <w:r w:rsidRPr="00040B39">
        <w:rPr>
          <w:rStyle w:val="Stark"/>
          <w:b w:val="0"/>
          <w:bCs w:val="0"/>
          <w:color w:val="000000" w:themeColor="text1"/>
        </w:rPr>
        <w:t xml:space="preserve"> i mötet med personal inom rättsväsendet, </w:t>
      </w:r>
      <w:r w:rsidR="001A59FE" w:rsidRPr="00040B39">
        <w:rPr>
          <w:rStyle w:val="Stark"/>
          <w:b w:val="0"/>
          <w:bCs w:val="0"/>
          <w:color w:val="000000" w:themeColor="text1"/>
        </w:rPr>
        <w:t>vården</w:t>
      </w:r>
      <w:r w:rsidRPr="00040B39">
        <w:rPr>
          <w:rStyle w:val="Stark"/>
          <w:b w:val="0"/>
          <w:bCs w:val="0"/>
          <w:color w:val="000000" w:themeColor="text1"/>
        </w:rPr>
        <w:t xml:space="preserve">, </w:t>
      </w:r>
      <w:r w:rsidR="001A59FE" w:rsidRPr="00040B39">
        <w:rPr>
          <w:rStyle w:val="Stark"/>
          <w:b w:val="0"/>
          <w:bCs w:val="0"/>
          <w:color w:val="000000" w:themeColor="text1"/>
        </w:rPr>
        <w:t>försäkringsbolag</w:t>
      </w:r>
      <w:r w:rsidRPr="00040B39">
        <w:rPr>
          <w:rStyle w:val="Stark"/>
          <w:b w:val="0"/>
          <w:bCs w:val="0"/>
          <w:color w:val="000000" w:themeColor="text1"/>
        </w:rPr>
        <w:t xml:space="preserve"> </w:t>
      </w:r>
      <w:proofErr w:type="gramStart"/>
      <w:r w:rsidRPr="00040B39">
        <w:rPr>
          <w:rStyle w:val="Stark"/>
          <w:b w:val="0"/>
          <w:bCs w:val="0"/>
          <w:color w:val="000000" w:themeColor="text1"/>
        </w:rPr>
        <w:t>etc.</w:t>
      </w:r>
      <w:proofErr w:type="gramEnd"/>
      <w:r w:rsidRPr="00040B39">
        <w:rPr>
          <w:rStyle w:val="Stark"/>
          <w:b w:val="0"/>
          <w:bCs w:val="0"/>
          <w:color w:val="000000" w:themeColor="text1"/>
        </w:rPr>
        <w:t>, som saknar kunskap om och förståelse för den drabbades situation och behov.</w:t>
      </w:r>
    </w:p>
    <w:p w14:paraId="3DFEF26D" w14:textId="77777777" w:rsidR="009714C6" w:rsidRPr="00040B39" w:rsidRDefault="009714C6" w:rsidP="00887DB9">
      <w:pPr>
        <w:pStyle w:val="Normalwebb"/>
        <w:spacing w:before="0" w:beforeAutospacing="0" w:after="0" w:afterAutospacing="0"/>
        <w:rPr>
          <w:rStyle w:val="Stark"/>
          <w:b w:val="0"/>
          <w:bCs w:val="0"/>
          <w:color w:val="000000" w:themeColor="text1"/>
        </w:rPr>
      </w:pPr>
    </w:p>
    <w:p w14:paraId="521B8901" w14:textId="15CDC681" w:rsidR="009714C6" w:rsidRPr="00040B39" w:rsidRDefault="00A81458" w:rsidP="00887DB9">
      <w:pPr>
        <w:pStyle w:val="Normalwebb"/>
        <w:spacing w:before="0" w:beforeAutospacing="0" w:after="0" w:afterAutospacing="0"/>
        <w:rPr>
          <w:rStyle w:val="Stark"/>
          <w:b w:val="0"/>
          <w:bCs w:val="0"/>
          <w:color w:val="000000" w:themeColor="text1"/>
        </w:rPr>
      </w:pPr>
      <w:r w:rsidRPr="00040B39">
        <w:rPr>
          <w:rStyle w:val="Stark"/>
          <w:b w:val="0"/>
          <w:bCs w:val="0"/>
          <w:color w:val="000000" w:themeColor="text1"/>
        </w:rPr>
        <w:t>L</w:t>
      </w:r>
      <w:r w:rsidR="001A59FE" w:rsidRPr="00040B39">
        <w:rPr>
          <w:rStyle w:val="Stark"/>
          <w:b w:val="0"/>
          <w:bCs w:val="0"/>
          <w:color w:val="000000" w:themeColor="text1"/>
        </w:rPr>
        <w:t xml:space="preserve">ika länge som Brottsofferdagen funnits </w:t>
      </w:r>
      <w:r w:rsidR="009714C6" w:rsidRPr="00040B39">
        <w:rPr>
          <w:rStyle w:val="Stark"/>
          <w:b w:val="0"/>
          <w:bCs w:val="0"/>
          <w:color w:val="000000" w:themeColor="text1"/>
        </w:rPr>
        <w:t xml:space="preserve">har jag, i teori och praktik, arbetat med </w:t>
      </w:r>
      <w:r w:rsidR="00392E48" w:rsidRPr="00040B39">
        <w:rPr>
          <w:rStyle w:val="Stark"/>
          <w:b w:val="0"/>
          <w:bCs w:val="0"/>
          <w:color w:val="000000" w:themeColor="text1"/>
        </w:rPr>
        <w:t>brottsoffer</w:t>
      </w:r>
      <w:r w:rsidR="009714C6" w:rsidRPr="00040B39">
        <w:rPr>
          <w:rStyle w:val="Stark"/>
          <w:b w:val="0"/>
          <w:bCs w:val="0"/>
          <w:color w:val="000000" w:themeColor="text1"/>
        </w:rPr>
        <w:t>frågor. Som polis har jag befunnit mig i lägenheter klockan tre på natten där kvinnor och barn blivit misshand</w:t>
      </w:r>
      <w:r w:rsidR="009714C6" w:rsidRPr="00040B39">
        <w:rPr>
          <w:color w:val="000000" w:themeColor="text1"/>
        </w:rPr>
        <w:softHyphen/>
      </w:r>
      <w:r w:rsidR="009714C6" w:rsidRPr="00040B39">
        <w:rPr>
          <w:rStyle w:val="Stark"/>
          <w:b w:val="0"/>
          <w:bCs w:val="0"/>
          <w:color w:val="000000" w:themeColor="text1"/>
        </w:rPr>
        <w:t>lade. I min roll som ansvarig för brottsofferfrågor vid Rikspolisstyrelsen har jag varit med att införa nya evidensbaserade metoder och arbetssätt. Som chef inom polisen har jag byggt upp Sveriges första brottsoffer</w:t>
      </w:r>
      <w:r w:rsidR="009714C6" w:rsidRPr="00040B39">
        <w:rPr>
          <w:color w:val="000000" w:themeColor="text1"/>
        </w:rPr>
        <w:softHyphen/>
      </w:r>
      <w:r w:rsidR="009714C6" w:rsidRPr="00040B39">
        <w:rPr>
          <w:rStyle w:val="Stark"/>
          <w:b w:val="0"/>
          <w:bCs w:val="0"/>
          <w:color w:val="000000" w:themeColor="text1"/>
        </w:rPr>
        <w:t xml:space="preserve">enhet med ansvar för att tillämpa dessa metoder och arbetssätt. Som ordförande för Riksorganisationen för Anhöriga till Våldsdödade </w:t>
      </w:r>
      <w:r w:rsidR="00392E48" w:rsidRPr="00040B39">
        <w:rPr>
          <w:rStyle w:val="Stark"/>
          <w:b w:val="0"/>
          <w:bCs w:val="0"/>
          <w:color w:val="000000" w:themeColor="text1"/>
        </w:rPr>
        <w:t xml:space="preserve">och som styrelseledamot i Brottsofferjouren Sverige </w:t>
      </w:r>
      <w:r w:rsidR="009714C6" w:rsidRPr="00040B39">
        <w:rPr>
          <w:rStyle w:val="Stark"/>
          <w:b w:val="0"/>
          <w:bCs w:val="0"/>
          <w:color w:val="000000" w:themeColor="text1"/>
        </w:rPr>
        <w:t xml:space="preserve">har jag sett samhällets misslyckande och mött de </w:t>
      </w:r>
      <w:r w:rsidR="001A59FE" w:rsidRPr="00040B39">
        <w:rPr>
          <w:rStyle w:val="Stark"/>
          <w:b w:val="0"/>
          <w:bCs w:val="0"/>
          <w:color w:val="000000" w:themeColor="text1"/>
        </w:rPr>
        <w:t xml:space="preserve">drabbade och deras </w:t>
      </w:r>
      <w:r w:rsidR="009714C6" w:rsidRPr="00040B39">
        <w:rPr>
          <w:rStyle w:val="Stark"/>
          <w:b w:val="0"/>
          <w:bCs w:val="0"/>
          <w:color w:val="000000" w:themeColor="text1"/>
        </w:rPr>
        <w:t>efterlevandes sorg och ilska. Som brottsofferforskare har jag kartlagt konsekvenserna av brotten och försökt förstå varför det är så svårt att få gehör för nya arbetssätt inom polisen och andra myndigheter.</w:t>
      </w:r>
    </w:p>
    <w:p w14:paraId="0563D8D6" w14:textId="77777777" w:rsidR="009714C6" w:rsidRPr="00040B39" w:rsidRDefault="009714C6" w:rsidP="00887DB9">
      <w:pPr>
        <w:pStyle w:val="Normalwebb"/>
        <w:spacing w:before="0" w:beforeAutospacing="0" w:after="0" w:afterAutospacing="0"/>
        <w:rPr>
          <w:rStyle w:val="Stark"/>
          <w:b w:val="0"/>
          <w:bCs w:val="0"/>
          <w:color w:val="000000" w:themeColor="text1"/>
        </w:rPr>
      </w:pPr>
    </w:p>
    <w:p w14:paraId="62824BAD" w14:textId="386C5AFC" w:rsidR="009714C6" w:rsidRPr="00040B39" w:rsidRDefault="00887DB9" w:rsidP="00887DB9">
      <w:pPr>
        <w:rPr>
          <w:color w:val="000000" w:themeColor="text1"/>
        </w:rPr>
      </w:pPr>
      <w:r w:rsidRPr="00040B39">
        <w:rPr>
          <w:color w:val="000000" w:themeColor="text1"/>
        </w:rPr>
        <w:t xml:space="preserve">En titt i backspegeln visar </w:t>
      </w:r>
      <w:r w:rsidR="009714C6" w:rsidRPr="00040B39">
        <w:rPr>
          <w:color w:val="000000" w:themeColor="text1"/>
        </w:rPr>
        <w:t xml:space="preserve">att </w:t>
      </w:r>
      <w:r w:rsidR="00A81458" w:rsidRPr="00040B39">
        <w:rPr>
          <w:color w:val="000000" w:themeColor="text1"/>
        </w:rPr>
        <w:t xml:space="preserve">många </w:t>
      </w:r>
      <w:r w:rsidRPr="00040B39">
        <w:rPr>
          <w:color w:val="000000" w:themeColor="text1"/>
        </w:rPr>
        <w:t xml:space="preserve">åtgärder och reformer </w:t>
      </w:r>
      <w:r w:rsidR="00A81458" w:rsidRPr="00040B39">
        <w:rPr>
          <w:color w:val="000000" w:themeColor="text1"/>
        </w:rPr>
        <w:t>har</w:t>
      </w:r>
      <w:r w:rsidRPr="00040B39">
        <w:rPr>
          <w:color w:val="000000" w:themeColor="text1"/>
        </w:rPr>
        <w:t xml:space="preserve"> genomförts </w:t>
      </w:r>
      <w:r w:rsidR="00A81458" w:rsidRPr="00040B39">
        <w:rPr>
          <w:color w:val="000000" w:themeColor="text1"/>
        </w:rPr>
        <w:t xml:space="preserve">under åren </w:t>
      </w:r>
      <w:r w:rsidRPr="00040B39">
        <w:rPr>
          <w:color w:val="000000" w:themeColor="text1"/>
        </w:rPr>
        <w:t>i syfte att förbättra brotts</w:t>
      </w:r>
      <w:r w:rsidRPr="00040B39">
        <w:rPr>
          <w:color w:val="000000" w:themeColor="text1"/>
        </w:rPr>
        <w:softHyphen/>
        <w:t xml:space="preserve">drabbades möjligheter till hjälp, stöd och skydd. Det handlar till exempel om rätt till målsägandebiträde och </w:t>
      </w:r>
      <w:r w:rsidR="00A81458" w:rsidRPr="00040B39">
        <w:rPr>
          <w:color w:val="000000" w:themeColor="text1"/>
        </w:rPr>
        <w:t>kontaktförbud</w:t>
      </w:r>
      <w:r w:rsidRPr="00040B39">
        <w:rPr>
          <w:color w:val="000000" w:themeColor="text1"/>
        </w:rPr>
        <w:t xml:space="preserve"> samt möjlighet till olika former av sekretesskydd. Samtidigt har forskningen och metod</w:t>
      </w:r>
      <w:r w:rsidRPr="00040B39">
        <w:rPr>
          <w:color w:val="000000" w:themeColor="text1"/>
        </w:rPr>
        <w:softHyphen/>
        <w:t>ut</w:t>
      </w:r>
      <w:r w:rsidRPr="00040B39">
        <w:rPr>
          <w:color w:val="000000" w:themeColor="text1"/>
        </w:rPr>
        <w:softHyphen/>
        <w:t>veck</w:t>
      </w:r>
      <w:r w:rsidRPr="00040B39">
        <w:rPr>
          <w:color w:val="000000" w:themeColor="text1"/>
        </w:rPr>
        <w:softHyphen/>
        <w:t>lingen inom området ökat markant, framför allt tack vare inrätt</w:t>
      </w:r>
      <w:r w:rsidRPr="00040B39">
        <w:rPr>
          <w:color w:val="000000" w:themeColor="text1"/>
        </w:rPr>
        <w:softHyphen/>
        <w:t>andet av Brottsoffermyndigheten. Även inom rättsväsendet har situa</w:t>
      </w:r>
      <w:r w:rsidRPr="00040B39">
        <w:rPr>
          <w:color w:val="000000" w:themeColor="text1"/>
        </w:rPr>
        <w:softHyphen/>
        <w:t>tionen för utsatta grupper börjat uppmärksammas i allt större utsträckning.</w:t>
      </w:r>
      <w:r w:rsidR="00A81458" w:rsidRPr="00040B39">
        <w:rPr>
          <w:color w:val="000000" w:themeColor="text1"/>
        </w:rPr>
        <w:t xml:space="preserve"> Till det kommer </w:t>
      </w:r>
      <w:r w:rsidR="009714C6" w:rsidRPr="00040B39">
        <w:rPr>
          <w:color w:val="000000" w:themeColor="text1"/>
        </w:rPr>
        <w:t xml:space="preserve">socialtjänsten </w:t>
      </w:r>
      <w:r w:rsidR="00324B5B" w:rsidRPr="00040B39">
        <w:rPr>
          <w:color w:val="000000" w:themeColor="text1"/>
        </w:rPr>
        <w:t xml:space="preserve">förtydligade </w:t>
      </w:r>
      <w:r w:rsidR="00A81458" w:rsidRPr="00040B39">
        <w:rPr>
          <w:color w:val="000000" w:themeColor="text1"/>
        </w:rPr>
        <w:t>ansvar för och arbete med brottsutsatta</w:t>
      </w:r>
      <w:r w:rsidR="009714C6" w:rsidRPr="00040B39">
        <w:rPr>
          <w:color w:val="000000" w:themeColor="text1"/>
        </w:rPr>
        <w:t>.</w:t>
      </w:r>
    </w:p>
    <w:p w14:paraId="3B9E260E" w14:textId="77777777" w:rsidR="009714C6" w:rsidRPr="00040B39" w:rsidRDefault="009714C6" w:rsidP="00887DB9">
      <w:pPr>
        <w:widowControl w:val="0"/>
        <w:autoSpaceDE w:val="0"/>
        <w:autoSpaceDN w:val="0"/>
        <w:adjustRightInd w:val="0"/>
        <w:rPr>
          <w:color w:val="000000" w:themeColor="text1"/>
        </w:rPr>
      </w:pPr>
    </w:p>
    <w:p w14:paraId="5995177A" w14:textId="57246E42" w:rsidR="00324B5B" w:rsidRPr="00040B39" w:rsidRDefault="00887DB9" w:rsidP="00324B5B">
      <w:pPr>
        <w:rPr>
          <w:color w:val="000000" w:themeColor="text1"/>
        </w:rPr>
      </w:pPr>
      <w:r w:rsidRPr="00040B39">
        <w:rPr>
          <w:color w:val="000000" w:themeColor="text1"/>
        </w:rPr>
        <w:t>Mycket tyder dock på att polisen, socialtjänsten och andra myndigheter har haft svårt att i praktiken utforma verksam</w:t>
      </w:r>
      <w:r w:rsidRPr="00040B39">
        <w:rPr>
          <w:color w:val="000000" w:themeColor="text1"/>
        </w:rPr>
        <w:softHyphen/>
        <w:t>heten i enlighet med statsmakternas intentioner och få genomslag för prioriteringarna i det vardagliga arbetet.</w:t>
      </w:r>
      <w:r w:rsidR="00A81458" w:rsidRPr="00040B39">
        <w:rPr>
          <w:color w:val="000000" w:themeColor="text1"/>
        </w:rPr>
        <w:t xml:space="preserve"> Tillståndet i Sverige för personer som utsatts för brott är dystert</w:t>
      </w:r>
      <w:r w:rsidR="00324B5B" w:rsidRPr="00040B39">
        <w:rPr>
          <w:color w:val="000000" w:themeColor="text1"/>
        </w:rPr>
        <w:t xml:space="preserve"> där d</w:t>
      </w:r>
      <w:r w:rsidR="00A81458" w:rsidRPr="00040B39">
        <w:rPr>
          <w:color w:val="000000" w:themeColor="text1"/>
        </w:rPr>
        <w:t xml:space="preserve">et ytterst </w:t>
      </w:r>
      <w:r w:rsidR="00324B5B" w:rsidRPr="00040B39">
        <w:rPr>
          <w:color w:val="000000" w:themeColor="text1"/>
        </w:rPr>
        <w:t xml:space="preserve">är </w:t>
      </w:r>
      <w:r w:rsidR="00A81458" w:rsidRPr="00040B39">
        <w:rPr>
          <w:color w:val="000000" w:themeColor="text1"/>
        </w:rPr>
        <w:t>slumpen som styr om den utsatte får hjälp, stöd och skydd</w:t>
      </w:r>
      <w:r w:rsidR="00324B5B" w:rsidRPr="00040B39">
        <w:rPr>
          <w:color w:val="000000" w:themeColor="text1"/>
        </w:rPr>
        <w:t>. Dessutom utsätts brottsoffer</w:t>
      </w:r>
      <w:r w:rsidR="00A81458" w:rsidRPr="00040B39">
        <w:rPr>
          <w:color w:val="000000" w:themeColor="text1"/>
        </w:rPr>
        <w:t xml:space="preserve"> inte sällan för nya lidande i mötet med </w:t>
      </w:r>
      <w:r w:rsidR="00324B5B" w:rsidRPr="00040B39">
        <w:rPr>
          <w:color w:val="000000" w:themeColor="text1"/>
        </w:rPr>
        <w:t xml:space="preserve">företrädare för polis, socialtjänst och sjukvård, så kallad sekundär </w:t>
      </w:r>
      <w:proofErr w:type="spellStart"/>
      <w:r w:rsidR="00324B5B" w:rsidRPr="00040B39">
        <w:rPr>
          <w:color w:val="000000" w:themeColor="text1"/>
        </w:rPr>
        <w:t>viktimisering</w:t>
      </w:r>
      <w:proofErr w:type="spellEnd"/>
      <w:r w:rsidR="00324B5B" w:rsidRPr="00040B39">
        <w:rPr>
          <w:color w:val="000000" w:themeColor="text1"/>
        </w:rPr>
        <w:t>.</w:t>
      </w:r>
    </w:p>
    <w:p w14:paraId="50BC10F7" w14:textId="77777777" w:rsidR="00A81458" w:rsidRPr="00040B39" w:rsidRDefault="00A81458" w:rsidP="00887DB9">
      <w:pPr>
        <w:rPr>
          <w:color w:val="000000" w:themeColor="text1"/>
        </w:rPr>
      </w:pPr>
    </w:p>
    <w:p w14:paraId="667CBCA2" w14:textId="001220B3" w:rsidR="00324B5B" w:rsidRDefault="00324B5B" w:rsidP="006C4AC9">
      <w:pPr>
        <w:rPr>
          <w:color w:val="000000" w:themeColor="text1"/>
        </w:rPr>
      </w:pPr>
      <w:r w:rsidRPr="00040B39">
        <w:rPr>
          <w:color w:val="000000" w:themeColor="text1"/>
        </w:rPr>
        <w:t xml:space="preserve">Det finns alltså ett glapp mellan vad samhället säger sig vilja göra och vad man faktiskt gör.  </w:t>
      </w:r>
      <w:r w:rsidR="00887DB9" w:rsidRPr="00040B39">
        <w:rPr>
          <w:color w:val="000000" w:themeColor="text1"/>
        </w:rPr>
        <w:t>Hindren för förverkligande av de politiskt beslutande förändringarna handlar bland annat om bristande ledning och styrning, bristande kom</w:t>
      </w:r>
      <w:r w:rsidR="00887DB9" w:rsidRPr="00040B39">
        <w:rPr>
          <w:color w:val="000000" w:themeColor="text1"/>
        </w:rPr>
        <w:softHyphen/>
        <w:t>petens hos personalen samt, inte minst, ett allmänt motstånd mot för</w:t>
      </w:r>
      <w:r w:rsidR="00887DB9" w:rsidRPr="00040B39">
        <w:rPr>
          <w:color w:val="000000" w:themeColor="text1"/>
        </w:rPr>
        <w:softHyphen/>
        <w:t>ändringar hos de anställda inom myndigheter. I vissa fall kan också talet om bristande resurser i sig bli ett hinder för att flytta fram positionerna när det gäller arbetet mot brott i nära relation. Genom att likt ett mantra upprepa dessa argument ger man rättsväsendets aktörer ett alibi för att inte vidta några reella förbättringsåtgärder, eller för att över</w:t>
      </w:r>
      <w:r w:rsidR="00887DB9" w:rsidRPr="00040B39">
        <w:rPr>
          <w:color w:val="000000" w:themeColor="text1"/>
        </w:rPr>
        <w:softHyphen/>
        <w:t>huvudtaget inte göra något alls; detta eftersom ”man inte har råd” eller på grund av att man ”inte har tillräckligt med personal”.</w:t>
      </w:r>
    </w:p>
    <w:p w14:paraId="57772AE2" w14:textId="77777777" w:rsidR="006C4AC9" w:rsidRPr="00040B39" w:rsidRDefault="006C4AC9" w:rsidP="006C4AC9">
      <w:pPr>
        <w:rPr>
          <w:color w:val="000000" w:themeColor="text1"/>
        </w:rPr>
      </w:pPr>
    </w:p>
    <w:p w14:paraId="491096DF" w14:textId="11101A9F" w:rsidR="00324B5B" w:rsidRPr="00324B5B" w:rsidRDefault="00040B39" w:rsidP="006C4AC9">
      <w:pPr>
        <w:pStyle w:val="Normalwebb"/>
        <w:spacing w:before="0" w:beforeAutospacing="0" w:after="0" w:afterAutospacing="0"/>
        <w:rPr>
          <w:color w:val="000000" w:themeColor="text1"/>
        </w:rPr>
      </w:pPr>
      <w:r w:rsidRPr="00040B39">
        <w:rPr>
          <w:color w:val="000000" w:themeColor="text1"/>
        </w:rPr>
        <w:t>Mot bakgrund av en negativ utveckling beträffande allt från våld i nära relationer, skjutningar, sprängningar och bilbränder till gänguppgörelser och kriminella klaner känner allt fler drabbade en vanmakt och upplever att samhället övergivit dem, vilket riskerar att urholka det demokratiska systemet.</w:t>
      </w:r>
      <w:r w:rsidR="006C4AC9">
        <w:rPr>
          <w:color w:val="000000" w:themeColor="text1"/>
        </w:rPr>
        <w:t xml:space="preserve"> </w:t>
      </w:r>
      <w:r>
        <w:rPr>
          <w:color w:val="000000" w:themeColor="text1"/>
        </w:rPr>
        <w:t>Det innebär att</w:t>
      </w:r>
      <w:r w:rsidRPr="00040B39">
        <w:rPr>
          <w:color w:val="000000" w:themeColor="text1"/>
        </w:rPr>
        <w:t xml:space="preserve"> </w:t>
      </w:r>
      <w:r w:rsidR="00324B5B" w:rsidRPr="00324B5B">
        <w:rPr>
          <w:color w:val="000000" w:themeColor="text1"/>
        </w:rPr>
        <w:t>”brottsofferfrågorna” aldrig tidigare varit så viktiga som de är nu</w:t>
      </w:r>
      <w:r w:rsidRPr="00040B39">
        <w:rPr>
          <w:color w:val="000000" w:themeColor="text1"/>
        </w:rPr>
        <w:t>.</w:t>
      </w:r>
    </w:p>
    <w:p w14:paraId="1C78BFEE" w14:textId="77777777" w:rsidR="00040B39" w:rsidRPr="00040B39" w:rsidRDefault="00040B39" w:rsidP="006C4AC9">
      <w:pPr>
        <w:rPr>
          <w:color w:val="000000" w:themeColor="text1"/>
        </w:rPr>
      </w:pPr>
    </w:p>
    <w:p w14:paraId="3EAB0684" w14:textId="73C94CC2" w:rsidR="00324B5B" w:rsidRPr="00040B39" w:rsidRDefault="00040B39" w:rsidP="006C4AC9">
      <w:pPr>
        <w:rPr>
          <w:color w:val="000000" w:themeColor="text1"/>
        </w:rPr>
      </w:pPr>
      <w:r w:rsidRPr="00040B39">
        <w:rPr>
          <w:color w:val="000000" w:themeColor="text1"/>
        </w:rPr>
        <w:t>A</w:t>
      </w:r>
      <w:r w:rsidR="00324B5B" w:rsidRPr="00324B5B">
        <w:rPr>
          <w:color w:val="000000" w:themeColor="text1"/>
        </w:rPr>
        <w:t xml:space="preserve">tt säkerställa att brottsutsatta får hjälp, stöd och skydd är i själva verket en förutsättning för att få </w:t>
      </w:r>
      <w:r w:rsidR="003026F0">
        <w:rPr>
          <w:color w:val="000000" w:themeColor="text1"/>
        </w:rPr>
        <w:t>invånarna</w:t>
      </w:r>
      <w:r w:rsidR="00324B5B" w:rsidRPr="00324B5B">
        <w:rPr>
          <w:color w:val="000000" w:themeColor="text1"/>
        </w:rPr>
        <w:t xml:space="preserve"> att hjälpa polisen</w:t>
      </w:r>
      <w:r w:rsidR="003026F0">
        <w:rPr>
          <w:color w:val="000000" w:themeColor="text1"/>
        </w:rPr>
        <w:t xml:space="preserve"> och </w:t>
      </w:r>
      <w:r w:rsidR="00324B5B" w:rsidRPr="00324B5B">
        <w:rPr>
          <w:color w:val="000000" w:themeColor="text1"/>
        </w:rPr>
        <w:t>anmäla brott</w:t>
      </w:r>
      <w:r w:rsidR="003026F0">
        <w:rPr>
          <w:color w:val="000000" w:themeColor="text1"/>
        </w:rPr>
        <w:t xml:space="preserve"> samt för att</w:t>
      </w:r>
      <w:r w:rsidR="00324B5B" w:rsidRPr="00324B5B">
        <w:rPr>
          <w:color w:val="000000" w:themeColor="text1"/>
        </w:rPr>
        <w:t xml:space="preserve"> våga vittna och inte minst </w:t>
      </w:r>
      <w:r w:rsidR="003026F0">
        <w:rPr>
          <w:color w:val="000000" w:themeColor="text1"/>
        </w:rPr>
        <w:t xml:space="preserve">för </w:t>
      </w:r>
      <w:r w:rsidR="00324B5B" w:rsidRPr="00324B5B">
        <w:rPr>
          <w:color w:val="000000" w:themeColor="text1"/>
        </w:rPr>
        <w:t>att motverka att folk tar lagen i egna händer</w:t>
      </w:r>
      <w:r w:rsidR="003026F0">
        <w:rPr>
          <w:color w:val="000000" w:themeColor="text1"/>
        </w:rPr>
        <w:t>.</w:t>
      </w:r>
    </w:p>
    <w:p w14:paraId="04CDB282" w14:textId="77777777" w:rsidR="00324B5B" w:rsidRPr="00324B5B" w:rsidRDefault="00324B5B" w:rsidP="006C4AC9">
      <w:pPr>
        <w:rPr>
          <w:color w:val="000000" w:themeColor="text1"/>
        </w:rPr>
      </w:pPr>
    </w:p>
    <w:p w14:paraId="2B237F79" w14:textId="643600E9" w:rsidR="00040B39" w:rsidRDefault="00040B39" w:rsidP="006C4AC9">
      <w:pPr>
        <w:pStyle w:val="Normalwebb"/>
        <w:spacing w:before="0" w:beforeAutospacing="0" w:after="0" w:afterAutospacing="0"/>
        <w:rPr>
          <w:rStyle w:val="Betoning"/>
          <w:i w:val="0"/>
          <w:iCs w:val="0"/>
          <w:color w:val="000000" w:themeColor="text1"/>
        </w:rPr>
      </w:pPr>
      <w:r w:rsidRPr="006C4AC9">
        <w:rPr>
          <w:rStyle w:val="Betoning"/>
          <w:i w:val="0"/>
          <w:iCs w:val="0"/>
          <w:color w:val="000000" w:themeColor="text1"/>
        </w:rPr>
        <w:t xml:space="preserve">Det är därför hög tid att regeringen, som en del i paradigmskiftet, </w:t>
      </w:r>
      <w:r w:rsidR="003026F0">
        <w:rPr>
          <w:rStyle w:val="Betoning"/>
          <w:i w:val="0"/>
          <w:iCs w:val="0"/>
          <w:color w:val="000000" w:themeColor="text1"/>
        </w:rPr>
        <w:t xml:space="preserve">ger Brottsoffermyndigheten </w:t>
      </w:r>
      <w:r w:rsidRPr="006C4AC9">
        <w:rPr>
          <w:rStyle w:val="Betoning"/>
          <w:i w:val="0"/>
          <w:iCs w:val="0"/>
          <w:color w:val="000000" w:themeColor="text1"/>
        </w:rPr>
        <w:t>ansvaret att</w:t>
      </w:r>
      <w:r w:rsidR="003026F0">
        <w:rPr>
          <w:rStyle w:val="Betoning"/>
          <w:i w:val="0"/>
          <w:iCs w:val="0"/>
          <w:color w:val="000000" w:themeColor="text1"/>
        </w:rPr>
        <w:t>,</w:t>
      </w:r>
      <w:r w:rsidRPr="006C4AC9">
        <w:rPr>
          <w:rStyle w:val="Betoning"/>
          <w:i w:val="0"/>
          <w:iCs w:val="0"/>
          <w:color w:val="000000" w:themeColor="text1"/>
        </w:rPr>
        <w:t xml:space="preserve"> </w:t>
      </w:r>
      <w:r w:rsidR="003026F0" w:rsidRPr="006C4AC9">
        <w:rPr>
          <w:rStyle w:val="Betoning"/>
          <w:i w:val="0"/>
          <w:iCs w:val="0"/>
          <w:color w:val="000000" w:themeColor="text1"/>
        </w:rPr>
        <w:t>över hela landet</w:t>
      </w:r>
      <w:r w:rsidR="003026F0">
        <w:rPr>
          <w:rStyle w:val="Betoning"/>
          <w:i w:val="0"/>
          <w:iCs w:val="0"/>
          <w:color w:val="000000" w:themeColor="text1"/>
        </w:rPr>
        <w:t>,</w:t>
      </w:r>
      <w:r w:rsidR="003026F0" w:rsidRPr="006C4AC9">
        <w:rPr>
          <w:rStyle w:val="Betoning"/>
          <w:i w:val="0"/>
          <w:iCs w:val="0"/>
          <w:color w:val="000000" w:themeColor="text1"/>
        </w:rPr>
        <w:t xml:space="preserve"> </w:t>
      </w:r>
      <w:r w:rsidRPr="006C4AC9">
        <w:rPr>
          <w:rStyle w:val="Betoning"/>
          <w:i w:val="0"/>
          <w:iCs w:val="0"/>
          <w:color w:val="000000" w:themeColor="text1"/>
        </w:rPr>
        <w:t>sköta frågor som rör hjälp, stöd och skydd åt de som drabbas av brott; allt för att bygga tillit och legitimitet</w:t>
      </w:r>
      <w:r w:rsidR="006C4AC9">
        <w:rPr>
          <w:rStyle w:val="Betoning"/>
          <w:i w:val="0"/>
          <w:iCs w:val="0"/>
          <w:color w:val="000000" w:themeColor="text1"/>
        </w:rPr>
        <w:t>.</w:t>
      </w:r>
    </w:p>
    <w:p w14:paraId="590AFD8C" w14:textId="77777777" w:rsidR="006C4AC9" w:rsidRDefault="006C4AC9" w:rsidP="006C4AC9">
      <w:pPr>
        <w:pStyle w:val="Normalwebb"/>
        <w:spacing w:before="0" w:beforeAutospacing="0" w:after="0" w:afterAutospacing="0"/>
        <w:rPr>
          <w:rStyle w:val="Betoning"/>
          <w:i w:val="0"/>
          <w:iCs w:val="0"/>
          <w:color w:val="000000" w:themeColor="text1"/>
        </w:rPr>
      </w:pPr>
    </w:p>
    <w:p w14:paraId="48AEC708" w14:textId="6379C512" w:rsidR="006C4AC9" w:rsidRDefault="006C4AC9" w:rsidP="006C4AC9">
      <w:pPr>
        <w:pStyle w:val="Normalwebb"/>
        <w:spacing w:before="0" w:beforeAutospacing="0" w:after="0" w:afterAutospacing="0"/>
        <w:rPr>
          <w:rStyle w:val="Betoning"/>
          <w:i w:val="0"/>
          <w:iCs w:val="0"/>
          <w:color w:val="000000" w:themeColor="text1"/>
        </w:rPr>
      </w:pPr>
      <w:r>
        <w:rPr>
          <w:rStyle w:val="Betoning"/>
          <w:i w:val="0"/>
          <w:iCs w:val="0"/>
          <w:color w:val="000000" w:themeColor="text1"/>
        </w:rPr>
        <w:t>Magnus Lindgren</w:t>
      </w:r>
    </w:p>
    <w:p w14:paraId="3EF6F179" w14:textId="66A1A2A8" w:rsidR="006C4AC9" w:rsidRDefault="006C4AC9" w:rsidP="006C4AC9">
      <w:pPr>
        <w:pStyle w:val="Normalwebb"/>
        <w:spacing w:before="0" w:beforeAutospacing="0" w:after="0" w:afterAutospacing="0"/>
        <w:rPr>
          <w:rStyle w:val="Betoning"/>
          <w:i w:val="0"/>
          <w:iCs w:val="0"/>
          <w:color w:val="000000" w:themeColor="text1"/>
        </w:rPr>
      </w:pPr>
      <w:r>
        <w:rPr>
          <w:rStyle w:val="Betoning"/>
          <w:i w:val="0"/>
          <w:iCs w:val="0"/>
          <w:color w:val="000000" w:themeColor="text1"/>
        </w:rPr>
        <w:t>Generalsekreterare</w:t>
      </w:r>
    </w:p>
    <w:p w14:paraId="67B77667" w14:textId="5FA6CC68" w:rsidR="006C4AC9" w:rsidRPr="006C4AC9" w:rsidRDefault="006C4AC9" w:rsidP="006C4AC9">
      <w:pPr>
        <w:pStyle w:val="Normalwebb"/>
        <w:spacing w:before="0" w:beforeAutospacing="0" w:after="0" w:afterAutospacing="0"/>
        <w:rPr>
          <w:color w:val="000000" w:themeColor="text1"/>
        </w:rPr>
      </w:pPr>
      <w:r>
        <w:rPr>
          <w:rStyle w:val="Betoning"/>
          <w:i w:val="0"/>
          <w:iCs w:val="0"/>
          <w:color w:val="000000" w:themeColor="text1"/>
        </w:rPr>
        <w:t>Stiftelsen Tryggare Sverige</w:t>
      </w:r>
    </w:p>
    <w:p w14:paraId="65E80B88" w14:textId="77777777" w:rsidR="00324B5B" w:rsidRPr="006C4AC9" w:rsidRDefault="00324B5B" w:rsidP="00887DB9">
      <w:pPr>
        <w:rPr>
          <w:color w:val="000000" w:themeColor="text1"/>
        </w:rPr>
      </w:pPr>
    </w:p>
    <w:sectPr w:rsidR="00324B5B" w:rsidRPr="006C4AC9" w:rsidSect="00D552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ll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8BC"/>
    <w:multiLevelType w:val="hybridMultilevel"/>
    <w:tmpl w:val="344A5C92"/>
    <w:lvl w:ilvl="0" w:tplc="D9A40F00">
      <w:start w:val="1"/>
      <w:numFmt w:val="bullet"/>
      <w:lvlText w:val="•"/>
      <w:lvlJc w:val="left"/>
      <w:pPr>
        <w:tabs>
          <w:tab w:val="num" w:pos="360"/>
        </w:tabs>
        <w:ind w:left="360" w:hanging="360"/>
      </w:pPr>
      <w:rPr>
        <w:rFonts w:ascii="Arial" w:hAnsi="Arial" w:hint="default"/>
      </w:rPr>
    </w:lvl>
    <w:lvl w:ilvl="1" w:tplc="B1FE1232" w:tentative="1">
      <w:start w:val="1"/>
      <w:numFmt w:val="bullet"/>
      <w:lvlText w:val="•"/>
      <w:lvlJc w:val="left"/>
      <w:pPr>
        <w:tabs>
          <w:tab w:val="num" w:pos="1080"/>
        </w:tabs>
        <w:ind w:left="1080" w:hanging="360"/>
      </w:pPr>
      <w:rPr>
        <w:rFonts w:ascii="Arial" w:hAnsi="Arial" w:hint="default"/>
      </w:rPr>
    </w:lvl>
    <w:lvl w:ilvl="2" w:tplc="6A8C0BEE" w:tentative="1">
      <w:start w:val="1"/>
      <w:numFmt w:val="bullet"/>
      <w:lvlText w:val="•"/>
      <w:lvlJc w:val="left"/>
      <w:pPr>
        <w:tabs>
          <w:tab w:val="num" w:pos="1800"/>
        </w:tabs>
        <w:ind w:left="1800" w:hanging="360"/>
      </w:pPr>
      <w:rPr>
        <w:rFonts w:ascii="Arial" w:hAnsi="Arial" w:hint="default"/>
      </w:rPr>
    </w:lvl>
    <w:lvl w:ilvl="3" w:tplc="FFC601F8" w:tentative="1">
      <w:start w:val="1"/>
      <w:numFmt w:val="bullet"/>
      <w:lvlText w:val="•"/>
      <w:lvlJc w:val="left"/>
      <w:pPr>
        <w:tabs>
          <w:tab w:val="num" w:pos="2520"/>
        </w:tabs>
        <w:ind w:left="2520" w:hanging="360"/>
      </w:pPr>
      <w:rPr>
        <w:rFonts w:ascii="Arial" w:hAnsi="Arial" w:hint="default"/>
      </w:rPr>
    </w:lvl>
    <w:lvl w:ilvl="4" w:tplc="BF00125E" w:tentative="1">
      <w:start w:val="1"/>
      <w:numFmt w:val="bullet"/>
      <w:lvlText w:val="•"/>
      <w:lvlJc w:val="left"/>
      <w:pPr>
        <w:tabs>
          <w:tab w:val="num" w:pos="3240"/>
        </w:tabs>
        <w:ind w:left="3240" w:hanging="360"/>
      </w:pPr>
      <w:rPr>
        <w:rFonts w:ascii="Arial" w:hAnsi="Arial" w:hint="default"/>
      </w:rPr>
    </w:lvl>
    <w:lvl w:ilvl="5" w:tplc="E40E757C" w:tentative="1">
      <w:start w:val="1"/>
      <w:numFmt w:val="bullet"/>
      <w:lvlText w:val="•"/>
      <w:lvlJc w:val="left"/>
      <w:pPr>
        <w:tabs>
          <w:tab w:val="num" w:pos="3960"/>
        </w:tabs>
        <w:ind w:left="3960" w:hanging="360"/>
      </w:pPr>
      <w:rPr>
        <w:rFonts w:ascii="Arial" w:hAnsi="Arial" w:hint="default"/>
      </w:rPr>
    </w:lvl>
    <w:lvl w:ilvl="6" w:tplc="768E971A" w:tentative="1">
      <w:start w:val="1"/>
      <w:numFmt w:val="bullet"/>
      <w:lvlText w:val="•"/>
      <w:lvlJc w:val="left"/>
      <w:pPr>
        <w:tabs>
          <w:tab w:val="num" w:pos="4680"/>
        </w:tabs>
        <w:ind w:left="4680" w:hanging="360"/>
      </w:pPr>
      <w:rPr>
        <w:rFonts w:ascii="Arial" w:hAnsi="Arial" w:hint="default"/>
      </w:rPr>
    </w:lvl>
    <w:lvl w:ilvl="7" w:tplc="35BCE64A" w:tentative="1">
      <w:start w:val="1"/>
      <w:numFmt w:val="bullet"/>
      <w:lvlText w:val="•"/>
      <w:lvlJc w:val="left"/>
      <w:pPr>
        <w:tabs>
          <w:tab w:val="num" w:pos="5400"/>
        </w:tabs>
        <w:ind w:left="5400" w:hanging="360"/>
      </w:pPr>
      <w:rPr>
        <w:rFonts w:ascii="Arial" w:hAnsi="Arial" w:hint="default"/>
      </w:rPr>
    </w:lvl>
    <w:lvl w:ilvl="8" w:tplc="3B7C8E2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67A5B83"/>
    <w:multiLevelType w:val="hybridMultilevel"/>
    <w:tmpl w:val="EC1ECA84"/>
    <w:lvl w:ilvl="0" w:tplc="B7944D54">
      <w:start w:val="1"/>
      <w:numFmt w:val="decimal"/>
      <w:lvlText w:val="%1)"/>
      <w:lvlJc w:val="left"/>
      <w:pPr>
        <w:tabs>
          <w:tab w:val="num" w:pos="720"/>
        </w:tabs>
        <w:ind w:left="720" w:hanging="360"/>
      </w:pPr>
    </w:lvl>
    <w:lvl w:ilvl="1" w:tplc="EFFE746A" w:tentative="1">
      <w:start w:val="1"/>
      <w:numFmt w:val="decimal"/>
      <w:lvlText w:val="%2)"/>
      <w:lvlJc w:val="left"/>
      <w:pPr>
        <w:tabs>
          <w:tab w:val="num" w:pos="1440"/>
        </w:tabs>
        <w:ind w:left="1440" w:hanging="360"/>
      </w:pPr>
    </w:lvl>
    <w:lvl w:ilvl="2" w:tplc="9DBE2D7E" w:tentative="1">
      <w:start w:val="1"/>
      <w:numFmt w:val="decimal"/>
      <w:lvlText w:val="%3)"/>
      <w:lvlJc w:val="left"/>
      <w:pPr>
        <w:tabs>
          <w:tab w:val="num" w:pos="2160"/>
        </w:tabs>
        <w:ind w:left="2160" w:hanging="360"/>
      </w:pPr>
    </w:lvl>
    <w:lvl w:ilvl="3" w:tplc="A47CCE52" w:tentative="1">
      <w:start w:val="1"/>
      <w:numFmt w:val="decimal"/>
      <w:lvlText w:val="%4)"/>
      <w:lvlJc w:val="left"/>
      <w:pPr>
        <w:tabs>
          <w:tab w:val="num" w:pos="2880"/>
        </w:tabs>
        <w:ind w:left="2880" w:hanging="360"/>
      </w:pPr>
    </w:lvl>
    <w:lvl w:ilvl="4" w:tplc="9DC2C168" w:tentative="1">
      <w:start w:val="1"/>
      <w:numFmt w:val="decimal"/>
      <w:lvlText w:val="%5)"/>
      <w:lvlJc w:val="left"/>
      <w:pPr>
        <w:tabs>
          <w:tab w:val="num" w:pos="3600"/>
        </w:tabs>
        <w:ind w:left="3600" w:hanging="360"/>
      </w:pPr>
    </w:lvl>
    <w:lvl w:ilvl="5" w:tplc="425AEC54" w:tentative="1">
      <w:start w:val="1"/>
      <w:numFmt w:val="decimal"/>
      <w:lvlText w:val="%6)"/>
      <w:lvlJc w:val="left"/>
      <w:pPr>
        <w:tabs>
          <w:tab w:val="num" w:pos="4320"/>
        </w:tabs>
        <w:ind w:left="4320" w:hanging="360"/>
      </w:pPr>
    </w:lvl>
    <w:lvl w:ilvl="6" w:tplc="EF0C4012" w:tentative="1">
      <w:start w:val="1"/>
      <w:numFmt w:val="decimal"/>
      <w:lvlText w:val="%7)"/>
      <w:lvlJc w:val="left"/>
      <w:pPr>
        <w:tabs>
          <w:tab w:val="num" w:pos="5040"/>
        </w:tabs>
        <w:ind w:left="5040" w:hanging="360"/>
      </w:pPr>
    </w:lvl>
    <w:lvl w:ilvl="7" w:tplc="5D981242" w:tentative="1">
      <w:start w:val="1"/>
      <w:numFmt w:val="decimal"/>
      <w:lvlText w:val="%8)"/>
      <w:lvlJc w:val="left"/>
      <w:pPr>
        <w:tabs>
          <w:tab w:val="num" w:pos="5760"/>
        </w:tabs>
        <w:ind w:left="5760" w:hanging="360"/>
      </w:pPr>
    </w:lvl>
    <w:lvl w:ilvl="8" w:tplc="AC62CB4C" w:tentative="1">
      <w:start w:val="1"/>
      <w:numFmt w:val="decimal"/>
      <w:lvlText w:val="%9)"/>
      <w:lvlJc w:val="left"/>
      <w:pPr>
        <w:tabs>
          <w:tab w:val="num" w:pos="6480"/>
        </w:tabs>
        <w:ind w:left="6480" w:hanging="360"/>
      </w:pPr>
    </w:lvl>
  </w:abstractNum>
  <w:abstractNum w:abstractNumId="2" w15:restartNumberingAfterBreak="0">
    <w:nsid w:val="713716A6"/>
    <w:multiLevelType w:val="hybridMultilevel"/>
    <w:tmpl w:val="06E4A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21020406">
    <w:abstractNumId w:val="2"/>
  </w:num>
  <w:num w:numId="2" w16cid:durableId="1551381344">
    <w:abstractNumId w:val="1"/>
  </w:num>
  <w:num w:numId="3" w16cid:durableId="18247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C6"/>
    <w:rsid w:val="00040B39"/>
    <w:rsid w:val="001A59FE"/>
    <w:rsid w:val="003026F0"/>
    <w:rsid w:val="00324B5B"/>
    <w:rsid w:val="00362CC7"/>
    <w:rsid w:val="00392E48"/>
    <w:rsid w:val="006C4AC9"/>
    <w:rsid w:val="006E32DA"/>
    <w:rsid w:val="00887DB9"/>
    <w:rsid w:val="009714C6"/>
    <w:rsid w:val="00A81458"/>
    <w:rsid w:val="00B244DF"/>
    <w:rsid w:val="00BA7B83"/>
    <w:rsid w:val="00D55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27FC394"/>
  <w15:chartTrackingRefBased/>
  <w15:docId w15:val="{A1589734-F994-9742-A399-819E19AB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C6"/>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sid w:val="009714C6"/>
    <w:rPr>
      <w:b/>
      <w:bCs/>
    </w:rPr>
  </w:style>
  <w:style w:type="paragraph" w:styleId="Normalwebb">
    <w:name w:val="Normal (Web)"/>
    <w:aliases w:val=" webb,Normal1, webb1, webb11,webb,webb1,webb11"/>
    <w:basedOn w:val="Normal"/>
    <w:uiPriority w:val="99"/>
    <w:qFormat/>
    <w:rsid w:val="009714C6"/>
    <w:pPr>
      <w:spacing w:before="100" w:beforeAutospacing="1" w:after="100" w:afterAutospacing="1"/>
    </w:pPr>
  </w:style>
  <w:style w:type="paragraph" w:styleId="Liststycke">
    <w:name w:val="List Paragraph"/>
    <w:basedOn w:val="Normal"/>
    <w:uiPriority w:val="34"/>
    <w:qFormat/>
    <w:rsid w:val="00A81458"/>
    <w:pPr>
      <w:ind w:left="720"/>
      <w:contextualSpacing/>
    </w:pPr>
  </w:style>
  <w:style w:type="paragraph" w:styleId="Brdtext">
    <w:name w:val="Body Text"/>
    <w:basedOn w:val="Normal"/>
    <w:link w:val="BrdtextChar"/>
    <w:rsid w:val="00040B39"/>
    <w:rPr>
      <w:rFonts w:ascii="BellGothic" w:hAnsi="BellGothic"/>
      <w:sz w:val="22"/>
    </w:rPr>
  </w:style>
  <w:style w:type="character" w:customStyle="1" w:styleId="BrdtextChar">
    <w:name w:val="Brödtext Char"/>
    <w:basedOn w:val="Standardstycketeckensnitt"/>
    <w:link w:val="Brdtext"/>
    <w:rsid w:val="00040B39"/>
    <w:rPr>
      <w:rFonts w:ascii="BellGothic" w:eastAsia="Times New Roman" w:hAnsi="BellGothic" w:cs="Times New Roman"/>
      <w:sz w:val="22"/>
      <w:lang w:eastAsia="sv-SE"/>
    </w:rPr>
  </w:style>
  <w:style w:type="character" w:styleId="Betoning">
    <w:name w:val="Emphasis"/>
    <w:basedOn w:val="Standardstycketeckensnitt"/>
    <w:uiPriority w:val="20"/>
    <w:qFormat/>
    <w:rsid w:val="00040B39"/>
    <w:rPr>
      <w:i/>
      <w:iCs/>
    </w:rPr>
  </w:style>
  <w:style w:type="character" w:customStyle="1" w:styleId="apple-converted-space">
    <w:name w:val="apple-converted-space"/>
    <w:basedOn w:val="Standardstycketeckensnitt"/>
    <w:rsid w:val="0004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940">
      <w:bodyDiv w:val="1"/>
      <w:marLeft w:val="0"/>
      <w:marRight w:val="0"/>
      <w:marTop w:val="0"/>
      <w:marBottom w:val="0"/>
      <w:divBdr>
        <w:top w:val="none" w:sz="0" w:space="0" w:color="auto"/>
        <w:left w:val="none" w:sz="0" w:space="0" w:color="auto"/>
        <w:bottom w:val="none" w:sz="0" w:space="0" w:color="auto"/>
        <w:right w:val="none" w:sz="0" w:space="0" w:color="auto"/>
      </w:divBdr>
      <w:divsChild>
        <w:div w:id="1091590049">
          <w:marLeft w:val="360"/>
          <w:marRight w:val="0"/>
          <w:marTop w:val="0"/>
          <w:marBottom w:val="0"/>
          <w:divBdr>
            <w:top w:val="none" w:sz="0" w:space="0" w:color="auto"/>
            <w:left w:val="none" w:sz="0" w:space="0" w:color="auto"/>
            <w:bottom w:val="none" w:sz="0" w:space="0" w:color="auto"/>
            <w:right w:val="none" w:sz="0" w:space="0" w:color="auto"/>
          </w:divBdr>
        </w:div>
        <w:div w:id="479924933">
          <w:marLeft w:val="360"/>
          <w:marRight w:val="0"/>
          <w:marTop w:val="0"/>
          <w:marBottom w:val="0"/>
          <w:divBdr>
            <w:top w:val="none" w:sz="0" w:space="0" w:color="auto"/>
            <w:left w:val="none" w:sz="0" w:space="0" w:color="auto"/>
            <w:bottom w:val="none" w:sz="0" w:space="0" w:color="auto"/>
            <w:right w:val="none" w:sz="0" w:space="0" w:color="auto"/>
          </w:divBdr>
        </w:div>
      </w:divsChild>
    </w:div>
    <w:div w:id="1062288098">
      <w:bodyDiv w:val="1"/>
      <w:marLeft w:val="0"/>
      <w:marRight w:val="0"/>
      <w:marTop w:val="0"/>
      <w:marBottom w:val="0"/>
      <w:divBdr>
        <w:top w:val="none" w:sz="0" w:space="0" w:color="auto"/>
        <w:left w:val="none" w:sz="0" w:space="0" w:color="auto"/>
        <w:bottom w:val="none" w:sz="0" w:space="0" w:color="auto"/>
        <w:right w:val="none" w:sz="0" w:space="0" w:color="auto"/>
      </w:divBdr>
    </w:div>
    <w:div w:id="2130201462">
      <w:bodyDiv w:val="1"/>
      <w:marLeft w:val="0"/>
      <w:marRight w:val="0"/>
      <w:marTop w:val="0"/>
      <w:marBottom w:val="0"/>
      <w:divBdr>
        <w:top w:val="none" w:sz="0" w:space="0" w:color="auto"/>
        <w:left w:val="none" w:sz="0" w:space="0" w:color="auto"/>
        <w:bottom w:val="none" w:sz="0" w:space="0" w:color="auto"/>
        <w:right w:val="none" w:sz="0" w:space="0" w:color="auto"/>
      </w:divBdr>
      <w:divsChild>
        <w:div w:id="25495949">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2</Pages>
  <Words>682</Words>
  <Characters>3618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Lindgren</dc:creator>
  <cp:keywords/>
  <dc:description/>
  <cp:lastModifiedBy>Magnus Lindgren</cp:lastModifiedBy>
  <cp:revision>3</cp:revision>
  <dcterms:created xsi:type="dcterms:W3CDTF">2024-02-21T20:01:00Z</dcterms:created>
  <dcterms:modified xsi:type="dcterms:W3CDTF">2024-02-22T07:43:00Z</dcterms:modified>
</cp:coreProperties>
</file>