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2" w:rsidRDefault="00AC4ED7" w:rsidP="008023B2">
      <w:pPr>
        <w:spacing w:after="0" w:line="240" w:lineRule="auto"/>
        <w:ind w:left="-284"/>
        <w:rPr>
          <w:rFonts w:ascii="Verdana" w:eastAsia="Times New Roman" w:hAnsi="Verdana"/>
          <w:caps/>
          <w:color w:val="000000"/>
          <w:sz w:val="20"/>
          <w:szCs w:val="20"/>
        </w:rPr>
      </w:pPr>
      <w:r>
        <w:rPr>
          <w:rFonts w:ascii="Verdana" w:eastAsia="Times New Roman" w:hAnsi="Verdana"/>
          <w:caps/>
          <w:color w:val="000000"/>
          <w:sz w:val="20"/>
          <w:szCs w:val="20"/>
        </w:rPr>
        <w:t xml:space="preserve">Pressmeddelande </w:t>
      </w:r>
      <w:r w:rsidR="00B256AE">
        <w:rPr>
          <w:rFonts w:ascii="Verdana" w:eastAsia="Times New Roman" w:hAnsi="Verdana"/>
          <w:caps/>
          <w:color w:val="000000"/>
          <w:sz w:val="20"/>
          <w:szCs w:val="20"/>
        </w:rPr>
        <w:t>16 april</w:t>
      </w:r>
      <w:r w:rsidR="00272806">
        <w:rPr>
          <w:rFonts w:ascii="Verdana" w:eastAsia="Times New Roman" w:hAnsi="Verdana"/>
          <w:caps/>
          <w:color w:val="000000"/>
          <w:sz w:val="20"/>
          <w:szCs w:val="20"/>
        </w:rPr>
        <w:t xml:space="preserve"> </w:t>
      </w:r>
      <w:r w:rsidR="000D4DA7">
        <w:rPr>
          <w:rFonts w:ascii="Verdana" w:eastAsia="Times New Roman" w:hAnsi="Verdana"/>
          <w:caps/>
          <w:color w:val="000000"/>
          <w:sz w:val="20"/>
          <w:szCs w:val="20"/>
        </w:rPr>
        <w:t>201</w:t>
      </w:r>
      <w:r w:rsidR="00EA177E">
        <w:rPr>
          <w:rFonts w:ascii="Verdana" w:eastAsia="Times New Roman" w:hAnsi="Verdana"/>
          <w:caps/>
          <w:color w:val="000000"/>
          <w:sz w:val="20"/>
          <w:szCs w:val="20"/>
        </w:rPr>
        <w:t>4</w:t>
      </w:r>
    </w:p>
    <w:p w:rsidR="008023B2" w:rsidRDefault="008023B2" w:rsidP="008023B2">
      <w:pPr>
        <w:spacing w:after="0" w:line="240" w:lineRule="auto"/>
        <w:ind w:left="-284"/>
        <w:rPr>
          <w:rFonts w:ascii="Verdana" w:eastAsia="Times New Roman" w:hAnsi="Verdana"/>
          <w:caps/>
          <w:color w:val="000000"/>
          <w:sz w:val="20"/>
          <w:szCs w:val="20"/>
        </w:rPr>
      </w:pPr>
    </w:p>
    <w:p w:rsidR="0034350D" w:rsidRDefault="0034350D" w:rsidP="008023B2">
      <w:pPr>
        <w:spacing w:after="0" w:line="240" w:lineRule="auto"/>
        <w:ind w:left="-284"/>
        <w:rPr>
          <w:rFonts w:ascii="Verdana" w:eastAsia="Times New Roman" w:hAnsi="Verdana"/>
          <w:color w:val="000000"/>
          <w:sz w:val="32"/>
          <w:szCs w:val="32"/>
        </w:rPr>
      </w:pPr>
    </w:p>
    <w:p w:rsidR="000D4DA7" w:rsidRDefault="001A39D3" w:rsidP="008023B2">
      <w:pPr>
        <w:spacing w:after="0" w:line="240" w:lineRule="auto"/>
        <w:ind w:left="-284"/>
        <w:rPr>
          <w:rFonts w:ascii="Verdana" w:eastAsia="Times New Roman" w:hAnsi="Verdana"/>
          <w:color w:val="000000"/>
          <w:sz w:val="32"/>
          <w:szCs w:val="32"/>
        </w:rPr>
      </w:pPr>
      <w:r>
        <w:rPr>
          <w:rFonts w:ascii="Verdana" w:eastAsia="Times New Roman" w:hAnsi="Verdana"/>
          <w:color w:val="000000"/>
          <w:sz w:val="32"/>
          <w:szCs w:val="32"/>
        </w:rPr>
        <w:t>Folksam</w:t>
      </w:r>
      <w:r w:rsidR="001F47FC" w:rsidRPr="00EF1BFF">
        <w:rPr>
          <w:rFonts w:ascii="Verdana" w:eastAsia="Times New Roman" w:hAnsi="Verdana"/>
          <w:color w:val="000000"/>
          <w:sz w:val="32"/>
          <w:szCs w:val="32"/>
        </w:rPr>
        <w:t xml:space="preserve"> </w:t>
      </w:r>
      <w:r w:rsidR="00AC4ED7">
        <w:rPr>
          <w:rFonts w:ascii="Verdana" w:eastAsia="Times New Roman" w:hAnsi="Verdana"/>
          <w:color w:val="000000"/>
          <w:sz w:val="32"/>
          <w:szCs w:val="32"/>
        </w:rPr>
        <w:t xml:space="preserve">blir </w:t>
      </w:r>
      <w:r w:rsidR="001F47FC" w:rsidRPr="00EF1BFF">
        <w:rPr>
          <w:rFonts w:ascii="Verdana" w:eastAsia="Times New Roman" w:hAnsi="Verdana"/>
          <w:color w:val="000000"/>
          <w:sz w:val="32"/>
          <w:szCs w:val="32"/>
        </w:rPr>
        <w:t xml:space="preserve">ny medlem </w:t>
      </w:r>
      <w:r w:rsidR="00714B31" w:rsidRPr="00EF1BFF">
        <w:rPr>
          <w:rFonts w:ascii="Verdana" w:eastAsia="Times New Roman" w:hAnsi="Verdana"/>
          <w:color w:val="000000"/>
          <w:sz w:val="32"/>
          <w:szCs w:val="32"/>
        </w:rPr>
        <w:t>i Hagainitiativet</w:t>
      </w:r>
    </w:p>
    <w:p w:rsidR="003A18CE" w:rsidRPr="008023B2" w:rsidRDefault="003A18CE" w:rsidP="008023B2">
      <w:pPr>
        <w:spacing w:after="0" w:line="240" w:lineRule="auto"/>
        <w:ind w:left="-284"/>
        <w:rPr>
          <w:rFonts w:ascii="Verdana" w:eastAsia="Times New Roman" w:hAnsi="Verdana"/>
          <w:caps/>
          <w:color w:val="000000"/>
          <w:sz w:val="20"/>
          <w:szCs w:val="20"/>
        </w:rPr>
      </w:pPr>
    </w:p>
    <w:tbl>
      <w:tblPr>
        <w:tblW w:w="89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0D4DA7" w:rsidRPr="000D4DA7" w:rsidTr="000D4D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4DA7" w:rsidRPr="000D4DA7" w:rsidRDefault="000D4DA7" w:rsidP="00BA10E9">
            <w:pPr>
              <w:rPr>
                <w:rFonts w:ascii="Garamond" w:eastAsia="Times New Roman" w:hAnsi="Garamond"/>
                <w:color w:val="000000"/>
              </w:rPr>
            </w:pPr>
          </w:p>
        </w:tc>
      </w:tr>
      <w:tr w:rsidR="000D4DA7" w:rsidRPr="000D4DA7" w:rsidTr="000D4D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4DA7" w:rsidRPr="000D4DA7" w:rsidRDefault="000D4DA7">
            <w:pPr>
              <w:rPr>
                <w:rFonts w:ascii="Garamond" w:eastAsia="Times New Roman" w:hAnsi="Garamond"/>
              </w:rPr>
            </w:pPr>
            <w:bookmarkStart w:id="0" w:name="_GoBack"/>
            <w:bookmarkEnd w:id="0"/>
          </w:p>
        </w:tc>
      </w:tr>
    </w:tbl>
    <w:p w:rsidR="000D4DA7" w:rsidRPr="000D4DA7" w:rsidRDefault="000D4DA7" w:rsidP="000D4DA7">
      <w:pPr>
        <w:rPr>
          <w:rFonts w:ascii="Garamond" w:eastAsia="Times New Roman" w:hAnsi="Garamond"/>
          <w:vanish/>
        </w:rPr>
      </w:pPr>
    </w:p>
    <w:p w:rsidR="000D4DA7" w:rsidRPr="000D4DA7" w:rsidRDefault="000D4DA7" w:rsidP="000D4DA7">
      <w:pPr>
        <w:rPr>
          <w:rFonts w:ascii="Garamond" w:eastAsia="Times New Roman" w:hAnsi="Garamond"/>
          <w:vanish/>
        </w:rPr>
      </w:pPr>
    </w:p>
    <w:tbl>
      <w:tblPr>
        <w:tblW w:w="89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0D4DA7" w:rsidRPr="000D4DA7" w:rsidTr="000D4D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0055" w:rsidRDefault="00D7476A" w:rsidP="00D7476A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b/>
                <w:color w:val="000000"/>
              </w:rPr>
              <w:t>Företagsnätverket Hagainitiativet förstärks med ett välkänt</w:t>
            </w:r>
            <w:r w:rsidR="009A0055">
              <w:rPr>
                <w:rFonts w:ascii="Garamond" w:eastAsia="Times New Roman" w:hAnsi="Garamond"/>
                <w:b/>
                <w:color w:val="000000"/>
              </w:rPr>
              <w:t xml:space="preserve"> företag inom finanssektorn</w:t>
            </w:r>
            <w:r w:rsidR="00662D8B">
              <w:rPr>
                <w:rFonts w:ascii="Garamond" w:eastAsia="Times New Roman" w:hAnsi="Garamond"/>
                <w:b/>
                <w:color w:val="000000"/>
              </w:rPr>
              <w:t xml:space="preserve"> – Folksam</w:t>
            </w:r>
            <w:r w:rsidR="009A0055">
              <w:rPr>
                <w:rFonts w:ascii="Garamond" w:eastAsia="Times New Roman" w:hAnsi="Garamond"/>
                <w:b/>
                <w:color w:val="000000"/>
              </w:rPr>
              <w:t xml:space="preserve">. </w:t>
            </w:r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 xml:space="preserve">I Hagainitiativet ingår sedan tidigare tretton välkända företag; Axfood, Coca-Cola Enterprises Sverige, Fortum Värme, </w:t>
            </w:r>
            <w:r w:rsidR="009A0055" w:rsidRPr="00542B08">
              <w:rPr>
                <w:rFonts w:ascii="Garamond" w:eastAsia="Times New Roman" w:hAnsi="Garamond"/>
                <w:b/>
                <w:color w:val="000000"/>
              </w:rPr>
              <w:t xml:space="preserve">Green </w:t>
            </w:r>
            <w:proofErr w:type="spellStart"/>
            <w:r w:rsidR="009A0055" w:rsidRPr="00542B08">
              <w:rPr>
                <w:rFonts w:ascii="Garamond" w:eastAsia="Times New Roman" w:hAnsi="Garamond"/>
                <w:b/>
                <w:color w:val="000000"/>
              </w:rPr>
              <w:t>Cargo</w:t>
            </w:r>
            <w:proofErr w:type="spellEnd"/>
            <w:r w:rsidR="009A0055" w:rsidRPr="00542B08">
              <w:rPr>
                <w:rFonts w:ascii="Garamond" w:eastAsia="Times New Roman" w:hAnsi="Garamond"/>
                <w:b/>
                <w:color w:val="000000"/>
              </w:rPr>
              <w:t>,</w:t>
            </w:r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 xml:space="preserve"> </w:t>
            </w:r>
            <w:proofErr w:type="spellStart"/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>HKScan</w:t>
            </w:r>
            <w:proofErr w:type="spellEnd"/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 xml:space="preserve"> Sweden, JM, Lantmännen, Löfbergs, McDonald’s, Stena Recycling, Statoil </w:t>
            </w:r>
            <w:proofErr w:type="spellStart"/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>Fuel</w:t>
            </w:r>
            <w:proofErr w:type="spellEnd"/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 xml:space="preserve"> &amp; </w:t>
            </w:r>
            <w:proofErr w:type="spellStart"/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>Retail</w:t>
            </w:r>
            <w:proofErr w:type="spellEnd"/>
            <w:r w:rsidR="009A0055" w:rsidRPr="009A0055">
              <w:rPr>
                <w:rFonts w:ascii="Garamond" w:eastAsia="Times New Roman" w:hAnsi="Garamond"/>
                <w:b/>
                <w:color w:val="000000"/>
              </w:rPr>
              <w:t>, Sveaskog och Vasakronan</w:t>
            </w:r>
            <w:r w:rsidR="00D40874">
              <w:rPr>
                <w:rFonts w:ascii="Garamond" w:eastAsia="Times New Roman" w:hAnsi="Garamond"/>
                <w:b/>
                <w:color w:val="000000"/>
              </w:rPr>
              <w:t>.</w:t>
            </w:r>
          </w:p>
          <w:p w:rsidR="00E97B6D" w:rsidRDefault="00BF201C" w:rsidP="00E97B6D">
            <w:p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Folksam försäkrar var</w:t>
            </w:r>
            <w:r w:rsidRPr="009A0055">
              <w:rPr>
                <w:rFonts w:ascii="Garamond" w:eastAsia="Times New Roman" w:hAnsi="Garamond"/>
                <w:color w:val="000000"/>
              </w:rPr>
              <w:t>tannat</w:t>
            </w:r>
            <w:r w:rsidR="00D7476A" w:rsidRPr="009A0055">
              <w:rPr>
                <w:rFonts w:ascii="Garamond" w:eastAsia="Times New Roman" w:hAnsi="Garamond"/>
                <w:color w:val="000000"/>
              </w:rPr>
              <w:t xml:space="preserve"> hem och var femte bil i Sverige samt tar hand om pensionen för mer än två miljoner personer. Folksam förvaltar ett kapital på 304 miljarder kronor åt sina kunder, vilket gör </w:t>
            </w:r>
            <w:r w:rsidR="00662D8B">
              <w:rPr>
                <w:rFonts w:ascii="Garamond" w:eastAsia="Times New Roman" w:hAnsi="Garamond"/>
                <w:color w:val="000000"/>
              </w:rPr>
              <w:t>koncernen</w:t>
            </w:r>
            <w:r w:rsidR="00662D8B" w:rsidRPr="009A0055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D7476A" w:rsidRPr="009A0055">
              <w:rPr>
                <w:rFonts w:ascii="Garamond" w:eastAsia="Times New Roman" w:hAnsi="Garamond"/>
                <w:color w:val="000000"/>
              </w:rPr>
              <w:t xml:space="preserve">till en tung investerare i många stora företag. </w:t>
            </w:r>
          </w:p>
          <w:p w:rsidR="00E97B6D" w:rsidRPr="00E97B6D" w:rsidRDefault="00E97B6D" w:rsidP="00E97B6D">
            <w:pPr>
              <w:numPr>
                <w:ilvl w:val="0"/>
                <w:numId w:val="13"/>
              </w:numPr>
              <w:rPr>
                <w:rFonts w:ascii="Garamond" w:eastAsia="Times New Roman" w:hAnsi="Garamond"/>
                <w:color w:val="000000"/>
              </w:rPr>
            </w:pPr>
            <w:r w:rsidRPr="00E97B6D">
              <w:rPr>
                <w:rFonts w:ascii="Garamond" w:eastAsia="Times New Roman" w:hAnsi="Garamond"/>
                <w:color w:val="000000"/>
              </w:rPr>
              <w:t>Ingen kommer att ha rå</w:t>
            </w:r>
            <w:r w:rsidRPr="00E97B6D">
              <w:rPr>
                <w:rFonts w:ascii="Times New Roman" w:eastAsia="Times New Roman" w:hAnsi="Times New Roman"/>
                <w:color w:val="000000"/>
              </w:rPr>
              <w:t>d</w:t>
            </w:r>
            <w:r w:rsidRPr="00E97B6D">
              <w:rPr>
                <w:rFonts w:ascii="Garamond" w:eastAsia="Times New Roman" w:hAnsi="Garamond"/>
                <w:color w:val="000000"/>
              </w:rPr>
              <w:t xml:space="preserve"> att fö</w:t>
            </w:r>
            <w:r w:rsidRPr="00E97B6D">
              <w:rPr>
                <w:rFonts w:ascii="Times New Roman" w:eastAsia="Times New Roman" w:hAnsi="Times New Roman"/>
                <w:color w:val="000000"/>
              </w:rPr>
              <w:t>r</w:t>
            </w:r>
            <w:r w:rsidRPr="00E97B6D">
              <w:rPr>
                <w:rFonts w:ascii="Garamond" w:eastAsia="Times New Roman" w:hAnsi="Garamond"/>
                <w:color w:val="000000"/>
              </w:rPr>
              <w:t>säk</w:t>
            </w:r>
            <w:r w:rsidRPr="00E97B6D">
              <w:rPr>
                <w:rFonts w:ascii="Times New Roman" w:eastAsia="Times New Roman" w:hAnsi="Times New Roman"/>
                <w:color w:val="000000"/>
              </w:rPr>
              <w:t>r</w:t>
            </w:r>
            <w:r w:rsidRPr="00E97B6D">
              <w:rPr>
                <w:rFonts w:ascii="Garamond" w:eastAsia="Times New Roman" w:hAnsi="Garamond"/>
                <w:color w:val="000000"/>
              </w:rPr>
              <w:t>a sig i framtiden om inte alla hjä</w:t>
            </w:r>
            <w:r w:rsidRPr="00E97B6D">
              <w:rPr>
                <w:rFonts w:ascii="Times New Roman" w:eastAsia="Times New Roman" w:hAnsi="Times New Roman"/>
                <w:color w:val="000000"/>
              </w:rPr>
              <w:t>l</w:t>
            </w:r>
            <w:r w:rsidRPr="00E97B6D">
              <w:rPr>
                <w:rFonts w:ascii="Garamond" w:eastAsia="Times New Roman" w:hAnsi="Garamond"/>
                <w:color w:val="000000"/>
              </w:rPr>
              <w:t>ps</w:t>
            </w:r>
            <w:r>
              <w:rPr>
                <w:rFonts w:ascii="Garamond" w:eastAsia="Times New Roman" w:hAnsi="Garamond"/>
                <w:color w:val="000000"/>
              </w:rPr>
              <w:t xml:space="preserve"> åt</w:t>
            </w:r>
            <w:r w:rsidRPr="00E97B6D">
              <w:rPr>
                <w:rFonts w:ascii="Garamond" w:eastAsia="Times New Roman" w:hAnsi="Garamond"/>
                <w:color w:val="000000"/>
              </w:rPr>
              <w:t xml:space="preserve"> att bromsa klimatfö</w:t>
            </w:r>
            <w:r w:rsidRPr="00E97B6D">
              <w:rPr>
                <w:rFonts w:ascii="Times New Roman" w:eastAsia="Times New Roman" w:hAnsi="Times New Roman"/>
                <w:color w:val="000000"/>
              </w:rPr>
              <w:t>r</w:t>
            </w:r>
            <w:r w:rsidRPr="00E97B6D">
              <w:rPr>
                <w:rFonts w:ascii="Garamond" w:eastAsia="Times New Roman" w:hAnsi="Garamond"/>
                <w:color w:val="000000"/>
              </w:rPr>
              <w:t>än</w:t>
            </w:r>
            <w:r w:rsidRPr="00E97B6D">
              <w:rPr>
                <w:rFonts w:ascii="Times New Roman" w:eastAsia="Times New Roman" w:hAnsi="Times New Roman"/>
                <w:color w:val="000000"/>
              </w:rPr>
              <w:t>d</w:t>
            </w:r>
            <w:r w:rsidRPr="00E97B6D">
              <w:rPr>
                <w:rFonts w:ascii="Garamond" w:eastAsia="Times New Roman" w:hAnsi="Garamond"/>
                <w:color w:val="000000"/>
              </w:rPr>
              <w:t xml:space="preserve">ringarna. Folksam har sedan 60-talet arbetat förebyggande, både i vår egen verksamhet och de branscher vi verkar i. Detta bidrar till Folksams ekonomiska styrka. Vår utmaning ligger i att förklara för våra kunder </w:t>
            </w:r>
            <w:r w:rsidR="00662D8B">
              <w:rPr>
                <w:rFonts w:ascii="Garamond" w:eastAsia="Times New Roman" w:hAnsi="Garamond"/>
                <w:color w:val="000000"/>
              </w:rPr>
              <w:t>varför</w:t>
            </w:r>
            <w:r w:rsidR="00662D8B" w:rsidRPr="00E97B6D">
              <w:rPr>
                <w:rFonts w:ascii="Garamond" w:eastAsia="Times New Roman" w:hAnsi="Garamond"/>
                <w:color w:val="000000"/>
              </w:rPr>
              <w:t xml:space="preserve"> </w:t>
            </w:r>
            <w:r w:rsidRPr="00E97B6D">
              <w:rPr>
                <w:rFonts w:ascii="Garamond" w:eastAsia="Times New Roman" w:hAnsi="Garamond"/>
                <w:color w:val="000000"/>
              </w:rPr>
              <w:t>vi som aktör inom försäkringsbranschen systematiskt arbetar med miljö- och klimatfrågor. Hagainitiativet är ett bra stöd för den utmaningen</w:t>
            </w:r>
            <w:r w:rsidR="00662D8B">
              <w:rPr>
                <w:rFonts w:ascii="Garamond" w:eastAsia="Times New Roman" w:hAnsi="Garamond"/>
                <w:color w:val="000000"/>
              </w:rPr>
              <w:t>,</w:t>
            </w:r>
            <w:r w:rsidRPr="00E97B6D">
              <w:rPr>
                <w:rFonts w:ascii="Garamond" w:eastAsia="Times New Roman" w:hAnsi="Garamond"/>
                <w:color w:val="000000"/>
              </w:rPr>
              <w:t xml:space="preserve"> säger Jens Henriksson, vd i Folksam.</w:t>
            </w:r>
          </w:p>
          <w:p w:rsidR="00767405" w:rsidRPr="00B256AE" w:rsidRDefault="009A0055" w:rsidP="00B256AE">
            <w:pPr>
              <w:ind w:left="360"/>
              <w:rPr>
                <w:rFonts w:ascii="Garamond" w:eastAsia="Times New Roman" w:hAnsi="Garamond"/>
                <w:color w:val="000000"/>
              </w:rPr>
            </w:pPr>
            <w:r w:rsidRPr="00B256AE">
              <w:rPr>
                <w:rFonts w:ascii="Garamond" w:eastAsia="Times New Roman" w:hAnsi="Garamond"/>
                <w:color w:val="000000"/>
              </w:rPr>
              <w:t xml:space="preserve">Hagainitiativet samlar företag som engagerar sig för minskad klimatpåverkan för att nå visionen om ett lönsamt näringsliv utan klimatpåverkan. </w:t>
            </w:r>
            <w:r w:rsidR="00767405" w:rsidRPr="00B256AE">
              <w:rPr>
                <w:rFonts w:ascii="Garamond" w:eastAsia="Times New Roman" w:hAnsi="Garamond"/>
                <w:color w:val="000000"/>
              </w:rPr>
              <w:t>Mot</w:t>
            </w:r>
            <w:r w:rsidR="00E003F6" w:rsidRPr="00B256AE">
              <w:rPr>
                <w:rFonts w:ascii="Garamond" w:eastAsia="Times New Roman" w:hAnsi="Garamond"/>
                <w:color w:val="000000"/>
              </w:rPr>
              <w:t xml:space="preserve"> bakgrund</w:t>
            </w:r>
            <w:r w:rsidR="009B15E1" w:rsidRPr="00B256AE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E003F6" w:rsidRPr="00B256AE">
              <w:rPr>
                <w:rFonts w:ascii="Garamond" w:eastAsia="Times New Roman" w:hAnsi="Garamond"/>
                <w:color w:val="000000"/>
              </w:rPr>
              <w:t xml:space="preserve">av </w:t>
            </w:r>
            <w:r w:rsidR="009B15E1" w:rsidRPr="00B256AE">
              <w:rPr>
                <w:rFonts w:ascii="Garamond" w:eastAsia="Times New Roman" w:hAnsi="Garamond"/>
                <w:color w:val="000000"/>
              </w:rPr>
              <w:t>de klimatförändringar världen står inför</w:t>
            </w:r>
            <w:r w:rsidR="00767405" w:rsidRPr="00B256AE">
              <w:rPr>
                <w:rFonts w:ascii="Garamond" w:eastAsia="Times New Roman" w:hAnsi="Garamond"/>
                <w:color w:val="000000"/>
              </w:rPr>
              <w:t xml:space="preserve"> och den stagnation vi ofta ser i klimatpolitiken</w:t>
            </w:r>
            <w:r w:rsidR="009B15E1" w:rsidRPr="00B256AE">
              <w:rPr>
                <w:rFonts w:ascii="Garamond" w:eastAsia="Times New Roman" w:hAnsi="Garamond"/>
                <w:color w:val="000000"/>
              </w:rPr>
              <w:t xml:space="preserve"> behöver </w:t>
            </w:r>
            <w:r w:rsidR="00141278" w:rsidRPr="00B256AE">
              <w:rPr>
                <w:rFonts w:ascii="Garamond" w:eastAsia="Times New Roman" w:hAnsi="Garamond"/>
                <w:color w:val="000000"/>
              </w:rPr>
              <w:t xml:space="preserve">näringslivets roll </w:t>
            </w:r>
            <w:r w:rsidR="00767405" w:rsidRPr="00B256AE">
              <w:rPr>
                <w:rFonts w:ascii="Garamond" w:eastAsia="Times New Roman" w:hAnsi="Garamond"/>
                <w:color w:val="000000"/>
              </w:rPr>
              <w:t>förstärkas</w:t>
            </w:r>
            <w:r w:rsidR="00621C71" w:rsidRPr="00B256AE">
              <w:rPr>
                <w:rFonts w:ascii="Garamond" w:eastAsia="Times New Roman" w:hAnsi="Garamond"/>
                <w:color w:val="000000"/>
              </w:rPr>
              <w:t>.</w:t>
            </w:r>
            <w:r w:rsidR="00B91656" w:rsidRPr="00B256AE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621C71" w:rsidRPr="00B256AE">
              <w:rPr>
                <w:rFonts w:ascii="Garamond" w:eastAsia="Times New Roman" w:hAnsi="Garamond"/>
                <w:color w:val="000000"/>
              </w:rPr>
              <w:t xml:space="preserve">Vägen framåt </w:t>
            </w:r>
            <w:r w:rsidR="00767405" w:rsidRPr="00B256AE">
              <w:rPr>
                <w:rFonts w:ascii="Garamond" w:eastAsia="Times New Roman" w:hAnsi="Garamond"/>
                <w:color w:val="000000"/>
              </w:rPr>
              <w:t xml:space="preserve">för Hagainitiativet </w:t>
            </w:r>
            <w:r w:rsidR="00141278" w:rsidRPr="00B256AE">
              <w:rPr>
                <w:rFonts w:ascii="Garamond" w:eastAsia="Times New Roman" w:hAnsi="Garamond"/>
                <w:color w:val="000000"/>
              </w:rPr>
              <w:t xml:space="preserve">är att </w:t>
            </w:r>
            <w:r w:rsidR="00621C71" w:rsidRPr="00B256AE">
              <w:rPr>
                <w:rFonts w:ascii="Garamond" w:eastAsia="Times New Roman" w:hAnsi="Garamond"/>
                <w:color w:val="000000"/>
              </w:rPr>
              <w:t>engagera företag från olika branscher i näringslivet</w:t>
            </w:r>
            <w:r w:rsidR="00E003F6" w:rsidRPr="00B256AE">
              <w:rPr>
                <w:rFonts w:ascii="Garamond" w:eastAsia="Times New Roman" w:hAnsi="Garamond"/>
                <w:color w:val="000000"/>
              </w:rPr>
              <w:t xml:space="preserve"> och </w:t>
            </w:r>
            <w:r w:rsidR="00141278" w:rsidRPr="00B256AE">
              <w:rPr>
                <w:rFonts w:ascii="Garamond" w:eastAsia="Times New Roman" w:hAnsi="Garamond"/>
                <w:color w:val="000000"/>
              </w:rPr>
              <w:t xml:space="preserve">visa på </w:t>
            </w:r>
            <w:r w:rsidR="00621C71" w:rsidRPr="00B256AE">
              <w:rPr>
                <w:rFonts w:ascii="Garamond" w:eastAsia="Times New Roman" w:hAnsi="Garamond"/>
                <w:color w:val="000000"/>
              </w:rPr>
              <w:t>kopplingen mellan</w:t>
            </w:r>
            <w:r w:rsidR="00141278" w:rsidRPr="00B256AE">
              <w:rPr>
                <w:rFonts w:ascii="Garamond" w:eastAsia="Times New Roman" w:hAnsi="Garamond"/>
                <w:color w:val="000000"/>
              </w:rPr>
              <w:t xml:space="preserve"> ambitiösa klimatstrategier </w:t>
            </w:r>
            <w:r w:rsidR="00621C71" w:rsidRPr="00B256AE">
              <w:rPr>
                <w:rFonts w:ascii="Garamond" w:eastAsia="Times New Roman" w:hAnsi="Garamond"/>
                <w:color w:val="000000"/>
              </w:rPr>
              <w:t>och ökad lönsamhet</w:t>
            </w:r>
            <w:r w:rsidR="00E003F6" w:rsidRPr="00B256AE">
              <w:rPr>
                <w:rFonts w:ascii="Garamond" w:eastAsia="Times New Roman" w:hAnsi="Garamond"/>
                <w:color w:val="000000"/>
              </w:rPr>
              <w:t xml:space="preserve">. </w:t>
            </w:r>
          </w:p>
          <w:p w:rsidR="000D4DA7" w:rsidRPr="00EF1BFF" w:rsidRDefault="00D7476A" w:rsidP="00D7476A">
            <w:pPr>
              <w:numPr>
                <w:ilvl w:val="0"/>
                <w:numId w:val="10"/>
              </w:numPr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Den finansiel</w:t>
            </w:r>
            <w:r w:rsidR="009A0055">
              <w:rPr>
                <w:rFonts w:ascii="Garamond" w:eastAsia="Times New Roman" w:hAnsi="Garamond"/>
                <w:color w:val="000000"/>
              </w:rPr>
              <w:t>la sektorn är en dold makthavare</w:t>
            </w:r>
            <w:r w:rsidR="00534924">
              <w:rPr>
                <w:rFonts w:ascii="Garamond" w:eastAsia="Times New Roman" w:hAnsi="Garamond"/>
                <w:color w:val="000000"/>
              </w:rPr>
              <w:t xml:space="preserve"> i klimatarbetet</w:t>
            </w:r>
            <w:r>
              <w:rPr>
                <w:rFonts w:ascii="Garamond" w:eastAsia="Times New Roman" w:hAnsi="Garamond"/>
                <w:color w:val="000000"/>
              </w:rPr>
              <w:t xml:space="preserve"> med </w:t>
            </w:r>
            <w:r w:rsidR="009A0055">
              <w:rPr>
                <w:rFonts w:ascii="Garamond" w:eastAsia="Times New Roman" w:hAnsi="Garamond"/>
                <w:color w:val="000000"/>
              </w:rPr>
              <w:t>betydande inflytande över</w:t>
            </w:r>
            <w:r>
              <w:rPr>
                <w:rFonts w:ascii="Garamond" w:eastAsia="Times New Roman" w:hAnsi="Garamond"/>
                <w:color w:val="000000"/>
              </w:rPr>
              <w:t xml:space="preserve"> placeringar och investeringar</w:t>
            </w:r>
            <w:r w:rsidR="00534924">
              <w:rPr>
                <w:rFonts w:ascii="Garamond" w:eastAsia="Times New Roman" w:hAnsi="Garamond"/>
                <w:color w:val="000000"/>
              </w:rPr>
              <w:t>. Det</w:t>
            </w:r>
            <w:r w:rsidR="009A0055">
              <w:rPr>
                <w:rFonts w:ascii="Garamond" w:eastAsia="Times New Roman" w:hAnsi="Garamond"/>
                <w:color w:val="000000"/>
              </w:rPr>
              <w:t xml:space="preserve"> har länge varit en priorite</w:t>
            </w:r>
            <w:r w:rsidR="00534924">
              <w:rPr>
                <w:rFonts w:ascii="Garamond" w:eastAsia="Times New Roman" w:hAnsi="Garamond"/>
                <w:color w:val="000000"/>
              </w:rPr>
              <w:t>rad bransch för Hagainitiativet och</w:t>
            </w:r>
            <w:r w:rsidR="009A0055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534924">
              <w:rPr>
                <w:rFonts w:ascii="Garamond" w:eastAsia="Times New Roman" w:hAnsi="Garamond"/>
                <w:color w:val="000000"/>
              </w:rPr>
              <w:t>v</w:t>
            </w:r>
            <w:r w:rsidR="009A0055">
              <w:rPr>
                <w:rFonts w:ascii="Garamond" w:eastAsia="Times New Roman" w:hAnsi="Garamond"/>
                <w:color w:val="000000"/>
              </w:rPr>
              <w:t>i är därför stolta över att Folksam är ny</w:t>
            </w:r>
            <w:r w:rsidR="00534924">
              <w:rPr>
                <w:rFonts w:ascii="Garamond" w:eastAsia="Times New Roman" w:hAnsi="Garamond"/>
                <w:color w:val="000000"/>
              </w:rPr>
              <w:t xml:space="preserve"> medlem i nätverket,</w:t>
            </w:r>
            <w:r w:rsidR="00EA177E" w:rsidRPr="00EA177E">
              <w:rPr>
                <w:rFonts w:ascii="Garamond" w:eastAsia="Times New Roman" w:hAnsi="Garamond"/>
                <w:color w:val="000000"/>
              </w:rPr>
              <w:t xml:space="preserve"> säger Nina Ekelund, programdirektör för Hagainitiativet</w:t>
            </w:r>
            <w:r w:rsidR="000D4DA7" w:rsidRPr="00EF1BFF">
              <w:rPr>
                <w:rFonts w:ascii="Garamond" w:eastAsia="Times New Roman" w:hAnsi="Garamond"/>
                <w:color w:val="000000"/>
              </w:rPr>
              <w:t>.</w:t>
            </w:r>
          </w:p>
          <w:p w:rsidR="000D4DA7" w:rsidRDefault="000D4DA7" w:rsidP="000D4DA7">
            <w:pPr>
              <w:rPr>
                <w:rFonts w:ascii="Garamond" w:eastAsia="Times New Roman" w:hAnsi="Garamond"/>
                <w:color w:val="000000"/>
              </w:rPr>
            </w:pPr>
          </w:p>
          <w:p w:rsidR="00B256AE" w:rsidRPr="00EF1BFF" w:rsidRDefault="00B256AE" w:rsidP="000D4DA7">
            <w:pPr>
              <w:rPr>
                <w:rFonts w:ascii="Garamond" w:eastAsia="Times New Roman" w:hAnsi="Garamond"/>
                <w:color w:val="000000"/>
              </w:rPr>
            </w:pPr>
          </w:p>
          <w:p w:rsidR="00AC4ED7" w:rsidRPr="00D7476A" w:rsidRDefault="000D4DA7" w:rsidP="00AC4ED7">
            <w:pPr>
              <w:spacing w:after="0" w:line="240" w:lineRule="auto"/>
              <w:rPr>
                <w:rFonts w:ascii="Garamond" w:eastAsia="Times New Roman" w:hAnsi="Garamond"/>
                <w:b/>
                <w:color w:val="000000"/>
              </w:rPr>
            </w:pPr>
            <w:r w:rsidRPr="00EF1BFF">
              <w:rPr>
                <w:rFonts w:ascii="Garamond" w:eastAsia="Times New Roman" w:hAnsi="Garamond"/>
                <w:b/>
                <w:color w:val="000000"/>
              </w:rPr>
              <w:br/>
            </w:r>
            <w:r w:rsidRPr="00D7476A">
              <w:rPr>
                <w:rFonts w:ascii="Garamond" w:eastAsia="Times New Roman" w:hAnsi="Garamond"/>
                <w:b/>
                <w:color w:val="000000"/>
              </w:rPr>
              <w:t xml:space="preserve">För mer information, kontakta: </w:t>
            </w:r>
          </w:p>
          <w:p w:rsidR="000D4DA7" w:rsidRPr="00B256AE" w:rsidRDefault="00B256AE" w:rsidP="00B256AE">
            <w:r w:rsidRPr="00B256AE">
              <w:rPr>
                <w:rFonts w:ascii="Garamond" w:eastAsia="Times New Roman" w:hAnsi="Garamond"/>
                <w:color w:val="000000"/>
              </w:rPr>
              <w:t>Karin Stenmar, miljö- och klimatchef, Folksam, tfn 070-831 66 76</w:t>
            </w:r>
            <w:r w:rsidRPr="00B256AE">
              <w:rPr>
                <w:rFonts w:ascii="Garamond" w:eastAsia="Times New Roman" w:hAnsi="Garamond"/>
                <w:color w:val="000000"/>
              </w:rPr>
              <w:br/>
            </w:r>
            <w:r w:rsidR="00A77C66" w:rsidRPr="00EF1BFF">
              <w:rPr>
                <w:rFonts w:ascii="Garamond" w:eastAsia="Times New Roman" w:hAnsi="Garamond"/>
                <w:color w:val="000000"/>
              </w:rPr>
              <w:t xml:space="preserve">Nina Ekelund, </w:t>
            </w:r>
            <w:r w:rsidR="00FF3B4B">
              <w:rPr>
                <w:rFonts w:ascii="Garamond" w:eastAsia="Times New Roman" w:hAnsi="Garamond"/>
                <w:color w:val="000000"/>
              </w:rPr>
              <w:t>p</w:t>
            </w:r>
            <w:r w:rsidR="00A13288">
              <w:rPr>
                <w:rFonts w:ascii="Garamond" w:eastAsia="Times New Roman" w:hAnsi="Garamond"/>
                <w:color w:val="000000"/>
              </w:rPr>
              <w:t>rogramdirektör</w:t>
            </w:r>
            <w:r w:rsidR="00AC4ED7">
              <w:rPr>
                <w:rFonts w:ascii="Garamond" w:eastAsia="Times New Roman" w:hAnsi="Garamond"/>
                <w:color w:val="000000"/>
              </w:rPr>
              <w:t xml:space="preserve"> för Hagainitiativet</w:t>
            </w:r>
            <w:r w:rsidR="00A77C66" w:rsidRPr="00EF1BFF">
              <w:rPr>
                <w:rFonts w:ascii="Garamond" w:eastAsia="Times New Roman" w:hAnsi="Garamond"/>
                <w:color w:val="000000"/>
              </w:rPr>
              <w:t>,</w:t>
            </w:r>
            <w:r w:rsidR="00AC4ED7">
              <w:rPr>
                <w:rFonts w:ascii="Garamond" w:eastAsia="Times New Roman" w:hAnsi="Garamond"/>
                <w:color w:val="000000"/>
              </w:rPr>
              <w:t xml:space="preserve"> tfn</w:t>
            </w:r>
            <w:r w:rsidR="00A77C66" w:rsidRPr="00EF1BFF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AC4ED7">
              <w:rPr>
                <w:rFonts w:ascii="Garamond" w:eastAsia="Times New Roman" w:hAnsi="Garamond"/>
                <w:color w:val="000000"/>
              </w:rPr>
              <w:t>073-</w:t>
            </w:r>
            <w:r w:rsidR="00036D89">
              <w:rPr>
                <w:rFonts w:ascii="Garamond" w:eastAsia="Times New Roman" w:hAnsi="Garamond"/>
                <w:color w:val="000000"/>
              </w:rPr>
              <w:t>5</w:t>
            </w:r>
            <w:r w:rsidR="000D4DA7" w:rsidRPr="00EF1BFF">
              <w:rPr>
                <w:rFonts w:ascii="Garamond" w:eastAsia="Times New Roman" w:hAnsi="Garamond"/>
                <w:color w:val="000000"/>
              </w:rPr>
              <w:t>02</w:t>
            </w:r>
            <w:r w:rsidR="00036D89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0D4DA7" w:rsidRPr="00EF1BFF">
              <w:rPr>
                <w:rFonts w:ascii="Garamond" w:eastAsia="Times New Roman" w:hAnsi="Garamond"/>
                <w:color w:val="000000"/>
              </w:rPr>
              <w:t>24</w:t>
            </w:r>
            <w:r w:rsidR="00036D89">
              <w:rPr>
                <w:rFonts w:ascii="Garamond" w:eastAsia="Times New Roman" w:hAnsi="Garamond"/>
                <w:color w:val="000000"/>
              </w:rPr>
              <w:t xml:space="preserve"> </w:t>
            </w:r>
            <w:r w:rsidR="000D4DA7" w:rsidRPr="00EF1BFF">
              <w:rPr>
                <w:rFonts w:ascii="Garamond" w:eastAsia="Times New Roman" w:hAnsi="Garamond"/>
                <w:color w:val="000000"/>
              </w:rPr>
              <w:t>64</w:t>
            </w:r>
          </w:p>
        </w:tc>
      </w:tr>
    </w:tbl>
    <w:p w:rsidR="000D4DA7" w:rsidRPr="000D4DA7" w:rsidRDefault="000D4DA7" w:rsidP="000D4DA7">
      <w:pPr>
        <w:rPr>
          <w:rFonts w:ascii="Garamond" w:eastAsia="Times New Roman" w:hAnsi="Garamond"/>
          <w:vanish/>
        </w:rPr>
      </w:pPr>
    </w:p>
    <w:sectPr w:rsidR="000D4DA7" w:rsidRPr="000D4DA7" w:rsidSect="005C011F">
      <w:headerReference w:type="default" r:id="rId7"/>
      <w:footerReference w:type="default" r:id="rId8"/>
      <w:pgSz w:w="11906" w:h="16838"/>
      <w:pgMar w:top="1670" w:right="1558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B6" w:rsidRDefault="00A35AB6" w:rsidP="00BC0BFB">
      <w:pPr>
        <w:spacing w:after="0" w:line="240" w:lineRule="auto"/>
      </w:pPr>
      <w:r>
        <w:separator/>
      </w:r>
    </w:p>
  </w:endnote>
  <w:endnote w:type="continuationSeparator" w:id="0">
    <w:p w:rsidR="00A35AB6" w:rsidRDefault="00A35AB6" w:rsidP="00BC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RomanOs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8B" w:rsidRPr="005C011F" w:rsidRDefault="0030678B" w:rsidP="005C011F">
    <w:pPr>
      <w:autoSpaceDE w:val="0"/>
      <w:autoSpaceDN w:val="0"/>
      <w:adjustRightInd w:val="0"/>
      <w:spacing w:after="0" w:line="240" w:lineRule="auto"/>
      <w:rPr>
        <w:rFonts w:ascii="Cambria" w:hAnsi="Cambria" w:cs="Cambria"/>
        <w:color w:val="000000"/>
        <w:sz w:val="24"/>
        <w:szCs w:val="24"/>
        <w:lang w:eastAsia="sv-SE"/>
      </w:rPr>
    </w:pPr>
  </w:p>
  <w:p w:rsidR="0030678B" w:rsidRPr="008B637E" w:rsidRDefault="0030678B" w:rsidP="00513BB5">
    <w:pPr>
      <w:spacing w:after="0" w:line="240" w:lineRule="auto"/>
      <w:jc w:val="center"/>
      <w:rPr>
        <w:rFonts w:ascii="Garamond" w:hAnsi="Garamond" w:cs="Cambria"/>
        <w:i/>
        <w:color w:val="000000"/>
        <w:sz w:val="18"/>
        <w:szCs w:val="18"/>
        <w:lang w:eastAsia="sv-SE"/>
      </w:rPr>
    </w:pPr>
    <w:r w:rsidRPr="008B637E">
      <w:rPr>
        <w:rFonts w:ascii="Garamond" w:hAnsi="Garamond" w:cs="Cambria"/>
        <w:i/>
        <w:color w:val="000000"/>
        <w:sz w:val="18"/>
        <w:szCs w:val="18"/>
        <w:lang w:eastAsia="sv-SE"/>
      </w:rPr>
      <w:t>Hagainitiativet består av företag från olika branscher som verkar för et</w:t>
    </w:r>
    <w:r w:rsidR="0034350D">
      <w:rPr>
        <w:rFonts w:ascii="Garamond" w:hAnsi="Garamond"/>
        <w:i/>
        <w:sz w:val="18"/>
        <w:szCs w:val="18"/>
      </w:rPr>
      <w:t xml:space="preserve">t lönsamt näringsliv utan </w:t>
    </w:r>
    <w:r>
      <w:rPr>
        <w:rFonts w:ascii="Garamond" w:hAnsi="Garamond"/>
        <w:i/>
        <w:sz w:val="18"/>
        <w:szCs w:val="18"/>
      </w:rPr>
      <w:t>klimatpåverkan</w:t>
    </w:r>
    <w:r w:rsidRPr="008B637E">
      <w:rPr>
        <w:rFonts w:ascii="Garamond" w:hAnsi="Garamond"/>
        <w:i/>
        <w:sz w:val="18"/>
        <w:szCs w:val="18"/>
      </w:rPr>
      <w:t>.</w:t>
    </w:r>
    <w:r>
      <w:rPr>
        <w:rFonts w:ascii="Garamond" w:hAnsi="Garamond"/>
        <w:i/>
        <w:sz w:val="18"/>
        <w:szCs w:val="18"/>
      </w:rPr>
      <w:t xml:space="preserve"> </w:t>
    </w:r>
    <w:r w:rsidRPr="008B637E">
      <w:rPr>
        <w:rFonts w:ascii="Garamond" w:hAnsi="Garamond" w:cs="Cambria"/>
        <w:i/>
        <w:color w:val="000000"/>
        <w:sz w:val="18"/>
        <w:szCs w:val="18"/>
        <w:lang w:eastAsia="sv-SE"/>
      </w:rPr>
      <w:t xml:space="preserve">I nätverket </w:t>
    </w:r>
    <w:r>
      <w:rPr>
        <w:rFonts w:ascii="Garamond" w:hAnsi="Garamond" w:cs="Cambria"/>
        <w:i/>
        <w:color w:val="000000"/>
        <w:sz w:val="18"/>
        <w:szCs w:val="18"/>
        <w:lang w:eastAsia="sv-SE"/>
      </w:rPr>
      <w:t xml:space="preserve">ingår </w:t>
    </w:r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 xml:space="preserve">Axfood, Coca-Cola Enterprises Sverige, </w:t>
    </w:r>
    <w:r w:rsidR="00B256AE">
      <w:rPr>
        <w:rFonts w:ascii="Garamond" w:hAnsi="Garamond" w:cs="Cambria"/>
        <w:i/>
        <w:color w:val="000000"/>
        <w:sz w:val="18"/>
        <w:szCs w:val="18"/>
        <w:lang w:eastAsia="sv-SE"/>
      </w:rPr>
      <w:t xml:space="preserve">Folksam, </w:t>
    </w:r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 xml:space="preserve">Fortum Värme, </w:t>
    </w:r>
    <w:r w:rsidR="00BF201C">
      <w:rPr>
        <w:rFonts w:ascii="Garamond" w:hAnsi="Garamond" w:cs="Cambria"/>
        <w:i/>
        <w:color w:val="000000"/>
        <w:sz w:val="18"/>
        <w:szCs w:val="18"/>
        <w:lang w:eastAsia="sv-SE"/>
      </w:rPr>
      <w:t xml:space="preserve">Green </w:t>
    </w:r>
    <w:proofErr w:type="spellStart"/>
    <w:r w:rsidR="00BF201C">
      <w:rPr>
        <w:rFonts w:ascii="Garamond" w:hAnsi="Garamond" w:cs="Cambria"/>
        <w:i/>
        <w:color w:val="000000"/>
        <w:sz w:val="18"/>
        <w:szCs w:val="18"/>
        <w:lang w:eastAsia="sv-SE"/>
      </w:rPr>
      <w:t>Cargo</w:t>
    </w:r>
    <w:proofErr w:type="spellEnd"/>
    <w:r w:rsidR="00BF201C">
      <w:rPr>
        <w:rFonts w:ascii="Garamond" w:hAnsi="Garamond" w:cs="Cambria"/>
        <w:i/>
        <w:color w:val="000000"/>
        <w:sz w:val="18"/>
        <w:szCs w:val="18"/>
        <w:lang w:eastAsia="sv-SE"/>
      </w:rPr>
      <w:t xml:space="preserve">, </w:t>
    </w:r>
    <w:proofErr w:type="spellStart"/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>HKScan</w:t>
    </w:r>
    <w:proofErr w:type="spellEnd"/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 xml:space="preserve"> Sweden, JM, Lantmännen, Löfbergs, McDon</w:t>
    </w:r>
    <w:r w:rsidR="00B256AE">
      <w:rPr>
        <w:rFonts w:ascii="Garamond" w:hAnsi="Garamond" w:cs="Cambria"/>
        <w:i/>
        <w:color w:val="000000"/>
        <w:sz w:val="18"/>
        <w:szCs w:val="18"/>
        <w:lang w:eastAsia="sv-SE"/>
      </w:rPr>
      <w:t xml:space="preserve">ald’s, </w:t>
    </w:r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 xml:space="preserve">Stena Recycling, Statoil </w:t>
    </w:r>
    <w:proofErr w:type="spellStart"/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>Fuel</w:t>
    </w:r>
    <w:proofErr w:type="spellEnd"/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 xml:space="preserve"> &amp; </w:t>
    </w:r>
    <w:proofErr w:type="spellStart"/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>Retail</w:t>
    </w:r>
    <w:proofErr w:type="spellEnd"/>
    <w:r w:rsidR="00513BB5">
      <w:rPr>
        <w:rFonts w:ascii="Garamond" w:hAnsi="Garamond" w:cs="Cambria"/>
        <w:i/>
        <w:color w:val="000000"/>
        <w:sz w:val="18"/>
        <w:szCs w:val="18"/>
        <w:lang w:eastAsia="sv-SE"/>
      </w:rPr>
      <w:t xml:space="preserve">, Sveaskog </w:t>
    </w:r>
    <w:r w:rsidR="00513BB5" w:rsidRPr="00513BB5">
      <w:rPr>
        <w:rFonts w:ascii="Garamond" w:hAnsi="Garamond" w:cs="Cambria"/>
        <w:i/>
        <w:color w:val="000000"/>
        <w:sz w:val="18"/>
        <w:szCs w:val="18"/>
        <w:lang w:eastAsia="sv-SE"/>
      </w:rPr>
      <w:t>och Vasakronan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B6" w:rsidRDefault="00A35AB6" w:rsidP="00BC0BFB">
      <w:pPr>
        <w:spacing w:after="0" w:line="240" w:lineRule="auto"/>
      </w:pPr>
      <w:r>
        <w:separator/>
      </w:r>
    </w:p>
  </w:footnote>
  <w:footnote w:type="continuationSeparator" w:id="0">
    <w:p w:rsidR="00A35AB6" w:rsidRDefault="00A35AB6" w:rsidP="00BC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78B" w:rsidRDefault="00662D8B" w:rsidP="008B637E">
    <w:pPr>
      <w:jc w:val="right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3536950</wp:posOffset>
          </wp:positionH>
          <wp:positionV relativeFrom="paragraph">
            <wp:posOffset>-170815</wp:posOffset>
          </wp:positionV>
          <wp:extent cx="2544445" cy="628015"/>
          <wp:effectExtent l="19050" t="0" r="8255" b="0"/>
          <wp:wrapTight wrapText="bothSides">
            <wp:wrapPolygon edited="0">
              <wp:start x="-162" y="0"/>
              <wp:lineTo x="-162" y="20967"/>
              <wp:lineTo x="21670" y="20967"/>
              <wp:lineTo x="21670" y="0"/>
              <wp:lineTo x="-162" y="0"/>
            </wp:wrapPolygon>
          </wp:wrapTight>
          <wp:docPr id="1" name="Bild 1" descr="Haga_logo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ga_logo_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C5D"/>
    <w:multiLevelType w:val="hybridMultilevel"/>
    <w:tmpl w:val="5EDE083C"/>
    <w:lvl w:ilvl="0" w:tplc="966C452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597"/>
    <w:multiLevelType w:val="hybridMultilevel"/>
    <w:tmpl w:val="F5EA9958"/>
    <w:lvl w:ilvl="0" w:tplc="0CD47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539C"/>
    <w:multiLevelType w:val="hybridMultilevel"/>
    <w:tmpl w:val="3472540A"/>
    <w:lvl w:ilvl="0" w:tplc="594E6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A1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83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4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E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6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4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B72915"/>
    <w:multiLevelType w:val="hybridMultilevel"/>
    <w:tmpl w:val="FDBA4C24"/>
    <w:lvl w:ilvl="0" w:tplc="7BF6F62E">
      <w:numFmt w:val="bullet"/>
      <w:lvlText w:val="-"/>
      <w:lvlJc w:val="left"/>
      <w:pPr>
        <w:ind w:left="735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36CB3864"/>
    <w:multiLevelType w:val="hybridMultilevel"/>
    <w:tmpl w:val="0B808BE4"/>
    <w:lvl w:ilvl="0" w:tplc="C79AF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436F"/>
    <w:multiLevelType w:val="hybridMultilevel"/>
    <w:tmpl w:val="DF6CE770"/>
    <w:lvl w:ilvl="0" w:tplc="58BA67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85DDB"/>
    <w:multiLevelType w:val="hybridMultilevel"/>
    <w:tmpl w:val="CAAA5D12"/>
    <w:lvl w:ilvl="0" w:tplc="2332B4C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63DE6"/>
    <w:multiLevelType w:val="hybridMultilevel"/>
    <w:tmpl w:val="38D6EF6A"/>
    <w:lvl w:ilvl="0" w:tplc="7C96FD68">
      <w:numFmt w:val="bullet"/>
      <w:lvlText w:val="-"/>
      <w:lvlJc w:val="left"/>
      <w:pPr>
        <w:ind w:left="720" w:hanging="360"/>
      </w:pPr>
      <w:rPr>
        <w:rFonts w:ascii="Sabon RomanOsF" w:eastAsia="Times New Roman" w:hAnsi="Sabon RomanOs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650D"/>
    <w:multiLevelType w:val="hybridMultilevel"/>
    <w:tmpl w:val="11F09594"/>
    <w:lvl w:ilvl="0" w:tplc="04C07F42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85A399C"/>
    <w:multiLevelType w:val="hybridMultilevel"/>
    <w:tmpl w:val="3C6EB228"/>
    <w:lvl w:ilvl="0" w:tplc="98CEBDD6">
      <w:start w:val="2010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67F8B"/>
    <w:multiLevelType w:val="hybridMultilevel"/>
    <w:tmpl w:val="0258439A"/>
    <w:lvl w:ilvl="0" w:tplc="983E05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147EC"/>
    <w:multiLevelType w:val="hybridMultilevel"/>
    <w:tmpl w:val="E45C3C5C"/>
    <w:lvl w:ilvl="0" w:tplc="C3D2E4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51F60"/>
    <w:multiLevelType w:val="hybridMultilevel"/>
    <w:tmpl w:val="828A5502"/>
    <w:lvl w:ilvl="0" w:tplc="79982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FB"/>
    <w:rsid w:val="00007B8F"/>
    <w:rsid w:val="00016275"/>
    <w:rsid w:val="00023CC2"/>
    <w:rsid w:val="000249DB"/>
    <w:rsid w:val="000311C7"/>
    <w:rsid w:val="000359B3"/>
    <w:rsid w:val="00036D89"/>
    <w:rsid w:val="00062630"/>
    <w:rsid w:val="000642FC"/>
    <w:rsid w:val="000C19B5"/>
    <w:rsid w:val="000C4565"/>
    <w:rsid w:val="000D4B06"/>
    <w:rsid w:val="000D4DA7"/>
    <w:rsid w:val="000E0DE3"/>
    <w:rsid w:val="000E2656"/>
    <w:rsid w:val="00140D40"/>
    <w:rsid w:val="00141278"/>
    <w:rsid w:val="001516DC"/>
    <w:rsid w:val="00165621"/>
    <w:rsid w:val="00166719"/>
    <w:rsid w:val="00170577"/>
    <w:rsid w:val="00171D8D"/>
    <w:rsid w:val="00186AC2"/>
    <w:rsid w:val="00186D1C"/>
    <w:rsid w:val="001A39D3"/>
    <w:rsid w:val="001E4C80"/>
    <w:rsid w:val="001E4E2D"/>
    <w:rsid w:val="001F47FC"/>
    <w:rsid w:val="001F641A"/>
    <w:rsid w:val="00204014"/>
    <w:rsid w:val="00225671"/>
    <w:rsid w:val="00231B4D"/>
    <w:rsid w:val="002327AB"/>
    <w:rsid w:val="00234E88"/>
    <w:rsid w:val="00244A36"/>
    <w:rsid w:val="002618BB"/>
    <w:rsid w:val="00272806"/>
    <w:rsid w:val="002809A1"/>
    <w:rsid w:val="0028610F"/>
    <w:rsid w:val="002A3065"/>
    <w:rsid w:val="002C7B35"/>
    <w:rsid w:val="002D350C"/>
    <w:rsid w:val="002E1DD9"/>
    <w:rsid w:val="002E49E2"/>
    <w:rsid w:val="002F1BCC"/>
    <w:rsid w:val="002F21DA"/>
    <w:rsid w:val="0030678B"/>
    <w:rsid w:val="00314A90"/>
    <w:rsid w:val="00331822"/>
    <w:rsid w:val="0034350D"/>
    <w:rsid w:val="00353685"/>
    <w:rsid w:val="003813D5"/>
    <w:rsid w:val="0039551B"/>
    <w:rsid w:val="003A18CE"/>
    <w:rsid w:val="003A55D6"/>
    <w:rsid w:val="003B0C71"/>
    <w:rsid w:val="003B6BB8"/>
    <w:rsid w:val="003C5687"/>
    <w:rsid w:val="003E0714"/>
    <w:rsid w:val="003E0C8D"/>
    <w:rsid w:val="003E67AF"/>
    <w:rsid w:val="003E6C91"/>
    <w:rsid w:val="00411C1B"/>
    <w:rsid w:val="00412C26"/>
    <w:rsid w:val="0043671C"/>
    <w:rsid w:val="004546DA"/>
    <w:rsid w:val="00456ED6"/>
    <w:rsid w:val="00457E05"/>
    <w:rsid w:val="00481053"/>
    <w:rsid w:val="004816F7"/>
    <w:rsid w:val="004943E1"/>
    <w:rsid w:val="004C73EB"/>
    <w:rsid w:val="004D5DFC"/>
    <w:rsid w:val="004E1944"/>
    <w:rsid w:val="004F24A4"/>
    <w:rsid w:val="004F651A"/>
    <w:rsid w:val="00513BB5"/>
    <w:rsid w:val="00534924"/>
    <w:rsid w:val="00542B08"/>
    <w:rsid w:val="00554388"/>
    <w:rsid w:val="00577ED9"/>
    <w:rsid w:val="0058322F"/>
    <w:rsid w:val="005B5AF8"/>
    <w:rsid w:val="005C011F"/>
    <w:rsid w:val="005C44C4"/>
    <w:rsid w:val="005C72B2"/>
    <w:rsid w:val="005D318B"/>
    <w:rsid w:val="005E32F3"/>
    <w:rsid w:val="005E77C6"/>
    <w:rsid w:val="005F6E7D"/>
    <w:rsid w:val="0061063C"/>
    <w:rsid w:val="00621C71"/>
    <w:rsid w:val="00630569"/>
    <w:rsid w:val="00634B19"/>
    <w:rsid w:val="00637769"/>
    <w:rsid w:val="00662D8B"/>
    <w:rsid w:val="00694FC6"/>
    <w:rsid w:val="00695625"/>
    <w:rsid w:val="006B587E"/>
    <w:rsid w:val="006F07E0"/>
    <w:rsid w:val="006F0C74"/>
    <w:rsid w:val="0070360A"/>
    <w:rsid w:val="00713AA8"/>
    <w:rsid w:val="00714B31"/>
    <w:rsid w:val="007307FA"/>
    <w:rsid w:val="00740514"/>
    <w:rsid w:val="00745AE5"/>
    <w:rsid w:val="00755A31"/>
    <w:rsid w:val="00767405"/>
    <w:rsid w:val="007676F1"/>
    <w:rsid w:val="007855C9"/>
    <w:rsid w:val="00796AD2"/>
    <w:rsid w:val="007B0B5B"/>
    <w:rsid w:val="007C7D4F"/>
    <w:rsid w:val="008023B2"/>
    <w:rsid w:val="008111EE"/>
    <w:rsid w:val="00842A63"/>
    <w:rsid w:val="00845B8C"/>
    <w:rsid w:val="00846E18"/>
    <w:rsid w:val="00871150"/>
    <w:rsid w:val="008B637E"/>
    <w:rsid w:val="008C6766"/>
    <w:rsid w:val="008D0C19"/>
    <w:rsid w:val="008D1154"/>
    <w:rsid w:val="008F6377"/>
    <w:rsid w:val="00903F27"/>
    <w:rsid w:val="0092778E"/>
    <w:rsid w:val="00941578"/>
    <w:rsid w:val="009449B6"/>
    <w:rsid w:val="00951ABB"/>
    <w:rsid w:val="00974D54"/>
    <w:rsid w:val="009A0055"/>
    <w:rsid w:val="009A05AF"/>
    <w:rsid w:val="009B15E1"/>
    <w:rsid w:val="009B1E6F"/>
    <w:rsid w:val="009B5F2E"/>
    <w:rsid w:val="009C3DFD"/>
    <w:rsid w:val="009C45CA"/>
    <w:rsid w:val="009E5A15"/>
    <w:rsid w:val="00A064AA"/>
    <w:rsid w:val="00A101FA"/>
    <w:rsid w:val="00A13082"/>
    <w:rsid w:val="00A13288"/>
    <w:rsid w:val="00A35AB6"/>
    <w:rsid w:val="00A36231"/>
    <w:rsid w:val="00A43686"/>
    <w:rsid w:val="00A62FE4"/>
    <w:rsid w:val="00A703D6"/>
    <w:rsid w:val="00A77C66"/>
    <w:rsid w:val="00A83FA5"/>
    <w:rsid w:val="00A929C8"/>
    <w:rsid w:val="00AA374B"/>
    <w:rsid w:val="00AC257E"/>
    <w:rsid w:val="00AC4ED7"/>
    <w:rsid w:val="00AE6217"/>
    <w:rsid w:val="00AE62BC"/>
    <w:rsid w:val="00AE783D"/>
    <w:rsid w:val="00AF29A0"/>
    <w:rsid w:val="00AF41D7"/>
    <w:rsid w:val="00AF4606"/>
    <w:rsid w:val="00B24256"/>
    <w:rsid w:val="00B24899"/>
    <w:rsid w:val="00B256AE"/>
    <w:rsid w:val="00B4344E"/>
    <w:rsid w:val="00B45A44"/>
    <w:rsid w:val="00B53B77"/>
    <w:rsid w:val="00B6629C"/>
    <w:rsid w:val="00B67BF9"/>
    <w:rsid w:val="00B700FB"/>
    <w:rsid w:val="00B72BBC"/>
    <w:rsid w:val="00B91656"/>
    <w:rsid w:val="00B93952"/>
    <w:rsid w:val="00B94150"/>
    <w:rsid w:val="00B97788"/>
    <w:rsid w:val="00BA10E9"/>
    <w:rsid w:val="00BA3E85"/>
    <w:rsid w:val="00BA6D7F"/>
    <w:rsid w:val="00BB2C34"/>
    <w:rsid w:val="00BB46FD"/>
    <w:rsid w:val="00BC0BFB"/>
    <w:rsid w:val="00BE63AC"/>
    <w:rsid w:val="00BF201C"/>
    <w:rsid w:val="00BF69B8"/>
    <w:rsid w:val="00C11755"/>
    <w:rsid w:val="00C146B4"/>
    <w:rsid w:val="00C14DD3"/>
    <w:rsid w:val="00C21831"/>
    <w:rsid w:val="00C27FC6"/>
    <w:rsid w:val="00C412C7"/>
    <w:rsid w:val="00C717EA"/>
    <w:rsid w:val="00C769FB"/>
    <w:rsid w:val="00C95AD3"/>
    <w:rsid w:val="00CC0372"/>
    <w:rsid w:val="00CC2ABB"/>
    <w:rsid w:val="00CC38FE"/>
    <w:rsid w:val="00CD225D"/>
    <w:rsid w:val="00CD62F5"/>
    <w:rsid w:val="00CF799F"/>
    <w:rsid w:val="00D0507A"/>
    <w:rsid w:val="00D13C07"/>
    <w:rsid w:val="00D2295C"/>
    <w:rsid w:val="00D26245"/>
    <w:rsid w:val="00D40874"/>
    <w:rsid w:val="00D40D53"/>
    <w:rsid w:val="00D42851"/>
    <w:rsid w:val="00D45DE7"/>
    <w:rsid w:val="00D5477A"/>
    <w:rsid w:val="00D7476A"/>
    <w:rsid w:val="00DA7BAC"/>
    <w:rsid w:val="00DC3512"/>
    <w:rsid w:val="00DC4ADE"/>
    <w:rsid w:val="00DD5009"/>
    <w:rsid w:val="00DD5D96"/>
    <w:rsid w:val="00E003F6"/>
    <w:rsid w:val="00E922B1"/>
    <w:rsid w:val="00E97B6D"/>
    <w:rsid w:val="00EA177E"/>
    <w:rsid w:val="00EA4996"/>
    <w:rsid w:val="00EB04BA"/>
    <w:rsid w:val="00EB69F7"/>
    <w:rsid w:val="00ED2752"/>
    <w:rsid w:val="00EF1BFF"/>
    <w:rsid w:val="00EF394A"/>
    <w:rsid w:val="00F20A09"/>
    <w:rsid w:val="00F222CF"/>
    <w:rsid w:val="00F24002"/>
    <w:rsid w:val="00F2443D"/>
    <w:rsid w:val="00F24565"/>
    <w:rsid w:val="00F3677B"/>
    <w:rsid w:val="00F536A3"/>
    <w:rsid w:val="00F8646E"/>
    <w:rsid w:val="00FA41E1"/>
    <w:rsid w:val="00FC0E68"/>
    <w:rsid w:val="00FC18C5"/>
    <w:rsid w:val="00FC6AD3"/>
    <w:rsid w:val="00FD5D75"/>
    <w:rsid w:val="00FE47F1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71581-BA27-432D-B78A-1CE556F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0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0BFB"/>
  </w:style>
  <w:style w:type="paragraph" w:styleId="Sidfot">
    <w:name w:val="footer"/>
    <w:basedOn w:val="Normal"/>
    <w:link w:val="SidfotChar"/>
    <w:uiPriority w:val="99"/>
    <w:unhideWhenUsed/>
    <w:rsid w:val="00BC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0BFB"/>
  </w:style>
  <w:style w:type="paragraph" w:styleId="Ballongtext">
    <w:name w:val="Balloon Text"/>
    <w:basedOn w:val="Normal"/>
    <w:link w:val="BallongtextChar"/>
    <w:uiPriority w:val="99"/>
    <w:semiHidden/>
    <w:unhideWhenUsed/>
    <w:rsid w:val="00BC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C0BFB"/>
    <w:rPr>
      <w:rFonts w:ascii="Tahoma" w:hAnsi="Tahoma" w:cs="Tahoma"/>
      <w:sz w:val="16"/>
      <w:szCs w:val="16"/>
    </w:rPr>
  </w:style>
  <w:style w:type="paragraph" w:customStyle="1" w:styleId="Dokumentrubrik">
    <w:name w:val="Dokumentrubrik"/>
    <w:rsid w:val="00BC0BFB"/>
    <w:rPr>
      <w:rFonts w:ascii="Swis721 Lt BT" w:eastAsia="Times New Roman" w:hAnsi="Swis721 Lt BT"/>
      <w:caps/>
      <w:spacing w:val="10"/>
      <w:sz w:val="24"/>
    </w:rPr>
  </w:style>
  <w:style w:type="paragraph" w:customStyle="1" w:styleId="Default">
    <w:name w:val="Default"/>
    <w:rsid w:val="00BC0B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nk">
    <w:name w:val="Hyperlink"/>
    <w:uiPriority w:val="99"/>
    <w:unhideWhenUsed/>
    <w:rsid w:val="00170577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9C3D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C3DFD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9C3DF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C3DFD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9C3DFD"/>
    <w:rPr>
      <w:b/>
      <w:bCs/>
      <w:lang w:eastAsia="en-US"/>
    </w:rPr>
  </w:style>
  <w:style w:type="character" w:styleId="AnvndHyperlnk">
    <w:name w:val="FollowedHyperlink"/>
    <w:uiPriority w:val="99"/>
    <w:semiHidden/>
    <w:unhideWhenUsed/>
    <w:rsid w:val="003B0C71"/>
    <w:rPr>
      <w:color w:val="800080"/>
      <w:u w:val="single"/>
    </w:rPr>
  </w:style>
  <w:style w:type="character" w:styleId="Betoning">
    <w:name w:val="Emphasis"/>
    <w:qFormat/>
    <w:rsid w:val="00A77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</vt:lpstr>
      <vt:lpstr>UTKAST</vt:lpstr>
    </vt:vector>
  </TitlesOfParts>
  <Company>Folksamgruppen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</dc:title>
  <dc:creator>Nina Ekelund</dc:creator>
  <cp:lastModifiedBy>Nina Ekelund</cp:lastModifiedBy>
  <cp:revision>3</cp:revision>
  <cp:lastPrinted>2014-01-29T08:40:00Z</cp:lastPrinted>
  <dcterms:created xsi:type="dcterms:W3CDTF">2014-04-15T13:22:00Z</dcterms:created>
  <dcterms:modified xsi:type="dcterms:W3CDTF">2014-04-15T13:23:00Z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