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42" w:rsidRPr="00D66AED" w:rsidRDefault="00116C42" w:rsidP="00816C1D">
      <w:pPr>
        <w:spacing w:before="100" w:beforeAutospacing="1" w:after="0" w:line="312" w:lineRule="auto"/>
        <w:rPr>
          <w:rFonts w:ascii="Arial" w:hAnsi="Arial" w:cs="Arial"/>
          <w:sz w:val="40"/>
          <w:szCs w:val="40"/>
          <w:lang w:val="en-US"/>
        </w:rPr>
      </w:pPr>
    </w:p>
    <w:p w:rsidR="00B039BB" w:rsidRPr="003F7DC8" w:rsidRDefault="000D638F" w:rsidP="003F7DC8">
      <w:pPr>
        <w:spacing w:after="0" w:line="240" w:lineRule="auto"/>
        <w:jc w:val="both"/>
        <w:rPr>
          <w:rFonts w:ascii="Arial" w:hAnsi="Arial" w:cs="Arial"/>
          <w:sz w:val="52"/>
          <w:szCs w:val="52"/>
        </w:rPr>
      </w:pPr>
      <w:r w:rsidRPr="003F7DC8">
        <w:rPr>
          <w:rFonts w:ascii="Arial" w:hAnsi="Arial" w:cs="Arial"/>
          <w:sz w:val="52"/>
          <w:szCs w:val="52"/>
        </w:rPr>
        <w:t>Pressemitteilung</w:t>
      </w:r>
      <w:r w:rsidR="00504D83" w:rsidRPr="003F7DC8">
        <w:rPr>
          <w:rFonts w:ascii="Arial" w:hAnsi="Arial" w:cs="Arial"/>
          <w:sz w:val="52"/>
          <w:szCs w:val="52"/>
        </w:rPr>
        <w:t xml:space="preserve"> </w:t>
      </w:r>
      <w:r w:rsidR="003C68CA" w:rsidRPr="003F7DC8">
        <w:rPr>
          <w:rFonts w:ascii="Arial" w:hAnsi="Arial" w:cs="Arial"/>
          <w:sz w:val="52"/>
          <w:szCs w:val="52"/>
        </w:rPr>
        <w:t>01</w:t>
      </w:r>
      <w:r w:rsidR="007E3138" w:rsidRPr="003F7DC8">
        <w:rPr>
          <w:rFonts w:ascii="Arial" w:hAnsi="Arial" w:cs="Arial"/>
          <w:sz w:val="52"/>
          <w:szCs w:val="52"/>
        </w:rPr>
        <w:t>/201</w:t>
      </w:r>
      <w:r w:rsidR="00B04708" w:rsidRPr="003F7DC8">
        <w:rPr>
          <w:rFonts w:ascii="Arial" w:hAnsi="Arial" w:cs="Arial"/>
          <w:sz w:val="52"/>
          <w:szCs w:val="52"/>
        </w:rPr>
        <w:t>9</w:t>
      </w:r>
    </w:p>
    <w:p w:rsidR="009E362B" w:rsidRPr="003F7DC8" w:rsidRDefault="009E362B" w:rsidP="003F7DC8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3F7DC8">
        <w:rPr>
          <w:rFonts w:ascii="Arial" w:hAnsi="Arial" w:cs="Arial"/>
          <w:sz w:val="28"/>
          <w:szCs w:val="28"/>
        </w:rPr>
        <w:t xml:space="preserve">Börsentag </w:t>
      </w:r>
      <w:r w:rsidR="003C68CA" w:rsidRPr="003F7DC8">
        <w:rPr>
          <w:rFonts w:ascii="Arial" w:hAnsi="Arial" w:cs="Arial"/>
          <w:sz w:val="28"/>
          <w:szCs w:val="28"/>
        </w:rPr>
        <w:t xml:space="preserve">Dresden </w:t>
      </w:r>
    </w:p>
    <w:p w:rsidR="009E362B" w:rsidRPr="003F7DC8" w:rsidRDefault="009E362B" w:rsidP="003F7DC8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3F7DC8">
        <w:rPr>
          <w:rFonts w:ascii="Arial" w:hAnsi="Arial" w:cs="Arial"/>
          <w:sz w:val="24"/>
          <w:szCs w:val="24"/>
        </w:rPr>
        <w:t>komprimiertes Finanzwissen für Privatanleger</w:t>
      </w:r>
    </w:p>
    <w:p w:rsidR="00E609D7" w:rsidRPr="00816C1D" w:rsidRDefault="00E609D7" w:rsidP="00816C1D">
      <w:pPr>
        <w:spacing w:after="0" w:line="288" w:lineRule="auto"/>
        <w:rPr>
          <w:rFonts w:ascii="Arial" w:hAnsi="Arial" w:cs="Arial"/>
          <w:b/>
          <w:sz w:val="10"/>
          <w:szCs w:val="10"/>
        </w:rPr>
      </w:pPr>
    </w:p>
    <w:p w:rsidR="00BA04BF" w:rsidRPr="003F7DC8" w:rsidRDefault="00E97E6A" w:rsidP="003F7DC8">
      <w:pPr>
        <w:spacing w:after="0" w:line="240" w:lineRule="auto"/>
        <w:ind w:right="-427"/>
        <w:rPr>
          <w:rFonts w:ascii="Arial" w:hAnsi="Arial" w:cs="Arial"/>
          <w:sz w:val="28"/>
          <w:szCs w:val="28"/>
        </w:rPr>
      </w:pPr>
      <w:r w:rsidRPr="00E97E6A">
        <w:rPr>
          <w:rFonts w:ascii="Arial" w:hAnsi="Arial" w:cs="Arial"/>
          <w:sz w:val="28"/>
          <w:szCs w:val="28"/>
        </w:rPr>
        <w:t xml:space="preserve">Anleger hoffen auf ein Ende der Flaute - </w:t>
      </w:r>
      <w:r w:rsidR="00E40B83">
        <w:rPr>
          <w:rFonts w:ascii="Arial" w:hAnsi="Arial" w:cs="Arial"/>
          <w:sz w:val="28"/>
          <w:szCs w:val="28"/>
        </w:rPr>
        <w:t>Kapitalmarktausblick</w:t>
      </w:r>
      <w:r w:rsidRPr="00E97E6A">
        <w:rPr>
          <w:rFonts w:ascii="Arial" w:hAnsi="Arial" w:cs="Arial"/>
          <w:sz w:val="28"/>
          <w:szCs w:val="28"/>
        </w:rPr>
        <w:t xml:space="preserve"> beim Börsentag Dresden </w:t>
      </w:r>
      <w:r w:rsidR="00B04708" w:rsidRPr="003F7DC8">
        <w:rPr>
          <w:rFonts w:ascii="Arial" w:hAnsi="Arial" w:cs="Arial"/>
          <w:sz w:val="28"/>
          <w:szCs w:val="28"/>
        </w:rPr>
        <w:t>am 19.01.2019</w:t>
      </w:r>
      <w:r w:rsidR="003C68CA" w:rsidRPr="003F7DC8">
        <w:rPr>
          <w:rFonts w:ascii="Arial" w:hAnsi="Arial" w:cs="Arial"/>
          <w:sz w:val="28"/>
          <w:szCs w:val="28"/>
        </w:rPr>
        <w:t xml:space="preserve"> </w:t>
      </w:r>
    </w:p>
    <w:p w:rsidR="00E97E6A" w:rsidRDefault="00E97E6A" w:rsidP="00E97E6A">
      <w:pPr>
        <w:spacing w:after="0" w:line="312" w:lineRule="auto"/>
        <w:outlineLvl w:val="0"/>
        <w:rPr>
          <w:rFonts w:ascii="Arial" w:hAnsi="Arial" w:cs="Arial"/>
          <w:b/>
        </w:rPr>
      </w:pPr>
    </w:p>
    <w:p w:rsidR="003C68CA" w:rsidRPr="00E97E6A" w:rsidRDefault="00E40B83" w:rsidP="00E97E6A">
      <w:pPr>
        <w:spacing w:after="0" w:line="312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</w:t>
      </w:r>
      <w:r w:rsidR="00E97E6A" w:rsidRPr="00E97E6A">
        <w:rPr>
          <w:rFonts w:ascii="Arial" w:hAnsi="Arial" w:cs="Arial"/>
          <w:b/>
        </w:rPr>
        <w:t xml:space="preserve">Finanz-Jahresauftaktveranstaltung </w:t>
      </w:r>
      <w:r>
        <w:rPr>
          <w:rFonts w:ascii="Arial" w:hAnsi="Arial" w:cs="Arial"/>
          <w:b/>
        </w:rPr>
        <w:t xml:space="preserve">in Dresden </w:t>
      </w:r>
      <w:r w:rsidR="00E97E6A">
        <w:rPr>
          <w:rFonts w:ascii="Arial" w:hAnsi="Arial" w:cs="Arial"/>
          <w:b/>
        </w:rPr>
        <w:t>ist d</w:t>
      </w:r>
      <w:r w:rsidR="003C68CA" w:rsidRPr="00E97E6A">
        <w:rPr>
          <w:rFonts w:ascii="Arial" w:hAnsi="Arial" w:cs="Arial"/>
          <w:b/>
        </w:rPr>
        <w:t>ie größte Finanzmesse Ostdeutschlands</w:t>
      </w:r>
      <w:r w:rsidR="00E97E6A">
        <w:rPr>
          <w:rFonts w:ascii="Arial" w:hAnsi="Arial" w:cs="Arial"/>
          <w:b/>
        </w:rPr>
        <w:t>. A</w:t>
      </w:r>
      <w:r w:rsidR="003C68CA" w:rsidRPr="00E97E6A">
        <w:rPr>
          <w:rFonts w:ascii="Arial" w:hAnsi="Arial" w:cs="Arial"/>
          <w:b/>
        </w:rPr>
        <w:t>m Samstag,</w:t>
      </w:r>
      <w:r w:rsidR="00816C1D" w:rsidRPr="00E97E6A">
        <w:rPr>
          <w:rFonts w:ascii="Arial" w:hAnsi="Arial" w:cs="Arial"/>
          <w:b/>
        </w:rPr>
        <w:t xml:space="preserve"> den</w:t>
      </w:r>
      <w:r w:rsidR="003C68CA" w:rsidRPr="00E97E6A">
        <w:rPr>
          <w:rFonts w:ascii="Arial" w:hAnsi="Arial" w:cs="Arial"/>
          <w:b/>
        </w:rPr>
        <w:t xml:space="preserve"> </w:t>
      </w:r>
      <w:r w:rsidR="00B04708" w:rsidRPr="00E97E6A">
        <w:rPr>
          <w:rFonts w:ascii="Arial" w:hAnsi="Arial" w:cs="Arial"/>
          <w:b/>
        </w:rPr>
        <w:t>19</w:t>
      </w:r>
      <w:r w:rsidR="003C68CA" w:rsidRPr="00E97E6A">
        <w:rPr>
          <w:rFonts w:ascii="Arial" w:hAnsi="Arial" w:cs="Arial"/>
          <w:b/>
        </w:rPr>
        <w:t>.01.201</w:t>
      </w:r>
      <w:r w:rsidR="00B04708" w:rsidRPr="00E97E6A">
        <w:rPr>
          <w:rFonts w:ascii="Arial" w:hAnsi="Arial" w:cs="Arial"/>
          <w:b/>
        </w:rPr>
        <w:t>9</w:t>
      </w:r>
      <w:r w:rsidR="003C68CA" w:rsidRPr="00E97E6A">
        <w:rPr>
          <w:rFonts w:ascii="Arial" w:hAnsi="Arial" w:cs="Arial"/>
          <w:b/>
        </w:rPr>
        <w:t xml:space="preserve"> </w:t>
      </w:r>
      <w:r w:rsidR="0093593F" w:rsidRPr="00E97E6A">
        <w:rPr>
          <w:rFonts w:ascii="Arial" w:hAnsi="Arial" w:cs="Arial"/>
          <w:b/>
        </w:rPr>
        <w:t>in der Zeit von 09</w:t>
      </w:r>
      <w:r w:rsidR="00B04708" w:rsidRPr="00E97E6A">
        <w:rPr>
          <w:rFonts w:ascii="Arial" w:hAnsi="Arial" w:cs="Arial"/>
          <w:b/>
        </w:rPr>
        <w:t>.</w:t>
      </w:r>
      <w:r w:rsidR="0093593F" w:rsidRPr="00E97E6A">
        <w:rPr>
          <w:rFonts w:ascii="Arial" w:hAnsi="Arial" w:cs="Arial"/>
          <w:b/>
        </w:rPr>
        <w:t>30 – 17</w:t>
      </w:r>
      <w:r w:rsidR="00B04708" w:rsidRPr="00E97E6A">
        <w:rPr>
          <w:rFonts w:ascii="Arial" w:hAnsi="Arial" w:cs="Arial"/>
          <w:b/>
        </w:rPr>
        <w:t>.</w:t>
      </w:r>
      <w:r w:rsidR="0093593F" w:rsidRPr="00E97E6A">
        <w:rPr>
          <w:rFonts w:ascii="Arial" w:hAnsi="Arial" w:cs="Arial"/>
          <w:b/>
        </w:rPr>
        <w:t xml:space="preserve">30 Uhr </w:t>
      </w:r>
      <w:r w:rsidR="00E97E6A">
        <w:rPr>
          <w:rFonts w:ascii="Arial" w:hAnsi="Arial" w:cs="Arial"/>
          <w:b/>
        </w:rPr>
        <w:t xml:space="preserve">werden </w:t>
      </w:r>
      <w:r w:rsidR="003C68CA" w:rsidRPr="00E97E6A">
        <w:rPr>
          <w:rFonts w:ascii="Arial" w:hAnsi="Arial" w:cs="Arial"/>
          <w:b/>
        </w:rPr>
        <w:t>im Kongresszentrum P</w:t>
      </w:r>
      <w:r w:rsidR="0093593F" w:rsidRPr="00E97E6A">
        <w:rPr>
          <w:rFonts w:ascii="Arial" w:hAnsi="Arial" w:cs="Arial"/>
          <w:b/>
        </w:rPr>
        <w:t xml:space="preserve">rivatanlegern und Profis </w:t>
      </w:r>
      <w:r w:rsidR="003C68CA" w:rsidRPr="00E97E6A">
        <w:rPr>
          <w:rFonts w:ascii="Arial" w:hAnsi="Arial" w:cs="Arial"/>
          <w:b/>
        </w:rPr>
        <w:t>Antworten zu allen Fragen rund um das Thema Geldanlage</w:t>
      </w:r>
      <w:r w:rsidR="00E97E6A">
        <w:rPr>
          <w:rFonts w:ascii="Arial" w:hAnsi="Arial" w:cs="Arial"/>
          <w:b/>
        </w:rPr>
        <w:t xml:space="preserve"> beantwortet</w:t>
      </w:r>
      <w:r w:rsidR="0093593F" w:rsidRPr="00E97E6A">
        <w:rPr>
          <w:rFonts w:ascii="Arial" w:hAnsi="Arial" w:cs="Arial"/>
          <w:b/>
        </w:rPr>
        <w:t>.</w:t>
      </w:r>
      <w:r w:rsidR="003C68CA" w:rsidRPr="00E97E6A">
        <w:rPr>
          <w:rFonts w:ascii="Arial" w:hAnsi="Arial" w:cs="Arial"/>
          <w:b/>
        </w:rPr>
        <w:t xml:space="preserve"> </w:t>
      </w:r>
    </w:p>
    <w:p w:rsidR="00E97E6A" w:rsidRDefault="00E97E6A" w:rsidP="00816C1D">
      <w:pPr>
        <w:spacing w:line="288" w:lineRule="auto"/>
        <w:ind w:right="23"/>
        <w:rPr>
          <w:rFonts w:ascii="Arial" w:hAnsi="Arial" w:cs="Arial"/>
        </w:rPr>
      </w:pPr>
    </w:p>
    <w:p w:rsidR="009A6134" w:rsidRDefault="00E40B83" w:rsidP="00816C1D">
      <w:pPr>
        <w:spacing w:line="288" w:lineRule="auto"/>
        <w:ind w:right="23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Die aktuell </w:t>
      </w:r>
      <w:r w:rsidRPr="00E40B83">
        <w:rPr>
          <w:rFonts w:ascii="Arial" w:hAnsi="Arial" w:cs="Arial"/>
          <w:color w:val="333333"/>
          <w:sz w:val="23"/>
          <w:szCs w:val="23"/>
        </w:rPr>
        <w:t xml:space="preserve">schwache Konjunktur, </w:t>
      </w:r>
      <w:r>
        <w:rPr>
          <w:rFonts w:ascii="Arial" w:hAnsi="Arial" w:cs="Arial"/>
          <w:color w:val="333333"/>
          <w:sz w:val="23"/>
          <w:szCs w:val="23"/>
        </w:rPr>
        <w:t xml:space="preserve">schwelende </w:t>
      </w:r>
      <w:r w:rsidRPr="00E40B83">
        <w:rPr>
          <w:rFonts w:ascii="Arial" w:hAnsi="Arial" w:cs="Arial"/>
          <w:color w:val="333333"/>
          <w:sz w:val="23"/>
          <w:szCs w:val="23"/>
        </w:rPr>
        <w:t>Handelskrieg</w:t>
      </w:r>
      <w:r w:rsidR="009A6134">
        <w:rPr>
          <w:rFonts w:ascii="Arial" w:hAnsi="Arial" w:cs="Arial"/>
          <w:color w:val="333333"/>
          <w:sz w:val="23"/>
          <w:szCs w:val="23"/>
        </w:rPr>
        <w:t>e</w:t>
      </w:r>
      <w:r w:rsidRPr="00E40B83">
        <w:rPr>
          <w:rFonts w:ascii="Arial" w:hAnsi="Arial" w:cs="Arial"/>
          <w:color w:val="333333"/>
          <w:sz w:val="23"/>
          <w:szCs w:val="23"/>
        </w:rPr>
        <w:t xml:space="preserve"> und </w:t>
      </w:r>
      <w:r>
        <w:rPr>
          <w:rFonts w:ascii="Arial" w:hAnsi="Arial" w:cs="Arial"/>
          <w:color w:val="333333"/>
          <w:sz w:val="23"/>
          <w:szCs w:val="23"/>
        </w:rPr>
        <w:t>weiterhin niedrige</w:t>
      </w:r>
      <w:r w:rsidRPr="00E40B83">
        <w:rPr>
          <w:rFonts w:ascii="Arial" w:hAnsi="Arial" w:cs="Arial"/>
          <w:color w:val="333333"/>
          <w:sz w:val="23"/>
          <w:szCs w:val="23"/>
        </w:rPr>
        <w:t xml:space="preserve"> Zinsen</w:t>
      </w:r>
      <w:r>
        <w:rPr>
          <w:rFonts w:ascii="Arial" w:hAnsi="Arial" w:cs="Arial"/>
          <w:color w:val="333333"/>
          <w:sz w:val="23"/>
          <w:szCs w:val="23"/>
        </w:rPr>
        <w:t xml:space="preserve"> drücken auf die Stimmung bei den Anlegern. Wie wird sich das Jahr entwickeln und wie sollten sich Anleger verhalten, um Verluste möglichst</w:t>
      </w:r>
      <w:r w:rsidR="009A6134">
        <w:rPr>
          <w:rFonts w:ascii="Arial" w:hAnsi="Arial" w:cs="Arial"/>
          <w:color w:val="333333"/>
          <w:sz w:val="23"/>
          <w:szCs w:val="23"/>
        </w:rPr>
        <w:t xml:space="preserve"> zu vermeiden</w:t>
      </w:r>
      <w:r>
        <w:rPr>
          <w:rFonts w:ascii="Arial" w:hAnsi="Arial" w:cs="Arial"/>
          <w:color w:val="333333"/>
          <w:sz w:val="23"/>
          <w:szCs w:val="23"/>
        </w:rPr>
        <w:t>?</w:t>
      </w:r>
      <w:r w:rsidR="009A6134">
        <w:rPr>
          <w:rFonts w:ascii="Arial" w:hAnsi="Arial" w:cs="Arial"/>
          <w:color w:val="333333"/>
          <w:sz w:val="23"/>
          <w:szCs w:val="23"/>
        </w:rPr>
        <w:t xml:space="preserve"> Insb. die Deutschen Anleger sparen viel und konservativ. Jedoch allein </w:t>
      </w:r>
      <w:r w:rsidR="009A6134">
        <w:rPr>
          <w:rFonts w:ascii="Arial" w:hAnsi="Arial" w:cs="Arial"/>
          <w:color w:val="333333"/>
          <w:sz w:val="23"/>
          <w:szCs w:val="23"/>
        </w:rPr>
        <w:t>Geldanlagen in Aktien und weiteren Sachwerten können Vermögen vor der schleichenden Enteignung schützen und die Altersvorsorge sichern.</w:t>
      </w:r>
    </w:p>
    <w:p w:rsidR="009A6134" w:rsidRDefault="009A6134" w:rsidP="00816C1D">
      <w:pPr>
        <w:spacing w:line="288" w:lineRule="auto"/>
        <w:ind w:right="23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Wie genau, darüber können sich die Besucher </w:t>
      </w:r>
      <w:r>
        <w:rPr>
          <w:rFonts w:ascii="Arial" w:hAnsi="Arial" w:cs="Arial"/>
          <w:bCs/>
          <w:kern w:val="36"/>
        </w:rPr>
        <w:t xml:space="preserve">unabhängig und kostenfrei </w:t>
      </w:r>
      <w:r>
        <w:rPr>
          <w:rFonts w:ascii="Arial" w:hAnsi="Arial" w:cs="Arial"/>
        </w:rPr>
        <w:t>informieren</w:t>
      </w:r>
      <w:r>
        <w:rPr>
          <w:rFonts w:ascii="Arial" w:hAnsi="Arial" w:cs="Arial"/>
        </w:rPr>
        <w:t>.</w:t>
      </w:r>
    </w:p>
    <w:p w:rsidR="00B04708" w:rsidRPr="00E97E6A" w:rsidRDefault="00B04708" w:rsidP="00816C1D">
      <w:pPr>
        <w:spacing w:line="288" w:lineRule="auto"/>
        <w:ind w:right="23"/>
        <w:rPr>
          <w:rFonts w:ascii="Arial" w:hAnsi="Arial" w:cs="Arial"/>
        </w:rPr>
      </w:pPr>
      <w:r w:rsidRPr="00E97E6A">
        <w:rPr>
          <w:rFonts w:ascii="Arial" w:hAnsi="Arial" w:cs="Arial"/>
        </w:rPr>
        <w:t>Neben einer großen Ausstellerfläche, auf der</w:t>
      </w:r>
      <w:r w:rsidR="00816C1D" w:rsidRPr="00E97E6A">
        <w:rPr>
          <w:rFonts w:ascii="Arial" w:hAnsi="Arial" w:cs="Arial"/>
        </w:rPr>
        <w:t xml:space="preserve"> </w:t>
      </w:r>
      <w:r w:rsidR="00E97E6A">
        <w:rPr>
          <w:rFonts w:ascii="Arial" w:hAnsi="Arial" w:cs="Arial"/>
        </w:rPr>
        <w:t>rund</w:t>
      </w:r>
      <w:r w:rsidR="00816C1D" w:rsidRPr="00E97E6A">
        <w:rPr>
          <w:rFonts w:ascii="Arial" w:hAnsi="Arial" w:cs="Arial"/>
        </w:rPr>
        <w:t xml:space="preserve"> 80</w:t>
      </w:r>
      <w:r w:rsidRPr="00E97E6A">
        <w:rPr>
          <w:rFonts w:ascii="Arial" w:hAnsi="Arial" w:cs="Arial"/>
        </w:rPr>
        <w:t xml:space="preserve"> namhafte Banken, Börsen und Finanzdienstleister den Besuchern Rede und Antwort stehen, gibt es ein umfangreiches Vortragsprogramm</w:t>
      </w:r>
      <w:r w:rsidR="00E40B83">
        <w:rPr>
          <w:rFonts w:ascii="Arial" w:hAnsi="Arial" w:cs="Arial"/>
        </w:rPr>
        <w:t xml:space="preserve"> mit </w:t>
      </w:r>
      <w:r w:rsidR="00E40B83">
        <w:rPr>
          <w:rFonts w:ascii="Arial" w:hAnsi="Arial" w:cs="Arial"/>
          <w:bCs/>
          <w:kern w:val="36"/>
        </w:rPr>
        <w:t>spannende</w:t>
      </w:r>
      <w:r w:rsidR="00E40B83">
        <w:rPr>
          <w:rFonts w:ascii="Arial" w:hAnsi="Arial" w:cs="Arial"/>
          <w:bCs/>
          <w:kern w:val="36"/>
        </w:rPr>
        <w:t>n</w:t>
      </w:r>
      <w:r w:rsidR="00E40B83">
        <w:rPr>
          <w:rFonts w:ascii="Arial" w:hAnsi="Arial" w:cs="Arial"/>
          <w:bCs/>
          <w:kern w:val="36"/>
        </w:rPr>
        <w:t>, unterhaltsame</w:t>
      </w:r>
      <w:r w:rsidR="00E40B83">
        <w:rPr>
          <w:rFonts w:ascii="Arial" w:hAnsi="Arial" w:cs="Arial"/>
          <w:bCs/>
          <w:kern w:val="36"/>
        </w:rPr>
        <w:t>n</w:t>
      </w:r>
      <w:r w:rsidR="00E40B83">
        <w:rPr>
          <w:rFonts w:ascii="Arial" w:hAnsi="Arial" w:cs="Arial"/>
          <w:bCs/>
          <w:kern w:val="36"/>
        </w:rPr>
        <w:t xml:space="preserve"> und vor allem wissensvermittelnde</w:t>
      </w:r>
      <w:r w:rsidR="00E40B83">
        <w:rPr>
          <w:rFonts w:ascii="Arial" w:hAnsi="Arial" w:cs="Arial"/>
          <w:bCs/>
          <w:kern w:val="36"/>
        </w:rPr>
        <w:t>n</w:t>
      </w:r>
      <w:r w:rsidR="00E40B83">
        <w:rPr>
          <w:rFonts w:ascii="Arial" w:hAnsi="Arial" w:cs="Arial"/>
          <w:bCs/>
          <w:kern w:val="36"/>
        </w:rPr>
        <w:t xml:space="preserve"> Vorträge</w:t>
      </w:r>
      <w:r w:rsidR="00E40B83">
        <w:rPr>
          <w:rFonts w:ascii="Arial" w:hAnsi="Arial" w:cs="Arial"/>
          <w:bCs/>
          <w:kern w:val="36"/>
        </w:rPr>
        <w:t>n</w:t>
      </w:r>
      <w:r w:rsidR="00E40B83" w:rsidRPr="00E97E6A">
        <w:rPr>
          <w:rFonts w:ascii="Arial" w:hAnsi="Arial" w:cs="Arial"/>
        </w:rPr>
        <w:t xml:space="preserve"> </w:t>
      </w:r>
      <w:r w:rsidR="00E40B83">
        <w:rPr>
          <w:rFonts w:ascii="Arial" w:hAnsi="Arial" w:cs="Arial"/>
        </w:rPr>
        <w:t>in</w:t>
      </w:r>
      <w:r w:rsidR="00E40B83" w:rsidRPr="00E97E6A">
        <w:rPr>
          <w:rFonts w:ascii="Arial" w:hAnsi="Arial" w:cs="Arial"/>
        </w:rPr>
        <w:t xml:space="preserve"> 10</w:t>
      </w:r>
      <w:r w:rsidR="00E40B83">
        <w:rPr>
          <w:rFonts w:ascii="Arial" w:hAnsi="Arial" w:cs="Arial"/>
        </w:rPr>
        <w:t xml:space="preserve"> parallelen Bereichen</w:t>
      </w:r>
      <w:r w:rsidR="00E40B83">
        <w:rPr>
          <w:rFonts w:ascii="Arial" w:hAnsi="Arial" w:cs="Arial"/>
        </w:rPr>
        <w:t>.</w:t>
      </w:r>
      <w:r w:rsidRPr="00E97E6A">
        <w:rPr>
          <w:rFonts w:ascii="Arial" w:hAnsi="Arial" w:cs="Arial"/>
        </w:rPr>
        <w:t xml:space="preserve"> Speziell für Börseneinsteiger werden mehrere Grundlagenvorträge angeboten. </w:t>
      </w:r>
      <w:r w:rsidR="00816C1D" w:rsidRPr="00E97E6A">
        <w:rPr>
          <w:rFonts w:ascii="Arial" w:hAnsi="Arial" w:cs="Arial"/>
        </w:rPr>
        <w:t>Daneben</w:t>
      </w:r>
      <w:r w:rsidRPr="00E97E6A">
        <w:rPr>
          <w:rFonts w:ascii="Arial" w:hAnsi="Arial" w:cs="Arial"/>
        </w:rPr>
        <w:t xml:space="preserve"> stehen Themen wie Hebelprodukte, </w:t>
      </w:r>
      <w:proofErr w:type="spellStart"/>
      <w:r w:rsidRPr="00E97E6A">
        <w:rPr>
          <w:rFonts w:ascii="Arial" w:hAnsi="Arial" w:cs="Arial"/>
        </w:rPr>
        <w:t>Tradingstrategien</w:t>
      </w:r>
      <w:proofErr w:type="spellEnd"/>
      <w:r w:rsidRPr="00E97E6A">
        <w:rPr>
          <w:rFonts w:ascii="Arial" w:hAnsi="Arial" w:cs="Arial"/>
        </w:rPr>
        <w:t xml:space="preserve">, die digitale Vermögensverwaltung oder alternative Investmentmöglichkeiten auf dem Programm. Mehrere Referenten wagen außerdem einen Kapitalmarktausblick 2019. </w:t>
      </w:r>
    </w:p>
    <w:p w:rsidR="00816C1D" w:rsidRPr="00E97E6A" w:rsidRDefault="00816C1D" w:rsidP="00816C1D">
      <w:pPr>
        <w:spacing w:line="288" w:lineRule="auto"/>
        <w:ind w:right="23"/>
        <w:rPr>
          <w:rFonts w:ascii="Arial" w:hAnsi="Arial" w:cs="Arial"/>
          <w:bCs/>
        </w:rPr>
      </w:pPr>
      <w:r w:rsidRPr="00E97E6A">
        <w:rPr>
          <w:rFonts w:ascii="Arial" w:hAnsi="Arial" w:cs="Arial"/>
        </w:rPr>
        <w:t xml:space="preserve">Die Besucher können sich auf jede Menge bekannter Referenten freuen: Markus Koch, Prof. Max Otte, Heiko Thieme, Robert Halver, Mick </w:t>
      </w:r>
      <w:proofErr w:type="spellStart"/>
      <w:r w:rsidRPr="00E97E6A">
        <w:rPr>
          <w:rFonts w:ascii="Arial" w:hAnsi="Arial" w:cs="Arial"/>
        </w:rPr>
        <w:t>Knauff</w:t>
      </w:r>
      <w:proofErr w:type="spellEnd"/>
      <w:r w:rsidRPr="00E97E6A">
        <w:rPr>
          <w:rFonts w:ascii="Arial" w:hAnsi="Arial" w:cs="Arial"/>
        </w:rPr>
        <w:t>, Holger Scholze und viele mehr.</w:t>
      </w:r>
    </w:p>
    <w:p w:rsidR="00816C1D" w:rsidRPr="00E97E6A" w:rsidRDefault="00816C1D" w:rsidP="00816C1D">
      <w:pPr>
        <w:spacing w:line="288" w:lineRule="auto"/>
        <w:ind w:right="23"/>
        <w:rPr>
          <w:rFonts w:ascii="Arial" w:hAnsi="Arial" w:cs="Arial"/>
        </w:rPr>
      </w:pPr>
      <w:r w:rsidRPr="00E97E6A">
        <w:rPr>
          <w:rFonts w:ascii="Arial" w:hAnsi="Arial" w:cs="Arial"/>
        </w:rPr>
        <w:t xml:space="preserve">Alle wichtigen Informationen zum Börsentag sowie das Vortragsprogramm finden Sie unter www.boersentag-dresden.de. </w:t>
      </w:r>
    </w:p>
    <w:p w:rsidR="00816C1D" w:rsidRDefault="00816C1D" w:rsidP="00816C1D">
      <w:pPr>
        <w:spacing w:line="288" w:lineRule="auto"/>
        <w:ind w:right="23"/>
        <w:rPr>
          <w:rFonts w:ascii="Arial" w:hAnsi="Arial" w:cs="Arial"/>
        </w:rPr>
      </w:pPr>
      <w:r w:rsidRPr="00E97E6A">
        <w:rPr>
          <w:rFonts w:ascii="Arial" w:hAnsi="Arial" w:cs="Arial"/>
        </w:rPr>
        <w:t xml:space="preserve">Die Anmeldung bleibt selbstverständlich kostenfrei, erfolgt unkompliziert online und dauert nur wenige Minuten unter: </w:t>
      </w:r>
      <w:hyperlink r:id="rId8" w:history="1">
        <w:r w:rsidR="009A6134" w:rsidRPr="00146B34">
          <w:rPr>
            <w:rStyle w:val="Hyperlink"/>
            <w:rFonts w:ascii="Arial" w:hAnsi="Arial" w:cs="Arial"/>
          </w:rPr>
          <w:t>www.boersentag-dresden.de</w:t>
        </w:r>
      </w:hyperlink>
    </w:p>
    <w:p w:rsidR="009A6134" w:rsidRDefault="009A6134" w:rsidP="00816C1D">
      <w:pPr>
        <w:spacing w:line="288" w:lineRule="auto"/>
        <w:ind w:right="23"/>
        <w:rPr>
          <w:rFonts w:ascii="Arial" w:hAnsi="Arial" w:cs="Arial"/>
        </w:rPr>
      </w:pPr>
    </w:p>
    <w:p w:rsidR="009A6134" w:rsidRDefault="009A6134" w:rsidP="00816C1D">
      <w:pPr>
        <w:spacing w:line="288" w:lineRule="auto"/>
        <w:ind w:right="23"/>
        <w:rPr>
          <w:rFonts w:ascii="Arial" w:hAnsi="Arial" w:cs="Arial"/>
        </w:rPr>
      </w:pPr>
    </w:p>
    <w:p w:rsidR="009A6134" w:rsidRPr="00E97E6A" w:rsidRDefault="009A6134" w:rsidP="00816C1D">
      <w:pPr>
        <w:spacing w:line="288" w:lineRule="auto"/>
        <w:ind w:right="23"/>
        <w:rPr>
          <w:rFonts w:ascii="Arial" w:hAnsi="Arial" w:cs="Arial"/>
        </w:rPr>
      </w:pPr>
      <w:bookmarkStart w:id="0" w:name="_GoBack"/>
      <w:bookmarkEnd w:id="0"/>
    </w:p>
    <w:p w:rsidR="00BC6B29" w:rsidRPr="00F17279" w:rsidRDefault="007D2AFD" w:rsidP="00D66AE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__________________________________________________________________________________________</w:t>
      </w:r>
    </w:p>
    <w:p w:rsidR="001D15F1" w:rsidRDefault="001D15F1" w:rsidP="00D66AED">
      <w:pPr>
        <w:pStyle w:val="Listenabsatz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D66AED" w:rsidRDefault="00D66AED" w:rsidP="00D66AED">
      <w:pPr>
        <w:pStyle w:val="Listenabsatz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Die Projektleitung:  </w:t>
      </w:r>
      <w:r>
        <w:rPr>
          <w:rFonts w:ascii="Arial" w:hAnsi="Arial" w:cs="Arial"/>
          <w:i/>
          <w:sz w:val="20"/>
          <w:szCs w:val="20"/>
        </w:rPr>
        <w:tab/>
      </w:r>
      <w:r w:rsidR="006B777A" w:rsidRPr="00D66AED">
        <w:rPr>
          <w:rFonts w:ascii="Arial" w:hAnsi="Arial" w:cs="Arial"/>
          <w:i/>
          <w:sz w:val="20"/>
          <w:szCs w:val="20"/>
        </w:rPr>
        <w:t xml:space="preserve">Dirk </w:t>
      </w:r>
      <w:proofErr w:type="spellStart"/>
      <w:r w:rsidR="006B777A" w:rsidRPr="00D66AED">
        <w:rPr>
          <w:rFonts w:ascii="Arial" w:hAnsi="Arial" w:cs="Arial"/>
          <w:i/>
          <w:sz w:val="20"/>
          <w:szCs w:val="20"/>
        </w:rPr>
        <w:t>Mahnert</w:t>
      </w:r>
      <w:proofErr w:type="spellEnd"/>
      <w:r w:rsidR="006B777A" w:rsidRPr="00D66AE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 w:rsidR="006B777A" w:rsidRPr="00D66AED">
        <w:rPr>
          <w:rFonts w:ascii="Arial" w:hAnsi="Arial" w:cs="Arial"/>
          <w:i/>
          <w:sz w:val="20"/>
          <w:szCs w:val="20"/>
        </w:rPr>
        <w:t>mahnert@b2ms.de, 03 51 / 4 66 76 44</w:t>
      </w:r>
      <w:r>
        <w:rPr>
          <w:rFonts w:ascii="Arial" w:hAnsi="Arial" w:cs="Arial"/>
          <w:i/>
          <w:sz w:val="20"/>
          <w:szCs w:val="20"/>
        </w:rPr>
        <w:t>)</w:t>
      </w:r>
    </w:p>
    <w:p w:rsidR="006B777A" w:rsidRPr="00D66AED" w:rsidRDefault="006B777A" w:rsidP="00D66AED">
      <w:pPr>
        <w:pStyle w:val="Listenabsatz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  <w:r w:rsidRPr="00D66AED">
        <w:rPr>
          <w:rFonts w:ascii="Arial" w:hAnsi="Arial" w:cs="Arial"/>
          <w:i/>
          <w:sz w:val="20"/>
          <w:szCs w:val="20"/>
        </w:rPr>
        <w:t xml:space="preserve">Weitere Informationen: </w:t>
      </w:r>
      <w:r w:rsidR="00D66AED">
        <w:rPr>
          <w:rFonts w:ascii="Arial" w:hAnsi="Arial" w:cs="Arial"/>
          <w:i/>
          <w:sz w:val="20"/>
          <w:szCs w:val="20"/>
        </w:rPr>
        <w:tab/>
      </w:r>
      <w:hyperlink r:id="rId9" w:history="1">
        <w:r w:rsidR="005B3829" w:rsidRPr="000F17ED">
          <w:rPr>
            <w:rStyle w:val="Hyperlink"/>
            <w:rFonts w:ascii="Arial" w:hAnsi="Arial" w:cs="Arial"/>
            <w:sz w:val="20"/>
            <w:szCs w:val="20"/>
          </w:rPr>
          <w:t>www.die-boersentage.de</w:t>
        </w:r>
      </w:hyperlink>
      <w:r w:rsidRPr="00D66AED">
        <w:rPr>
          <w:rFonts w:ascii="Arial" w:hAnsi="Arial" w:cs="Arial"/>
          <w:i/>
          <w:sz w:val="20"/>
          <w:szCs w:val="20"/>
        </w:rPr>
        <w:t xml:space="preserve"> </w:t>
      </w:r>
    </w:p>
    <w:p w:rsidR="00B039BB" w:rsidRPr="00CB51DF" w:rsidRDefault="006B777A" w:rsidP="007D2AFD">
      <w:pPr>
        <w:spacing w:after="0"/>
        <w:ind w:left="2124" w:hanging="2124"/>
        <w:jc w:val="both"/>
        <w:rPr>
          <w:rFonts w:cs="Arial"/>
        </w:rPr>
      </w:pPr>
      <w:r w:rsidRPr="00D66AED">
        <w:rPr>
          <w:rFonts w:ascii="Arial" w:hAnsi="Arial" w:cs="Arial"/>
          <w:i/>
          <w:sz w:val="20"/>
          <w:szCs w:val="20"/>
        </w:rPr>
        <w:t>Die B2MS GmbH:</w:t>
      </w:r>
      <w:r w:rsidR="00D66AED">
        <w:rPr>
          <w:rFonts w:ascii="Arial" w:hAnsi="Arial" w:cs="Arial"/>
          <w:i/>
          <w:sz w:val="20"/>
          <w:szCs w:val="20"/>
        </w:rPr>
        <w:tab/>
      </w:r>
      <w:r w:rsidRPr="006B777A">
        <w:rPr>
          <w:rFonts w:ascii="Arial" w:hAnsi="Arial" w:cs="Arial"/>
          <w:i/>
          <w:sz w:val="20"/>
          <w:szCs w:val="20"/>
        </w:rPr>
        <w:t>Die B2MS GmbH ist eine im Jahr 2001 gegründete, inhaber</w:t>
      </w:r>
      <w:r w:rsidR="00D66AED">
        <w:rPr>
          <w:rFonts w:ascii="Arial" w:hAnsi="Arial" w:cs="Arial"/>
          <w:i/>
          <w:sz w:val="20"/>
          <w:szCs w:val="20"/>
        </w:rPr>
        <w:t>-</w:t>
      </w:r>
      <w:r w:rsidRPr="006B777A">
        <w:rPr>
          <w:rFonts w:ascii="Arial" w:hAnsi="Arial" w:cs="Arial"/>
          <w:i/>
          <w:sz w:val="20"/>
          <w:szCs w:val="20"/>
        </w:rPr>
        <w:t>geführte Messe- und Veranstaltungsagentur mit Sitz in Dresden. Neben den branchenbekannten Großveranstaltungen - dem Anlegertag in Düsseldorf und den Börsentagen in Berlin und Dresden</w:t>
      </w:r>
      <w:r w:rsidR="00D42FD7">
        <w:rPr>
          <w:rFonts w:ascii="Arial" w:hAnsi="Arial" w:cs="Arial"/>
          <w:i/>
          <w:sz w:val="20"/>
          <w:szCs w:val="20"/>
        </w:rPr>
        <w:t xml:space="preserve"> und Frankfurt</w:t>
      </w:r>
      <w:r w:rsidRPr="006B777A">
        <w:rPr>
          <w:rFonts w:ascii="Arial" w:hAnsi="Arial" w:cs="Arial"/>
          <w:i/>
          <w:sz w:val="20"/>
          <w:szCs w:val="20"/>
        </w:rPr>
        <w:t xml:space="preserve"> - veranstaltet B2MS auch </w:t>
      </w:r>
      <w:proofErr w:type="gramStart"/>
      <w:r w:rsidRPr="006B777A">
        <w:rPr>
          <w:rFonts w:ascii="Arial" w:hAnsi="Arial" w:cs="Arial"/>
          <w:i/>
          <w:sz w:val="20"/>
          <w:szCs w:val="20"/>
        </w:rPr>
        <w:t>die Börsentag</w:t>
      </w:r>
      <w:proofErr w:type="gramEnd"/>
      <w:r w:rsidRPr="006B777A">
        <w:rPr>
          <w:rFonts w:ascii="Arial" w:hAnsi="Arial" w:cs="Arial"/>
          <w:i/>
          <w:sz w:val="20"/>
          <w:szCs w:val="20"/>
        </w:rPr>
        <w:t xml:space="preserve"> kompakt-Reihe in fünf deutschen Städten</w:t>
      </w:r>
      <w:r w:rsidR="00D66AED">
        <w:rPr>
          <w:rFonts w:ascii="Arial" w:hAnsi="Arial" w:cs="Arial"/>
          <w:i/>
          <w:sz w:val="20"/>
          <w:szCs w:val="20"/>
        </w:rPr>
        <w:t xml:space="preserve"> sowie in Wien</w:t>
      </w:r>
      <w:r w:rsidRPr="006B777A">
        <w:rPr>
          <w:rFonts w:ascii="Arial" w:hAnsi="Arial" w:cs="Arial"/>
          <w:i/>
          <w:sz w:val="20"/>
          <w:szCs w:val="20"/>
        </w:rPr>
        <w:t>. Das bundesweit tätige Unternehmen organisiert außerdem Kunden- und Mitarbeiter</w:t>
      </w:r>
      <w:r w:rsidR="007D2AFD">
        <w:rPr>
          <w:rFonts w:ascii="Arial" w:hAnsi="Arial" w:cs="Arial"/>
          <w:i/>
          <w:sz w:val="20"/>
          <w:szCs w:val="20"/>
        </w:rPr>
        <w:t>-</w:t>
      </w:r>
      <w:r w:rsidRPr="006B777A">
        <w:rPr>
          <w:rFonts w:ascii="Arial" w:hAnsi="Arial" w:cs="Arial"/>
          <w:i/>
          <w:sz w:val="20"/>
          <w:szCs w:val="20"/>
        </w:rPr>
        <w:t>veranstaltungen im Wirtschafts- und Finanzsektor.</w:t>
      </w:r>
    </w:p>
    <w:sectPr w:rsidR="00B039BB" w:rsidRPr="00CB51DF" w:rsidSect="00816C1D">
      <w:headerReference w:type="default" r:id="rId10"/>
      <w:footerReference w:type="default" r:id="rId11"/>
      <w:headerReference w:type="first" r:id="rId12"/>
      <w:pgSz w:w="11906" w:h="16838" w:code="9"/>
      <w:pgMar w:top="1418" w:right="2125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4CA" w:rsidRDefault="00C944CA" w:rsidP="00E225B4">
      <w:pPr>
        <w:spacing w:after="0" w:line="240" w:lineRule="auto"/>
      </w:pPr>
      <w:r>
        <w:separator/>
      </w:r>
    </w:p>
  </w:endnote>
  <w:endnote w:type="continuationSeparator" w:id="0">
    <w:p w:rsidR="00C944CA" w:rsidRDefault="00C944CA" w:rsidP="00E2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8661"/>
      <w:docPartObj>
        <w:docPartGallery w:val="Page Numbers (Bottom of Page)"/>
        <w:docPartUnique/>
      </w:docPartObj>
    </w:sdtPr>
    <w:sdtEndPr/>
    <w:sdtContent>
      <w:p w:rsidR="00C944CA" w:rsidRDefault="007D2AFD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9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4CA" w:rsidRDefault="00C944CA" w:rsidP="009C69C9">
    <w:pPr>
      <w:pStyle w:val="Fuzeile"/>
      <w:tabs>
        <w:tab w:val="clear" w:pos="4536"/>
        <w:tab w:val="clear" w:pos="9072"/>
        <w:tab w:val="left" w:pos="48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4CA" w:rsidRDefault="00C944CA" w:rsidP="00E225B4">
      <w:pPr>
        <w:spacing w:after="0" w:line="240" w:lineRule="auto"/>
      </w:pPr>
      <w:r>
        <w:separator/>
      </w:r>
    </w:p>
  </w:footnote>
  <w:footnote w:type="continuationSeparator" w:id="0">
    <w:p w:rsidR="00C944CA" w:rsidRDefault="00C944CA" w:rsidP="00E2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4CA" w:rsidRPr="009A4662" w:rsidRDefault="00C944CA" w:rsidP="009A4662">
    <w:pPr>
      <w:pStyle w:val="Kopfzeile"/>
      <w:spacing w:before="100" w:beforeAutospacing="1"/>
      <w:ind w:left="-1304"/>
    </w:pPr>
    <w:r>
      <w:rPr>
        <w:noProof/>
        <w:lang w:eastAsia="de-DE"/>
      </w:rPr>
      <w:drawing>
        <wp:inline distT="0" distB="0" distL="0" distR="0">
          <wp:extent cx="1514475" cy="550117"/>
          <wp:effectExtent l="19050" t="0" r="9525" b="0"/>
          <wp:docPr id="10" name="Grafik 0" descr="09-07-08_B2MS_Signe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-07-08_B2MS_Signe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021" cy="554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44CA" w:rsidRDefault="00C944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4CA" w:rsidRPr="00342263" w:rsidRDefault="000615B4" w:rsidP="00B039BB">
    <w:pPr>
      <w:pStyle w:val="Kopfzeile"/>
      <w:tabs>
        <w:tab w:val="clear" w:pos="4536"/>
        <w:tab w:val="clear" w:pos="9072"/>
        <w:tab w:val="right" w:pos="6235"/>
      </w:tabs>
      <w:spacing w:before="100" w:beforeAutospacing="1"/>
      <w:ind w:left="-1304"/>
      <w:rPr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2675255</wp:posOffset>
              </wp:positionH>
              <wp:positionV relativeFrom="paragraph">
                <wp:posOffset>-173990</wp:posOffset>
              </wp:positionV>
              <wp:extent cx="2574925" cy="1126490"/>
              <wp:effectExtent l="8255" t="6985" r="762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4925" cy="1126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44CA" w:rsidRPr="00B039BB" w:rsidRDefault="00C944CA" w:rsidP="00F9505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sz w:val="20"/>
                              <w:szCs w:val="20"/>
                            </w:rPr>
                            <w:t>B2MS GmbH</w:t>
                          </w:r>
                        </w:p>
                        <w:p w:rsidR="00C944CA" w:rsidRPr="00B039BB" w:rsidRDefault="00C944CA" w:rsidP="00F9505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sz w:val="20"/>
                              <w:szCs w:val="20"/>
                            </w:rPr>
                            <w:t>Westendstraße 3</w:t>
                          </w:r>
                        </w:p>
                        <w:p w:rsidR="00C944CA" w:rsidRPr="00B039BB" w:rsidRDefault="00C944CA" w:rsidP="00F95053">
                          <w:pPr>
                            <w:spacing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sz w:val="20"/>
                              <w:szCs w:val="20"/>
                            </w:rPr>
                            <w:t>01187 Dresden</w:t>
                          </w:r>
                        </w:p>
                        <w:p w:rsidR="00C944CA" w:rsidRPr="00B039BB" w:rsidRDefault="00C944CA" w:rsidP="00F95053">
                          <w:pPr>
                            <w:spacing w:line="240" w:lineRule="auto"/>
                            <w:jc w:val="right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rStyle w:val="AuszeichnungArial10ptZeilenabstandMehrere125zeFettZchnZchn"/>
                              <w:rFonts w:asciiTheme="minorHAnsi" w:eastAsia="Arial Unicode MS" w:hAnsiTheme="minorHAnsi" w:cstheme="minorHAnsi"/>
                            </w:rPr>
                            <w:t>Telefon</w:t>
                          </w:r>
                          <w:r w:rsidRPr="00B039BB">
                            <w:rPr>
                              <w:rStyle w:val="AuszeichnungArial10ptZeilenabstandMehrere125zeFettZchnZchn"/>
                              <w:rFonts w:asciiTheme="minorHAnsi" w:eastAsiaTheme="minorHAnsi" w:hAnsiTheme="minorHAnsi" w:cstheme="minorHAnsi"/>
                            </w:rPr>
                            <w:t>: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+49(0)351 &gt; 466 76 00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br/>
                          </w:r>
                          <w:r w:rsidRPr="00B039BB">
                            <w:rPr>
                              <w:rStyle w:val="AuszeichnungArial10ptZeilenabstandMehrere125zeFettZchnZchn"/>
                              <w:rFonts w:asciiTheme="minorHAnsi" w:eastAsiaTheme="minorHAnsi" w:hAnsiTheme="minorHAnsi" w:cstheme="minorHAnsi"/>
                            </w:rPr>
                            <w:t>Internet: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www.b2ms.de</w:t>
                          </w:r>
                        </w:p>
                        <w:p w:rsidR="00C944CA" w:rsidRDefault="00C944CA" w:rsidP="00B039B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0.65pt;margin-top:-13.7pt;width:202.75pt;height:8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" strokecolor="white [3212]">
              <v:textbox>
                <w:txbxContent>
                  <w:p w:rsidR="00C944CA" w:rsidRPr="00B039BB" w:rsidRDefault="00C944CA" w:rsidP="00F9505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B039BB">
                      <w:rPr>
                        <w:sz w:val="20"/>
                        <w:szCs w:val="20"/>
                      </w:rPr>
                      <w:t>B2MS GmbH</w:t>
                    </w:r>
                  </w:p>
                  <w:p w:rsidR="00C944CA" w:rsidRPr="00B039BB" w:rsidRDefault="00C944CA" w:rsidP="00F9505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B039BB">
                      <w:rPr>
                        <w:sz w:val="20"/>
                        <w:szCs w:val="20"/>
                      </w:rPr>
                      <w:t>Westendstraße 3</w:t>
                    </w:r>
                  </w:p>
                  <w:p w:rsidR="00C944CA" w:rsidRPr="00B039BB" w:rsidRDefault="00C944CA" w:rsidP="00F95053">
                    <w:pPr>
                      <w:spacing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B039BB">
                      <w:rPr>
                        <w:sz w:val="20"/>
                        <w:szCs w:val="20"/>
                      </w:rPr>
                      <w:t>01187 Dresden</w:t>
                    </w:r>
                  </w:p>
                  <w:p w:rsidR="00C944CA" w:rsidRPr="00B039BB" w:rsidRDefault="00C944CA" w:rsidP="00F95053">
                    <w:pPr>
                      <w:spacing w:line="240" w:lineRule="auto"/>
                      <w:jc w:val="right"/>
                      <w:rPr>
                        <w:rFonts w:cstheme="minorHAnsi"/>
                        <w:sz w:val="20"/>
                        <w:szCs w:val="20"/>
                      </w:rPr>
                    </w:pPr>
                    <w:r w:rsidRPr="00B039BB">
                      <w:rPr>
                        <w:rStyle w:val="AuszeichnungArial10ptZeilenabstandMehrere125zeFettZchnZchn"/>
                        <w:rFonts w:asciiTheme="minorHAnsi" w:eastAsia="Arial Unicode MS" w:hAnsiTheme="minorHAnsi" w:cstheme="minorHAnsi"/>
                      </w:rPr>
                      <w:t>Telefon</w:t>
                    </w:r>
                    <w:r w:rsidRPr="00B039BB">
                      <w:rPr>
                        <w:rStyle w:val="AuszeichnungArial10ptZeilenabstandMehrere125zeFettZchnZchn"/>
                        <w:rFonts w:asciiTheme="minorHAnsi" w:eastAsiaTheme="minorHAnsi" w:hAnsiTheme="minorHAnsi" w:cstheme="minorHAnsi"/>
                      </w:rPr>
                      <w:t>: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t xml:space="preserve"> +49(0)351 &gt; 466 76 00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br/>
                    </w:r>
                    <w:r w:rsidRPr="00B039BB">
                      <w:rPr>
                        <w:rStyle w:val="AuszeichnungArial10ptZeilenabstandMehrere125zeFettZchnZchn"/>
                        <w:rFonts w:asciiTheme="minorHAnsi" w:eastAsiaTheme="minorHAnsi" w:hAnsiTheme="minorHAnsi" w:cstheme="minorHAnsi"/>
                      </w:rPr>
                      <w:t>Internet: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t xml:space="preserve"> www.b2ms.de</w:t>
                    </w:r>
                  </w:p>
                  <w:p w:rsidR="00C944CA" w:rsidRDefault="00C944CA" w:rsidP="00B039B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944CA" w:rsidRPr="009C69C9">
      <w:rPr>
        <w:noProof/>
        <w:lang w:eastAsia="de-DE"/>
      </w:rPr>
      <w:drawing>
        <wp:inline distT="0" distB="0" distL="0" distR="0">
          <wp:extent cx="2071568" cy="752475"/>
          <wp:effectExtent l="19050" t="0" r="4882" b="0"/>
          <wp:docPr id="11" name="Grafik 0" descr="09-07-08_B2MS_Signe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-07-08_B2MS_Signe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7362" cy="758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93CF4"/>
    <w:multiLevelType w:val="hybridMultilevel"/>
    <w:tmpl w:val="6F94EB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E3907"/>
    <w:multiLevelType w:val="hybridMultilevel"/>
    <w:tmpl w:val="394ED7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C46"/>
    <w:rsid w:val="00003432"/>
    <w:rsid w:val="0005032D"/>
    <w:rsid w:val="000615B4"/>
    <w:rsid w:val="000672EF"/>
    <w:rsid w:val="000B4829"/>
    <w:rsid w:val="000C0275"/>
    <w:rsid w:val="000C0430"/>
    <w:rsid w:val="000D4B3B"/>
    <w:rsid w:val="000D638F"/>
    <w:rsid w:val="000D7355"/>
    <w:rsid w:val="00116C42"/>
    <w:rsid w:val="00190440"/>
    <w:rsid w:val="001A7E8A"/>
    <w:rsid w:val="001D15F1"/>
    <w:rsid w:val="001E5923"/>
    <w:rsid w:val="00200EA6"/>
    <w:rsid w:val="00223E35"/>
    <w:rsid w:val="00281B5A"/>
    <w:rsid w:val="002A7B6B"/>
    <w:rsid w:val="002D23BF"/>
    <w:rsid w:val="00342263"/>
    <w:rsid w:val="00377AF6"/>
    <w:rsid w:val="00387A13"/>
    <w:rsid w:val="0039226A"/>
    <w:rsid w:val="003B5B9A"/>
    <w:rsid w:val="003C68CA"/>
    <w:rsid w:val="003D0ABD"/>
    <w:rsid w:val="003D250B"/>
    <w:rsid w:val="003F30D0"/>
    <w:rsid w:val="003F7DC8"/>
    <w:rsid w:val="00402797"/>
    <w:rsid w:val="00454356"/>
    <w:rsid w:val="004E2A75"/>
    <w:rsid w:val="004F1BB0"/>
    <w:rsid w:val="00500057"/>
    <w:rsid w:val="00504D83"/>
    <w:rsid w:val="00512D2B"/>
    <w:rsid w:val="005133E0"/>
    <w:rsid w:val="0051536A"/>
    <w:rsid w:val="00583258"/>
    <w:rsid w:val="0059231B"/>
    <w:rsid w:val="005B3829"/>
    <w:rsid w:val="005E2680"/>
    <w:rsid w:val="005E3247"/>
    <w:rsid w:val="0060025C"/>
    <w:rsid w:val="00624EBB"/>
    <w:rsid w:val="00627DD9"/>
    <w:rsid w:val="006650B3"/>
    <w:rsid w:val="00691D6C"/>
    <w:rsid w:val="006B5382"/>
    <w:rsid w:val="006B777A"/>
    <w:rsid w:val="00766686"/>
    <w:rsid w:val="007B4583"/>
    <w:rsid w:val="007C52DF"/>
    <w:rsid w:val="007D2AFD"/>
    <w:rsid w:val="007E3138"/>
    <w:rsid w:val="007F7A11"/>
    <w:rsid w:val="00816C1D"/>
    <w:rsid w:val="00822689"/>
    <w:rsid w:val="00831683"/>
    <w:rsid w:val="00886B31"/>
    <w:rsid w:val="00890F22"/>
    <w:rsid w:val="008A32B7"/>
    <w:rsid w:val="008A5AEB"/>
    <w:rsid w:val="008E50E4"/>
    <w:rsid w:val="008E660A"/>
    <w:rsid w:val="009066E3"/>
    <w:rsid w:val="0093593F"/>
    <w:rsid w:val="009A1C81"/>
    <w:rsid w:val="009A4662"/>
    <w:rsid w:val="009A6134"/>
    <w:rsid w:val="009C69C9"/>
    <w:rsid w:val="009D0909"/>
    <w:rsid w:val="009E362B"/>
    <w:rsid w:val="009F1C46"/>
    <w:rsid w:val="00A47F36"/>
    <w:rsid w:val="00A851E4"/>
    <w:rsid w:val="00AC3545"/>
    <w:rsid w:val="00AD6536"/>
    <w:rsid w:val="00B039BB"/>
    <w:rsid w:val="00B04708"/>
    <w:rsid w:val="00B07A65"/>
    <w:rsid w:val="00B253AE"/>
    <w:rsid w:val="00B41712"/>
    <w:rsid w:val="00B84080"/>
    <w:rsid w:val="00B97EED"/>
    <w:rsid w:val="00BA04BF"/>
    <w:rsid w:val="00BC6B29"/>
    <w:rsid w:val="00BF61AF"/>
    <w:rsid w:val="00C1427C"/>
    <w:rsid w:val="00C34250"/>
    <w:rsid w:val="00C54954"/>
    <w:rsid w:val="00C720B8"/>
    <w:rsid w:val="00C835D8"/>
    <w:rsid w:val="00C944CA"/>
    <w:rsid w:val="00CB51DF"/>
    <w:rsid w:val="00CB7A79"/>
    <w:rsid w:val="00CC5C9A"/>
    <w:rsid w:val="00CF6B57"/>
    <w:rsid w:val="00D00DC8"/>
    <w:rsid w:val="00D02374"/>
    <w:rsid w:val="00D37D5F"/>
    <w:rsid w:val="00D42FD7"/>
    <w:rsid w:val="00D66AED"/>
    <w:rsid w:val="00D92605"/>
    <w:rsid w:val="00D93DA7"/>
    <w:rsid w:val="00DB1B4B"/>
    <w:rsid w:val="00DB2972"/>
    <w:rsid w:val="00DF4503"/>
    <w:rsid w:val="00E05F58"/>
    <w:rsid w:val="00E13E29"/>
    <w:rsid w:val="00E225B4"/>
    <w:rsid w:val="00E260E5"/>
    <w:rsid w:val="00E366E0"/>
    <w:rsid w:val="00E40B83"/>
    <w:rsid w:val="00E52C34"/>
    <w:rsid w:val="00E609D7"/>
    <w:rsid w:val="00E71CAA"/>
    <w:rsid w:val="00E93192"/>
    <w:rsid w:val="00E97E6A"/>
    <w:rsid w:val="00ED55D6"/>
    <w:rsid w:val="00F12C1E"/>
    <w:rsid w:val="00F17279"/>
    <w:rsid w:val="00F222FF"/>
    <w:rsid w:val="00F42DD7"/>
    <w:rsid w:val="00F54D9E"/>
    <w:rsid w:val="00F64AF3"/>
    <w:rsid w:val="00F816DE"/>
    <w:rsid w:val="00F83639"/>
    <w:rsid w:val="00F8580F"/>
    <w:rsid w:val="00F86468"/>
    <w:rsid w:val="00F95053"/>
    <w:rsid w:val="00FB715E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20C180"/>
  <w15:docId w15:val="{B8CD45D5-A9AA-4CEA-AB57-85CCB203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09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0A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B4"/>
  </w:style>
  <w:style w:type="paragraph" w:styleId="Fuzeile">
    <w:name w:val="footer"/>
    <w:basedOn w:val="Standard"/>
    <w:link w:val="FuzeileZchn"/>
    <w:uiPriority w:val="99"/>
    <w:unhideWhenUsed/>
    <w:rsid w:val="00E2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5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4D83"/>
    <w:rPr>
      <w:color w:val="0000FF" w:themeColor="hyperlink"/>
      <w:u w:val="single"/>
    </w:rPr>
  </w:style>
  <w:style w:type="paragraph" w:customStyle="1" w:styleId="AuszeichnungArial10ptZeilenabstandMehrere125zeFett">
    <w:name w:val="Auszeichnung Arial 10 pt Zeilenabstand:  Mehrere 125 ze + Fett"/>
    <w:basedOn w:val="Standard"/>
    <w:next w:val="Standard"/>
    <w:link w:val="AuszeichnungArial10ptZeilenabstandMehrere125zeFettZchnZchn"/>
    <w:rsid w:val="00B039BB"/>
    <w:pPr>
      <w:spacing w:after="0" w:line="300" w:lineRule="auto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AuszeichnungArial10ptZeilenabstandMehrere125zeFettZchnZchn">
    <w:name w:val="Auszeichnung Arial 10 pt Zeilenabstand:  Mehrere 125 ze + Fett Zchn Zchn"/>
    <w:basedOn w:val="Absatz-Standardschriftart"/>
    <w:link w:val="AuszeichnungArial10ptZeilenabstandMehrere125zeFett"/>
    <w:rsid w:val="00B039BB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4E2A75"/>
  </w:style>
  <w:style w:type="character" w:styleId="NichtaufgelsteErwhnung">
    <w:name w:val="Unresolved Mention"/>
    <w:basedOn w:val="Absatz-Standardschriftart"/>
    <w:uiPriority w:val="99"/>
    <w:semiHidden/>
    <w:unhideWhenUsed/>
    <w:rsid w:val="009E362B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FD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rsentag-dresde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e-boersentag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essemitteilu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6F031-A3DE-4F93-971F-BD3F43AD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B2MS GmbH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Andrea</cp:lastModifiedBy>
  <cp:revision>4</cp:revision>
  <dcterms:created xsi:type="dcterms:W3CDTF">2018-12-14T12:31:00Z</dcterms:created>
  <dcterms:modified xsi:type="dcterms:W3CDTF">2019-01-15T08:55:00Z</dcterms:modified>
</cp:coreProperties>
</file>