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DF" w:rsidRPr="005226DF" w:rsidRDefault="005226DF" w:rsidP="005226DF">
      <w:pPr>
        <w:tabs>
          <w:tab w:val="clear" w:pos="170"/>
        </w:tabs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0"/>
          <w:szCs w:val="40"/>
          <w:lang w:val="sv-SE" w:eastAsia="sv-SE"/>
        </w:rPr>
      </w:pPr>
      <w:bookmarkStart w:id="0" w:name="_GoBack"/>
      <w:bookmarkEnd w:id="0"/>
      <w:r w:rsidRPr="005226DF">
        <w:rPr>
          <w:rFonts w:ascii="Segoe UI" w:eastAsia="Times New Roman" w:hAnsi="Segoe UI" w:cs="Segoe UI"/>
          <w:color w:val="000000"/>
          <w:kern w:val="36"/>
          <w:sz w:val="40"/>
          <w:szCs w:val="40"/>
          <w:lang w:val="sv-SE" w:eastAsia="sv-SE"/>
        </w:rPr>
        <w:t xml:space="preserve">CLIQ Web Manager </w:t>
      </w:r>
      <w:r w:rsidR="00AA0116">
        <w:rPr>
          <w:rFonts w:ascii="Segoe UI" w:eastAsia="Times New Roman" w:hAnsi="Segoe UI" w:cs="Segoe UI"/>
          <w:color w:val="000000"/>
          <w:kern w:val="36"/>
          <w:sz w:val="40"/>
          <w:szCs w:val="40"/>
          <w:lang w:val="sv-SE" w:eastAsia="sv-SE"/>
        </w:rPr>
        <w:t>–</w:t>
      </w:r>
      <w:r w:rsidRPr="005226DF">
        <w:rPr>
          <w:rFonts w:ascii="Segoe UI" w:eastAsia="Times New Roman" w:hAnsi="Segoe UI" w:cs="Segoe UI"/>
          <w:color w:val="000000"/>
          <w:kern w:val="36"/>
          <w:sz w:val="40"/>
          <w:szCs w:val="40"/>
          <w:lang w:val="sv-SE" w:eastAsia="sv-SE"/>
        </w:rPr>
        <w:t xml:space="preserve"> </w:t>
      </w:r>
      <w:r w:rsidR="00AA0116">
        <w:rPr>
          <w:rFonts w:ascii="Segoe UI" w:eastAsia="Times New Roman" w:hAnsi="Segoe UI" w:cs="Segoe UI"/>
          <w:color w:val="000000"/>
          <w:kern w:val="36"/>
          <w:sz w:val="40"/>
          <w:szCs w:val="40"/>
          <w:lang w:val="sv-SE" w:eastAsia="sv-SE"/>
        </w:rPr>
        <w:t>GDPR kompabilitet</w:t>
      </w:r>
    </w:p>
    <w:p w:rsidR="005226DF" w:rsidRPr="005226DF" w:rsidRDefault="005226DF" w:rsidP="005226DF">
      <w:p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noProof/>
          <w:color w:val="000000"/>
          <w:sz w:val="27"/>
          <w:szCs w:val="27"/>
          <w:lang w:val="sv-SE" w:eastAsia="sv-SE"/>
        </w:rPr>
        <w:drawing>
          <wp:inline distT="0" distB="0" distL="0" distR="0">
            <wp:extent cx="1752600" cy="1762125"/>
            <wp:effectExtent l="0" t="0" r="0" b="9525"/>
            <wp:docPr id="1" name="Bildobjekt 1" descr="CWM.clou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M.cloud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DF" w:rsidRPr="005226DF" w:rsidRDefault="005226DF" w:rsidP="005226DF">
      <w:p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 xml:space="preserve">CLIQ Web Manager stöder General Data </w:t>
      </w:r>
      <w:proofErr w:type="spellStart"/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Protection</w:t>
      </w:r>
      <w:proofErr w:type="spellEnd"/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 xml:space="preserve"> </w:t>
      </w:r>
      <w:proofErr w:type="spellStart"/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Regulation</w:t>
      </w:r>
      <w:proofErr w:type="spellEnd"/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 xml:space="preserve"> från och med version 7.2.</w:t>
      </w:r>
      <w:r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 xml:space="preserve"> </w:t>
      </w: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 xml:space="preserve">För att uppfylla lagkraven i GDPR har CLIQ Web Manager utrustats med en rad nya funktioner. GDPR är </w:t>
      </w:r>
      <w:proofErr w:type="spellStart"/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EU's</w:t>
      </w:r>
      <w:proofErr w:type="spellEnd"/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 xml:space="preserve"> allmänna dataskyddsförordning för reglering och lagring av persondata.</w:t>
      </w:r>
      <w:r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 xml:space="preserve"> </w:t>
      </w: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För mer information om GDPR klick här: </w:t>
      </w:r>
      <w:hyperlink r:id="rId9" w:history="1">
        <w:r w:rsidRPr="005226DF">
          <w:rPr>
            <w:rFonts w:ascii="Segoe UI" w:eastAsia="Times New Roman" w:hAnsi="Segoe UI" w:cs="Segoe UI"/>
            <w:color w:val="154C70"/>
            <w:sz w:val="27"/>
            <w:szCs w:val="27"/>
            <w:u w:val="single"/>
            <w:lang w:val="sv-SE" w:eastAsia="sv-SE"/>
          </w:rPr>
          <w:t>Länk</w:t>
        </w:r>
      </w:hyperlink>
    </w:p>
    <w:p w:rsidR="005226DF" w:rsidRPr="005226DF" w:rsidRDefault="005226DF" w:rsidP="005226DF">
      <w:p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Funktioner i CLIQ Web Manager:</w:t>
      </w:r>
    </w:p>
    <w:p w:rsidR="005226DF" w:rsidRPr="005226DF" w:rsidRDefault="005226DF" w:rsidP="005226DF">
      <w:pPr>
        <w:numPr>
          <w:ilvl w:val="0"/>
          <w:numId w:val="8"/>
        </w:num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GDPR: Ingen persondata i systemloggar</w:t>
      </w:r>
    </w:p>
    <w:p w:rsidR="005226DF" w:rsidRPr="005226DF" w:rsidRDefault="005226DF" w:rsidP="005226DF">
      <w:pPr>
        <w:numPr>
          <w:ilvl w:val="0"/>
          <w:numId w:val="8"/>
        </w:num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GDPR: Permanent borttagning av persondata påslaget i grundutförandet </w:t>
      </w:r>
    </w:p>
    <w:p w:rsidR="005226DF" w:rsidRPr="005226DF" w:rsidRDefault="005226DF" w:rsidP="005226DF">
      <w:pPr>
        <w:numPr>
          <w:ilvl w:val="0"/>
          <w:numId w:val="8"/>
        </w:num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GDPR: Tillagd funktion för att begränsa hantering av persondata</w:t>
      </w:r>
    </w:p>
    <w:p w:rsidR="005226DF" w:rsidRPr="005226DF" w:rsidRDefault="005226DF" w:rsidP="005226DF">
      <w:pPr>
        <w:numPr>
          <w:ilvl w:val="0"/>
          <w:numId w:val="8"/>
        </w:num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Tillagd funktion för att avaktivera/aktivera användare</w:t>
      </w:r>
    </w:p>
    <w:p w:rsidR="005226DF" w:rsidRPr="005226DF" w:rsidRDefault="005226DF" w:rsidP="005226DF">
      <w:pPr>
        <w:numPr>
          <w:ilvl w:val="0"/>
          <w:numId w:val="8"/>
        </w:num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Sökfunktion för att visa avaktiverade användare </w:t>
      </w:r>
    </w:p>
    <w:p w:rsidR="005226DF" w:rsidRPr="005226DF" w:rsidRDefault="005226DF" w:rsidP="005226DF">
      <w:pPr>
        <w:numPr>
          <w:ilvl w:val="0"/>
          <w:numId w:val="8"/>
        </w:num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Tillagd funktion för att hindra avaktiverade användare från att modifieras</w:t>
      </w:r>
    </w:p>
    <w:p w:rsidR="005226DF" w:rsidRPr="005226DF" w:rsidRDefault="005226DF" w:rsidP="005226DF">
      <w:pPr>
        <w:numPr>
          <w:ilvl w:val="0"/>
          <w:numId w:val="8"/>
        </w:num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Tillagd funktion för anonymisering av relaterade poster</w:t>
      </w:r>
    </w:p>
    <w:p w:rsidR="005226DF" w:rsidRPr="005226DF" w:rsidRDefault="005226DF" w:rsidP="005226DF">
      <w:p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 xml:space="preserve">Dessa funktioner är påslagna när nya system levereras av ASSA från och med </w:t>
      </w:r>
      <w:proofErr w:type="gramStart"/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Februari</w:t>
      </w:r>
      <w:proofErr w:type="gramEnd"/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 xml:space="preserve"> 2018.</w:t>
      </w:r>
    </w:p>
    <w:p w:rsidR="005226DF" w:rsidRDefault="005226DF" w:rsidP="005226DF">
      <w:p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 xml:space="preserve">För </w:t>
      </w:r>
      <w:proofErr w:type="spellStart"/>
      <w:r w:rsidRPr="005226DF"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befinti</w:t>
      </w:r>
      <w:r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>liga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  <w:t xml:space="preserve"> kundsystem se guiden i denna länk. </w:t>
      </w:r>
      <w:hyperlink r:id="rId10" w:history="1">
        <w:r w:rsidR="00AA0116" w:rsidRPr="009674E1">
          <w:rPr>
            <w:rStyle w:val="Hyperlnk"/>
            <w:rFonts w:ascii="Segoe UI" w:eastAsia="Times New Roman" w:hAnsi="Segoe UI" w:cs="Segoe UI"/>
            <w:sz w:val="27"/>
            <w:szCs w:val="27"/>
            <w:lang w:val="sv-SE" w:eastAsia="sv-SE"/>
          </w:rPr>
          <w:t>http://assa.infocaption.com/946.guide</w:t>
        </w:r>
      </w:hyperlink>
    </w:p>
    <w:p w:rsidR="00AA0116" w:rsidRPr="005226DF" w:rsidRDefault="00AA0116" w:rsidP="005226DF">
      <w:pPr>
        <w:tabs>
          <w:tab w:val="clear" w:pos="17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val="sv-SE" w:eastAsia="sv-SE"/>
        </w:rPr>
      </w:pPr>
    </w:p>
    <w:p w:rsidR="005226DF" w:rsidRPr="005226DF" w:rsidRDefault="005226DF" w:rsidP="009E7063">
      <w:pPr>
        <w:rPr>
          <w:lang w:val="sv-SE"/>
        </w:rPr>
      </w:pPr>
    </w:p>
    <w:sectPr w:rsidR="005226DF" w:rsidRPr="005226DF" w:rsidSect="009E308E">
      <w:footerReference w:type="default" r:id="rId11"/>
      <w:headerReference w:type="first" r:id="rId12"/>
      <w:pgSz w:w="11906" w:h="16838" w:code="9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DF" w:rsidRDefault="005226DF" w:rsidP="004B4F26">
      <w:pPr>
        <w:spacing w:after="0" w:line="240" w:lineRule="auto"/>
      </w:pPr>
      <w:r>
        <w:separator/>
      </w:r>
    </w:p>
  </w:endnote>
  <w:endnote w:type="continuationSeparator" w:id="0">
    <w:p w:rsidR="005226DF" w:rsidRDefault="005226DF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7A" w:rsidRPr="006A48CF" w:rsidRDefault="00160B5B" w:rsidP="00341063">
    <w:pPr>
      <w:pStyle w:val="Sidfot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DF" w:rsidRDefault="005226DF" w:rsidP="004B4F26">
      <w:pPr>
        <w:spacing w:after="0" w:line="240" w:lineRule="auto"/>
      </w:pPr>
      <w:r>
        <w:separator/>
      </w:r>
    </w:p>
  </w:footnote>
  <w:footnote w:type="continuationSeparator" w:id="0">
    <w:p w:rsidR="005226DF" w:rsidRDefault="005226DF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17" w:rsidRDefault="006D1217" w:rsidP="00226B8C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47A5ABC"/>
    <w:multiLevelType w:val="multilevel"/>
    <w:tmpl w:val="3AD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3764D"/>
    <w:multiLevelType w:val="multilevel"/>
    <w:tmpl w:val="9AB6BEB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DF"/>
    <w:rsid w:val="00056A2A"/>
    <w:rsid w:val="00072111"/>
    <w:rsid w:val="00081C3D"/>
    <w:rsid w:val="00086DDA"/>
    <w:rsid w:val="000B7772"/>
    <w:rsid w:val="000C67F4"/>
    <w:rsid w:val="000C7EF3"/>
    <w:rsid w:val="000E20C0"/>
    <w:rsid w:val="001105EC"/>
    <w:rsid w:val="00123AD3"/>
    <w:rsid w:val="00153CA9"/>
    <w:rsid w:val="00160B5B"/>
    <w:rsid w:val="00182EB0"/>
    <w:rsid w:val="00191CA9"/>
    <w:rsid w:val="001A236D"/>
    <w:rsid w:val="001B569F"/>
    <w:rsid w:val="001C1616"/>
    <w:rsid w:val="001D01F6"/>
    <w:rsid w:val="001E3066"/>
    <w:rsid w:val="001F1537"/>
    <w:rsid w:val="0022518F"/>
    <w:rsid w:val="00226B8C"/>
    <w:rsid w:val="00230F8A"/>
    <w:rsid w:val="0025315E"/>
    <w:rsid w:val="00264425"/>
    <w:rsid w:val="0029602E"/>
    <w:rsid w:val="002D2D04"/>
    <w:rsid w:val="002E6163"/>
    <w:rsid w:val="002F186D"/>
    <w:rsid w:val="00337766"/>
    <w:rsid w:val="00341063"/>
    <w:rsid w:val="00392C57"/>
    <w:rsid w:val="003942CD"/>
    <w:rsid w:val="003B400D"/>
    <w:rsid w:val="003D42B6"/>
    <w:rsid w:val="003F2CB6"/>
    <w:rsid w:val="004122E4"/>
    <w:rsid w:val="0042158E"/>
    <w:rsid w:val="00436119"/>
    <w:rsid w:val="004369BF"/>
    <w:rsid w:val="004767EF"/>
    <w:rsid w:val="00481DF1"/>
    <w:rsid w:val="004B36B2"/>
    <w:rsid w:val="004B4F26"/>
    <w:rsid w:val="004E710D"/>
    <w:rsid w:val="00512E20"/>
    <w:rsid w:val="005226DF"/>
    <w:rsid w:val="00523262"/>
    <w:rsid w:val="0056255A"/>
    <w:rsid w:val="005A2190"/>
    <w:rsid w:val="005D1AFE"/>
    <w:rsid w:val="00620E16"/>
    <w:rsid w:val="0064584E"/>
    <w:rsid w:val="00674784"/>
    <w:rsid w:val="00676C96"/>
    <w:rsid w:val="006A48CF"/>
    <w:rsid w:val="006D1217"/>
    <w:rsid w:val="006F2959"/>
    <w:rsid w:val="006F38A6"/>
    <w:rsid w:val="007033AE"/>
    <w:rsid w:val="00727DF7"/>
    <w:rsid w:val="00743AFA"/>
    <w:rsid w:val="00744D12"/>
    <w:rsid w:val="00752E24"/>
    <w:rsid w:val="007829A7"/>
    <w:rsid w:val="007A1C27"/>
    <w:rsid w:val="007B17A3"/>
    <w:rsid w:val="007B59C3"/>
    <w:rsid w:val="007C7733"/>
    <w:rsid w:val="007E1BCA"/>
    <w:rsid w:val="00821702"/>
    <w:rsid w:val="0085174F"/>
    <w:rsid w:val="00853134"/>
    <w:rsid w:val="008605CD"/>
    <w:rsid w:val="0086611B"/>
    <w:rsid w:val="00867CD2"/>
    <w:rsid w:val="008751A2"/>
    <w:rsid w:val="0087757A"/>
    <w:rsid w:val="008D5C97"/>
    <w:rsid w:val="009117CE"/>
    <w:rsid w:val="0092720F"/>
    <w:rsid w:val="009371FF"/>
    <w:rsid w:val="0094739C"/>
    <w:rsid w:val="0096799A"/>
    <w:rsid w:val="0098224F"/>
    <w:rsid w:val="009932A4"/>
    <w:rsid w:val="00996914"/>
    <w:rsid w:val="009A0D60"/>
    <w:rsid w:val="009D6D09"/>
    <w:rsid w:val="009E308E"/>
    <w:rsid w:val="009E7063"/>
    <w:rsid w:val="009F0BDF"/>
    <w:rsid w:val="009F7F1C"/>
    <w:rsid w:val="00A01FD3"/>
    <w:rsid w:val="00A61610"/>
    <w:rsid w:val="00A67EB0"/>
    <w:rsid w:val="00A72103"/>
    <w:rsid w:val="00A8388C"/>
    <w:rsid w:val="00AA0116"/>
    <w:rsid w:val="00AC2961"/>
    <w:rsid w:val="00AC482B"/>
    <w:rsid w:val="00AF7CE2"/>
    <w:rsid w:val="00B11A28"/>
    <w:rsid w:val="00B15169"/>
    <w:rsid w:val="00B35604"/>
    <w:rsid w:val="00BA633A"/>
    <w:rsid w:val="00BA6AB8"/>
    <w:rsid w:val="00BB0676"/>
    <w:rsid w:val="00BC4F0B"/>
    <w:rsid w:val="00BC769C"/>
    <w:rsid w:val="00BD7223"/>
    <w:rsid w:val="00C20E22"/>
    <w:rsid w:val="00C31C02"/>
    <w:rsid w:val="00C320CB"/>
    <w:rsid w:val="00C36B9E"/>
    <w:rsid w:val="00C60A98"/>
    <w:rsid w:val="00C72ABC"/>
    <w:rsid w:val="00C81221"/>
    <w:rsid w:val="00C87F6D"/>
    <w:rsid w:val="00CD277F"/>
    <w:rsid w:val="00CE5C20"/>
    <w:rsid w:val="00DC0B50"/>
    <w:rsid w:val="00DC4B9A"/>
    <w:rsid w:val="00DE4BF8"/>
    <w:rsid w:val="00DE6E2B"/>
    <w:rsid w:val="00E03E15"/>
    <w:rsid w:val="00E32FAC"/>
    <w:rsid w:val="00E46284"/>
    <w:rsid w:val="00E673FC"/>
    <w:rsid w:val="00E75551"/>
    <w:rsid w:val="00E93F41"/>
    <w:rsid w:val="00EB3C59"/>
    <w:rsid w:val="00EC3303"/>
    <w:rsid w:val="00ED3446"/>
    <w:rsid w:val="00EF7A0A"/>
    <w:rsid w:val="00F17753"/>
    <w:rsid w:val="00F20284"/>
    <w:rsid w:val="00F61F01"/>
    <w:rsid w:val="00FE0E00"/>
    <w:rsid w:val="00FE3F36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CDBB05-58AE-49E6-98B0-A567DCA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BF"/>
    <w:pPr>
      <w:tabs>
        <w:tab w:val="left" w:pos="170"/>
      </w:tabs>
      <w:spacing w:line="240" w:lineRule="atLeast"/>
    </w:pPr>
    <w:rPr>
      <w:color w:val="000000" w:themeColor="text1"/>
      <w:sz w:val="20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4B4F26"/>
    <w:pPr>
      <w:outlineLvl w:val="4"/>
    </w:pPr>
    <w:rPr>
      <w:b/>
      <w:i/>
    </w:rPr>
  </w:style>
  <w:style w:type="paragraph" w:styleId="Rubrik6">
    <w:name w:val="heading 6"/>
    <w:basedOn w:val="Rubrik5"/>
    <w:next w:val="Normal"/>
    <w:link w:val="Rubrik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Rubrik9">
    <w:name w:val="heading 9"/>
    <w:basedOn w:val="Rubrik1"/>
    <w:next w:val="Normal"/>
    <w:link w:val="Rubrik9Char"/>
    <w:uiPriority w:val="9"/>
    <w:unhideWhenUsed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F17753"/>
    <w:pPr>
      <w:keepNext/>
      <w:keepLines/>
      <w:spacing w:before="2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B4F26"/>
    <w:rPr>
      <w:rFonts w:asciiTheme="majorHAnsi" w:eastAsiaTheme="minorEastAsia" w:hAnsiTheme="majorHAnsi"/>
      <w:color w:val="C3C4BE" w:themeColor="accent2"/>
      <w:spacing w:val="15"/>
      <w:sz w:val="36"/>
      <w:lang w:val="sv-SE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523262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Standardstycketeckensnitt"/>
    <w:uiPriority w:val="1"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iPriority w:val="99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rsid w:val="004B4F26"/>
    <w:rPr>
      <w:color w:val="C3C4BE" w:themeColor="accent2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</w:style>
  <w:style w:type="paragraph" w:styleId="Punktlista3">
    <w:name w:val="List Bullet 3"/>
    <w:basedOn w:val="Punktlista2"/>
    <w:uiPriority w:val="99"/>
    <w:unhideWhenUsed/>
    <w:rsid w:val="004B4F26"/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  <w:style w:type="character" w:styleId="Stark">
    <w:name w:val="Strong"/>
    <w:basedOn w:val="Standardstycketeckensnitt"/>
    <w:uiPriority w:val="22"/>
    <w:qFormat/>
    <w:rsid w:val="005226D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226DF"/>
    <w:pPr>
      <w:tabs>
        <w:tab w:val="clear" w:pos="17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964">
          <w:marLeft w:val="0"/>
          <w:marRight w:val="0"/>
          <w:marTop w:val="240"/>
          <w:marBottom w:val="240"/>
          <w:divBdr>
            <w:top w:val="single" w:sz="6" w:space="6" w:color="FFE84C"/>
            <w:left w:val="single" w:sz="6" w:space="24" w:color="FFE84C"/>
            <w:bottom w:val="single" w:sz="6" w:space="6" w:color="FFE84C"/>
            <w:right w:val="single" w:sz="6" w:space="6" w:color="FFE84C"/>
          </w:divBdr>
        </w:div>
      </w:divsChild>
    </w:div>
    <w:div w:id="1394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ssa.infocaption.com/946.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inspektionen.se/dataskyddsreform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041B-B88C-4EB0-9BC8-0AF1853E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ASSA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Öhlander, Daniel</dc:creator>
  <cp:keywords/>
  <dc:description/>
  <cp:lastModifiedBy>Öhlander, Daniel</cp:lastModifiedBy>
  <cp:revision>1</cp:revision>
  <dcterms:created xsi:type="dcterms:W3CDTF">2018-02-28T12:33:00Z</dcterms:created>
  <dcterms:modified xsi:type="dcterms:W3CDTF">2018-02-28T13:34:00Z</dcterms:modified>
</cp:coreProperties>
</file>