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05" w:rsidRDefault="00340705" w:rsidP="00340705">
      <w:r w:rsidRPr="00F11DF1">
        <w:rPr>
          <w:rStyle w:val="Strk"/>
          <w:highlight w:val="red"/>
        </w:rPr>
        <w:t>Pressemeddelelse</w:t>
      </w:r>
      <w:r w:rsidR="00CE7646">
        <w:rPr>
          <w:color w:val="FFFFFF" w:themeColor="background1"/>
          <w:highlight w:val="red"/>
        </w:rPr>
        <w:t xml:space="preserve"> </w:t>
      </w:r>
    </w:p>
    <w:p w:rsidR="00934900" w:rsidRPr="00171D2F" w:rsidRDefault="00CB0E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Mærk fremtiden med</w:t>
      </w:r>
      <w:r w:rsidRPr="00171D2F">
        <w:rPr>
          <w:rFonts w:ascii="Arial" w:hAnsi="Arial" w:cs="Arial"/>
          <w:b/>
          <w:sz w:val="32"/>
          <w:szCs w:val="32"/>
        </w:rPr>
        <w:t xml:space="preserve"> </w:t>
      </w:r>
      <w:r w:rsidR="003423E0" w:rsidRPr="00270CE1">
        <w:rPr>
          <w:rFonts w:ascii="Arial" w:hAnsi="Arial" w:cs="Arial"/>
          <w:b/>
          <w:sz w:val="32"/>
          <w:szCs w:val="32"/>
        </w:rPr>
        <w:t>ISOVER</w:t>
      </w:r>
      <w:r w:rsidR="00934900" w:rsidRPr="00171D2F">
        <w:rPr>
          <w:rFonts w:ascii="Arial" w:hAnsi="Arial" w:cs="Arial"/>
          <w:b/>
          <w:sz w:val="32"/>
          <w:szCs w:val="32"/>
        </w:rPr>
        <w:t xml:space="preserve"> på Building Green 2018 </w:t>
      </w:r>
    </w:p>
    <w:p w:rsidR="00171D2F" w:rsidRDefault="00171D2F">
      <w:pPr>
        <w:rPr>
          <w:rFonts w:ascii="Arial" w:hAnsi="Arial" w:cs="Arial"/>
          <w:b/>
        </w:rPr>
      </w:pPr>
    </w:p>
    <w:p w:rsidR="00934900" w:rsidRPr="000E058C" w:rsidRDefault="00073E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Besøg</w:t>
      </w:r>
      <w:r w:rsidR="00A3710E" w:rsidRPr="000E058C">
        <w:rPr>
          <w:rFonts w:ascii="Arial" w:hAnsi="Arial" w:cs="Arial"/>
          <w:b/>
        </w:rPr>
        <w:t xml:space="preserve"> </w:t>
      </w:r>
      <w:r w:rsidR="005104EF" w:rsidRPr="000E058C">
        <w:rPr>
          <w:rFonts w:ascii="Arial" w:hAnsi="Arial" w:cs="Arial"/>
          <w:b/>
        </w:rPr>
        <w:t xml:space="preserve">Building Green 2018, hvor </w:t>
      </w:r>
      <w:r w:rsidR="003423E0" w:rsidRPr="00270CE1">
        <w:rPr>
          <w:rFonts w:ascii="Arial" w:hAnsi="Arial" w:cs="Arial"/>
          <w:b/>
        </w:rPr>
        <w:t>ISOVER</w:t>
      </w:r>
      <w:r w:rsidR="005104EF" w:rsidRPr="00270CE1">
        <w:rPr>
          <w:rFonts w:ascii="Arial" w:hAnsi="Arial" w:cs="Arial"/>
          <w:b/>
        </w:rPr>
        <w:t xml:space="preserve"> sammen</w:t>
      </w:r>
      <w:r w:rsidR="005104EF" w:rsidRPr="000E058C">
        <w:rPr>
          <w:rFonts w:ascii="Arial" w:hAnsi="Arial" w:cs="Arial"/>
          <w:b/>
        </w:rPr>
        <w:t xml:space="preserve"> med </w:t>
      </w:r>
      <w:r w:rsidR="00B918DE">
        <w:rPr>
          <w:rFonts w:ascii="Arial" w:hAnsi="Arial" w:cs="Arial"/>
          <w:b/>
        </w:rPr>
        <w:t xml:space="preserve">syv </w:t>
      </w:r>
      <w:r w:rsidR="005104EF" w:rsidRPr="000E058C">
        <w:rPr>
          <w:rFonts w:ascii="Arial" w:hAnsi="Arial" w:cs="Arial"/>
          <w:b/>
        </w:rPr>
        <w:t>søsterselskaber i Saint-Gobain</w:t>
      </w:r>
      <w:r w:rsidR="00F32278">
        <w:rPr>
          <w:rFonts w:ascii="Arial" w:hAnsi="Arial" w:cs="Arial"/>
          <w:b/>
        </w:rPr>
        <w:t xml:space="preserve"> </w:t>
      </w:r>
      <w:r w:rsidR="00253A78">
        <w:rPr>
          <w:rFonts w:ascii="Arial" w:hAnsi="Arial" w:cs="Arial"/>
          <w:b/>
        </w:rPr>
        <w:t xml:space="preserve">giver et indblik i fremtiden </w:t>
      </w:r>
      <w:r w:rsidR="005104EF" w:rsidRPr="000E058C">
        <w:rPr>
          <w:rFonts w:ascii="Arial" w:hAnsi="Arial" w:cs="Arial"/>
          <w:b/>
        </w:rPr>
        <w:t>for bæredygtigt</w:t>
      </w:r>
      <w:r w:rsidR="00BE0D35" w:rsidRPr="000E058C">
        <w:rPr>
          <w:rFonts w:ascii="Arial" w:hAnsi="Arial" w:cs="Arial"/>
          <w:b/>
        </w:rPr>
        <w:t xml:space="preserve"> byggeri</w:t>
      </w:r>
      <w:r w:rsidR="003423E0" w:rsidRPr="000E058C">
        <w:rPr>
          <w:rFonts w:ascii="Arial" w:hAnsi="Arial" w:cs="Arial"/>
          <w:b/>
        </w:rPr>
        <w:t>.</w:t>
      </w:r>
    </w:p>
    <w:p w:rsidR="00BE33B5" w:rsidRDefault="00CB0EFE" w:rsidP="00B40E42">
      <w:pPr>
        <w:spacing w:after="0" w:line="240" w:lineRule="auto"/>
        <w:rPr>
          <w:rFonts w:ascii="Arial" w:hAnsi="Arial" w:cs="Arial"/>
        </w:rPr>
      </w:pPr>
      <w:r w:rsidRPr="000E058C">
        <w:rPr>
          <w:rFonts w:ascii="Arial" w:hAnsi="Arial" w:cs="Arial"/>
        </w:rPr>
        <w:t xml:space="preserve">Danmark </w:t>
      </w:r>
      <w:r>
        <w:rPr>
          <w:rFonts w:ascii="Arial" w:hAnsi="Arial" w:cs="Arial"/>
        </w:rPr>
        <w:t>fungerer som</w:t>
      </w:r>
      <w:r w:rsidRPr="000E058C">
        <w:rPr>
          <w:rFonts w:ascii="Arial" w:hAnsi="Arial" w:cs="Arial"/>
        </w:rPr>
        <w:t xml:space="preserve"> et fremtidslaboratorium for </w:t>
      </w:r>
      <w:r>
        <w:rPr>
          <w:rFonts w:ascii="Arial" w:hAnsi="Arial" w:cs="Arial"/>
        </w:rPr>
        <w:t xml:space="preserve">Saint-Gobain </w:t>
      </w:r>
      <w:r w:rsidRPr="000E058C">
        <w:rPr>
          <w:rFonts w:ascii="Arial" w:hAnsi="Arial" w:cs="Arial"/>
        </w:rPr>
        <w:t>koncernen</w:t>
      </w:r>
      <w:r>
        <w:rPr>
          <w:rFonts w:ascii="Arial" w:hAnsi="Arial" w:cs="Arial"/>
        </w:rPr>
        <w:t>. Sådan lød det fra</w:t>
      </w:r>
      <w:r w:rsidR="00FA4477">
        <w:rPr>
          <w:rFonts w:ascii="Arial" w:hAnsi="Arial" w:cs="Arial"/>
        </w:rPr>
        <w:t xml:space="preserve"> Saint-Gobains globale topchef,</w:t>
      </w:r>
      <w:r w:rsidR="00FA4477" w:rsidRPr="000E058C">
        <w:rPr>
          <w:rFonts w:ascii="Arial" w:hAnsi="Arial" w:cs="Arial"/>
        </w:rPr>
        <w:t xml:space="preserve"> </w:t>
      </w:r>
      <w:r w:rsidRPr="000E058C">
        <w:rPr>
          <w:rFonts w:ascii="Arial" w:hAnsi="Arial" w:cs="Arial"/>
        </w:rPr>
        <w:t>Pierre-André de Chalendar</w:t>
      </w:r>
      <w:r>
        <w:rPr>
          <w:rFonts w:ascii="Arial" w:hAnsi="Arial" w:cs="Arial"/>
        </w:rPr>
        <w:t>, til</w:t>
      </w:r>
      <w:r w:rsidRPr="000E058C">
        <w:rPr>
          <w:rFonts w:ascii="Arial" w:hAnsi="Arial" w:cs="Arial"/>
        </w:rPr>
        <w:t xml:space="preserve"> den danske </w:t>
      </w:r>
      <w:r>
        <w:rPr>
          <w:rFonts w:ascii="Arial" w:hAnsi="Arial" w:cs="Arial"/>
        </w:rPr>
        <w:t xml:space="preserve">presse, da han </w:t>
      </w:r>
      <w:r w:rsidR="00FA4477" w:rsidRPr="000E058C">
        <w:rPr>
          <w:rFonts w:ascii="Arial" w:hAnsi="Arial" w:cs="Arial"/>
        </w:rPr>
        <w:t>i august måned</w:t>
      </w:r>
      <w:r w:rsidR="00FA4477" w:rsidDel="00CB0EFE">
        <w:rPr>
          <w:rFonts w:ascii="Arial" w:hAnsi="Arial" w:cs="Arial"/>
        </w:rPr>
        <w:t xml:space="preserve"> </w:t>
      </w:r>
      <w:r w:rsidR="00FA4477">
        <w:rPr>
          <w:rFonts w:ascii="Arial" w:hAnsi="Arial" w:cs="Arial"/>
        </w:rPr>
        <w:t>deltog</w:t>
      </w:r>
      <w:r>
        <w:rPr>
          <w:rFonts w:ascii="Arial" w:hAnsi="Arial" w:cs="Arial"/>
        </w:rPr>
        <w:t xml:space="preserve"> </w:t>
      </w:r>
      <w:r w:rsidR="00FA4477">
        <w:rPr>
          <w:rFonts w:ascii="Arial" w:hAnsi="Arial" w:cs="Arial"/>
        </w:rPr>
        <w:t xml:space="preserve">ved </w:t>
      </w:r>
      <w:r w:rsidR="00984869" w:rsidRPr="000E058C">
        <w:rPr>
          <w:rFonts w:ascii="Arial" w:hAnsi="Arial" w:cs="Arial"/>
        </w:rPr>
        <w:t xml:space="preserve">den franske præsident Emmanuel </w:t>
      </w:r>
      <w:proofErr w:type="spellStart"/>
      <w:r w:rsidR="00AF0915" w:rsidRPr="000E058C">
        <w:rPr>
          <w:rFonts w:ascii="Arial" w:hAnsi="Arial" w:cs="Arial"/>
        </w:rPr>
        <w:t>Macron</w:t>
      </w:r>
      <w:r w:rsidR="00AF0915">
        <w:rPr>
          <w:rFonts w:ascii="Arial" w:hAnsi="Arial" w:cs="Arial"/>
        </w:rPr>
        <w:t>’s</w:t>
      </w:r>
      <w:proofErr w:type="spellEnd"/>
      <w:r w:rsidR="00AF0915">
        <w:rPr>
          <w:rFonts w:ascii="Arial" w:hAnsi="Arial" w:cs="Arial"/>
        </w:rPr>
        <w:t xml:space="preserve"> </w:t>
      </w:r>
      <w:r w:rsidR="00073EF1">
        <w:rPr>
          <w:rFonts w:ascii="Arial" w:hAnsi="Arial" w:cs="Arial"/>
        </w:rPr>
        <w:t>besøg i</w:t>
      </w:r>
      <w:r w:rsidR="00984869" w:rsidRPr="000E058C">
        <w:rPr>
          <w:rFonts w:ascii="Arial" w:hAnsi="Arial" w:cs="Arial"/>
        </w:rPr>
        <w:t xml:space="preserve"> Danmark. </w:t>
      </w:r>
      <w:r w:rsidR="003423E0" w:rsidRPr="000E058C">
        <w:rPr>
          <w:rFonts w:ascii="Arial" w:hAnsi="Arial" w:cs="Arial"/>
        </w:rPr>
        <w:t>I</w:t>
      </w:r>
      <w:r w:rsidR="00984869" w:rsidRPr="000E058C">
        <w:rPr>
          <w:rFonts w:ascii="Arial" w:hAnsi="Arial" w:cs="Arial"/>
        </w:rPr>
        <w:t xml:space="preserve"> Saint-Gobain ligger Danmark helt øverst på en række centrale nøgletal, der blandt andet drejer sig om </w:t>
      </w:r>
      <w:r w:rsidR="00253A78">
        <w:rPr>
          <w:rFonts w:ascii="Arial" w:hAnsi="Arial" w:cs="Arial"/>
        </w:rPr>
        <w:t xml:space="preserve">bæredygtig udvikling og </w:t>
      </w:r>
      <w:r w:rsidR="00984869" w:rsidRPr="000E058C">
        <w:rPr>
          <w:rFonts w:ascii="Arial" w:hAnsi="Arial" w:cs="Arial"/>
        </w:rPr>
        <w:t xml:space="preserve">genbrug af byggematerialer. </w:t>
      </w:r>
    </w:p>
    <w:p w:rsidR="00B40E42" w:rsidRDefault="00B40E42" w:rsidP="00B40E42">
      <w:pPr>
        <w:spacing w:after="0" w:line="240" w:lineRule="auto"/>
        <w:rPr>
          <w:rFonts w:ascii="Arial" w:hAnsi="Arial" w:cs="Arial"/>
        </w:rPr>
      </w:pPr>
    </w:p>
    <w:p w:rsidR="0011671E" w:rsidRPr="000E058C" w:rsidRDefault="00A33C78" w:rsidP="001167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 </w:t>
      </w:r>
      <w:r w:rsidR="0011671E" w:rsidRPr="000E058C">
        <w:rPr>
          <w:rFonts w:ascii="Arial" w:hAnsi="Arial" w:cs="Arial"/>
        </w:rPr>
        <w:t xml:space="preserve">Danmark og det øvrige Norden er godt rustet til at tage førertrøjen på. </w:t>
      </w:r>
      <w:r w:rsidR="00EC0DA8">
        <w:rPr>
          <w:rFonts w:ascii="Arial" w:hAnsi="Arial" w:cs="Arial"/>
        </w:rPr>
        <w:t>Med</w:t>
      </w:r>
      <w:r w:rsidR="00FA4477">
        <w:rPr>
          <w:rFonts w:ascii="Arial" w:hAnsi="Arial" w:cs="Arial"/>
        </w:rPr>
        <w:t xml:space="preserve"> 13.000 ansatte i Norden og Baltikum </w:t>
      </w:r>
      <w:r w:rsidR="00EC0DA8">
        <w:rPr>
          <w:rFonts w:ascii="Arial" w:hAnsi="Arial" w:cs="Arial"/>
        </w:rPr>
        <w:t>er regionen den</w:t>
      </w:r>
      <w:r w:rsidR="00FA4477">
        <w:rPr>
          <w:rFonts w:ascii="Arial" w:hAnsi="Arial" w:cs="Arial"/>
        </w:rPr>
        <w:t xml:space="preserve"> tredje mest omsættende </w:t>
      </w:r>
      <w:r w:rsidR="00EC0DA8">
        <w:rPr>
          <w:rFonts w:ascii="Arial" w:hAnsi="Arial" w:cs="Arial"/>
        </w:rPr>
        <w:t>for Saint-Gobain</w:t>
      </w:r>
      <w:r w:rsidR="00FA4477">
        <w:rPr>
          <w:rFonts w:ascii="Arial" w:hAnsi="Arial" w:cs="Arial"/>
        </w:rPr>
        <w:t>, og er et af de steder, hvor den bæredy</w:t>
      </w:r>
      <w:r>
        <w:rPr>
          <w:rFonts w:ascii="Arial" w:hAnsi="Arial" w:cs="Arial"/>
        </w:rPr>
        <w:t xml:space="preserve">gtige udvikling bliver </w:t>
      </w:r>
      <w:r w:rsidR="00FA4477">
        <w:rPr>
          <w:rFonts w:ascii="Arial" w:hAnsi="Arial" w:cs="Arial"/>
        </w:rPr>
        <w:t>prioritet</w:t>
      </w:r>
      <w:r>
        <w:rPr>
          <w:rFonts w:ascii="Arial" w:hAnsi="Arial" w:cs="Arial"/>
        </w:rPr>
        <w:t xml:space="preserve"> højst</w:t>
      </w:r>
      <w:r w:rsidR="00FA4477">
        <w:rPr>
          <w:rFonts w:ascii="Arial" w:hAnsi="Arial" w:cs="Arial"/>
        </w:rPr>
        <w:t>.</w:t>
      </w:r>
      <w:r w:rsidR="0011671E" w:rsidRPr="000E058C">
        <w:rPr>
          <w:rFonts w:ascii="Arial" w:hAnsi="Arial" w:cs="Arial"/>
        </w:rPr>
        <w:t xml:space="preserve"> I alt er 4</w:t>
      </w:r>
      <w:r w:rsidR="00FA4477">
        <w:rPr>
          <w:rFonts w:ascii="Arial" w:hAnsi="Arial" w:cs="Arial"/>
        </w:rPr>
        <w:t>.</w:t>
      </w:r>
      <w:r w:rsidR="0011671E" w:rsidRPr="000E058C">
        <w:rPr>
          <w:rFonts w:ascii="Arial" w:hAnsi="Arial" w:cs="Arial"/>
        </w:rPr>
        <w:t xml:space="preserve">000 mennesker på tværs af </w:t>
      </w:r>
      <w:r w:rsidR="00B509F5">
        <w:rPr>
          <w:rFonts w:ascii="Arial" w:hAnsi="Arial" w:cs="Arial"/>
        </w:rPr>
        <w:t xml:space="preserve">den globale </w:t>
      </w:r>
      <w:r w:rsidR="0011671E" w:rsidRPr="000E058C">
        <w:rPr>
          <w:rFonts w:ascii="Arial" w:hAnsi="Arial" w:cs="Arial"/>
        </w:rPr>
        <w:t>organisationen ansat til at udvikle og forske</w:t>
      </w:r>
      <w:r w:rsidR="00FA4477">
        <w:rPr>
          <w:rFonts w:ascii="Arial" w:hAnsi="Arial" w:cs="Arial"/>
        </w:rPr>
        <w:t xml:space="preserve"> o</w:t>
      </w:r>
      <w:r w:rsidR="0011671E" w:rsidRPr="000E058C">
        <w:rPr>
          <w:rFonts w:ascii="Arial" w:hAnsi="Arial" w:cs="Arial"/>
        </w:rPr>
        <w:t xml:space="preserve">g de har alle bæredygtighed med helt fremme i deres arbejde. </w:t>
      </w:r>
    </w:p>
    <w:p w:rsidR="0011671E" w:rsidRPr="000E058C" w:rsidRDefault="0011671E" w:rsidP="00B40E42">
      <w:pPr>
        <w:spacing w:after="0" w:line="240" w:lineRule="auto"/>
        <w:rPr>
          <w:rFonts w:ascii="Arial" w:hAnsi="Arial" w:cs="Arial"/>
        </w:rPr>
      </w:pPr>
    </w:p>
    <w:p w:rsidR="00B40E42" w:rsidRDefault="00B40E42" w:rsidP="00B40E42">
      <w:pPr>
        <w:spacing w:after="0" w:line="240" w:lineRule="auto"/>
        <w:rPr>
          <w:rFonts w:ascii="Arial" w:hAnsi="Arial" w:cs="Arial"/>
          <w:b/>
        </w:rPr>
      </w:pPr>
    </w:p>
    <w:p w:rsidR="000E058C" w:rsidRPr="000E058C" w:rsidRDefault="000E058C" w:rsidP="00B40E42">
      <w:pPr>
        <w:spacing w:after="0" w:line="240" w:lineRule="auto"/>
        <w:rPr>
          <w:rFonts w:ascii="Arial" w:hAnsi="Arial" w:cs="Arial"/>
          <w:b/>
        </w:rPr>
      </w:pPr>
      <w:r w:rsidRPr="000E058C">
        <w:rPr>
          <w:rFonts w:ascii="Arial" w:hAnsi="Arial" w:cs="Arial"/>
          <w:b/>
        </w:rPr>
        <w:t xml:space="preserve">Årets temaer på Building Green er ”Livskvalitet i bygningen” og ”Social bæredygtighed”. </w:t>
      </w:r>
    </w:p>
    <w:p w:rsidR="00B918DE" w:rsidRDefault="00B509F5" w:rsidP="00EB7C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ISOVER</w:t>
      </w:r>
      <w:r w:rsidR="00EB7CF7">
        <w:rPr>
          <w:rFonts w:ascii="Arial" w:hAnsi="Arial" w:cs="Arial"/>
        </w:rPr>
        <w:t xml:space="preserve"> er det</w:t>
      </w:r>
      <w:r w:rsidR="00EB7CF7" w:rsidRPr="000E058C">
        <w:rPr>
          <w:rFonts w:ascii="Arial" w:hAnsi="Arial" w:cs="Arial"/>
        </w:rPr>
        <w:t xml:space="preserve"> højeste prioritet</w:t>
      </w:r>
      <w:r w:rsidR="00EC0DA8">
        <w:rPr>
          <w:rFonts w:ascii="Arial" w:hAnsi="Arial" w:cs="Arial"/>
        </w:rPr>
        <w:t>,</w:t>
      </w:r>
      <w:r w:rsidR="00EB7CF7" w:rsidRPr="000E058C">
        <w:rPr>
          <w:rFonts w:ascii="Arial" w:hAnsi="Arial" w:cs="Arial"/>
        </w:rPr>
        <w:t xml:space="preserve"> at </w:t>
      </w:r>
      <w:r w:rsidR="00FA4477" w:rsidRPr="000E058C">
        <w:rPr>
          <w:rFonts w:ascii="Arial" w:hAnsi="Arial" w:cs="Arial"/>
        </w:rPr>
        <w:t>bæredygtighed</w:t>
      </w:r>
      <w:r w:rsidR="00FA4477">
        <w:rPr>
          <w:rFonts w:ascii="Arial" w:hAnsi="Arial" w:cs="Arial"/>
        </w:rPr>
        <w:t xml:space="preserve">, </w:t>
      </w:r>
      <w:r w:rsidR="00EB7CF7" w:rsidRPr="000E058C">
        <w:rPr>
          <w:rFonts w:ascii="Arial" w:hAnsi="Arial" w:cs="Arial"/>
        </w:rPr>
        <w:t>komfort</w:t>
      </w:r>
      <w:r w:rsidR="00FA4477">
        <w:rPr>
          <w:rFonts w:ascii="Arial" w:hAnsi="Arial" w:cs="Arial"/>
        </w:rPr>
        <w:t xml:space="preserve"> og</w:t>
      </w:r>
      <w:r w:rsidR="00FA4477" w:rsidRPr="000E058C">
        <w:rPr>
          <w:rFonts w:ascii="Arial" w:hAnsi="Arial" w:cs="Arial"/>
        </w:rPr>
        <w:t xml:space="preserve"> </w:t>
      </w:r>
      <w:r w:rsidR="00EB7CF7" w:rsidRPr="000E058C">
        <w:rPr>
          <w:rFonts w:ascii="Arial" w:hAnsi="Arial" w:cs="Arial"/>
        </w:rPr>
        <w:t xml:space="preserve">livskvalitet </w:t>
      </w:r>
      <w:r>
        <w:rPr>
          <w:rFonts w:ascii="Arial" w:hAnsi="Arial" w:cs="Arial"/>
        </w:rPr>
        <w:t>tænkes</w:t>
      </w:r>
      <w:r w:rsidRPr="000E058C">
        <w:rPr>
          <w:rFonts w:ascii="Arial" w:hAnsi="Arial" w:cs="Arial"/>
        </w:rPr>
        <w:t xml:space="preserve"> </w:t>
      </w:r>
      <w:r w:rsidR="00EB7CF7" w:rsidRPr="000E058C">
        <w:rPr>
          <w:rFonts w:ascii="Arial" w:hAnsi="Arial" w:cs="Arial"/>
        </w:rPr>
        <w:t xml:space="preserve">ind i alle nybyggerier og </w:t>
      </w:r>
      <w:r>
        <w:rPr>
          <w:rFonts w:ascii="Arial" w:hAnsi="Arial" w:cs="Arial"/>
        </w:rPr>
        <w:t xml:space="preserve">i alle </w:t>
      </w:r>
      <w:r w:rsidR="00EB7CF7" w:rsidRPr="000E058C">
        <w:rPr>
          <w:rFonts w:ascii="Arial" w:hAnsi="Arial" w:cs="Arial"/>
        </w:rPr>
        <w:t>bygninger, der skal renoveres</w:t>
      </w:r>
      <w:r w:rsidR="00AF0915">
        <w:rPr>
          <w:rFonts w:ascii="Arial" w:hAnsi="Arial" w:cs="Arial"/>
        </w:rPr>
        <w:t xml:space="preserve">. </w:t>
      </w:r>
      <w:r w:rsidR="00253A78">
        <w:rPr>
          <w:rFonts w:ascii="Arial" w:hAnsi="Arial" w:cs="Arial"/>
        </w:rPr>
        <w:t>Vi</w:t>
      </w:r>
      <w:r>
        <w:rPr>
          <w:rFonts w:ascii="Arial" w:hAnsi="Arial" w:cs="Arial"/>
        </w:rPr>
        <w:t xml:space="preserve"> </w:t>
      </w:r>
      <w:r w:rsidR="00EB7CF7">
        <w:rPr>
          <w:rFonts w:ascii="Arial" w:hAnsi="Arial" w:cs="Arial"/>
        </w:rPr>
        <w:t xml:space="preserve">arbejder </w:t>
      </w:r>
      <w:r w:rsidR="00253A78">
        <w:rPr>
          <w:rFonts w:ascii="Arial" w:hAnsi="Arial" w:cs="Arial"/>
        </w:rPr>
        <w:t xml:space="preserve">derfor </w:t>
      </w:r>
      <w:r w:rsidR="00EB7CF7">
        <w:rPr>
          <w:rFonts w:ascii="Arial" w:hAnsi="Arial" w:cs="Arial"/>
        </w:rPr>
        <w:t xml:space="preserve">kontinuerligt </w:t>
      </w:r>
      <w:r>
        <w:rPr>
          <w:rFonts w:ascii="Arial" w:hAnsi="Arial" w:cs="Arial"/>
        </w:rPr>
        <w:t xml:space="preserve">og målrettet </w:t>
      </w:r>
      <w:r w:rsidR="00EB7CF7">
        <w:rPr>
          <w:rFonts w:ascii="Arial" w:hAnsi="Arial" w:cs="Arial"/>
        </w:rPr>
        <w:t>med vores løsninger og systemer</w:t>
      </w:r>
      <w:r w:rsidR="00EC0DA8">
        <w:rPr>
          <w:rFonts w:ascii="Arial" w:hAnsi="Arial" w:cs="Arial"/>
        </w:rPr>
        <w:t>,</w:t>
      </w:r>
      <w:r w:rsidR="00253A78">
        <w:rPr>
          <w:rFonts w:ascii="Arial" w:hAnsi="Arial" w:cs="Arial"/>
        </w:rPr>
        <w:t xml:space="preserve"> </w:t>
      </w:r>
      <w:r w:rsidR="00EB7CF7" w:rsidRPr="000E058C">
        <w:rPr>
          <w:rFonts w:ascii="Arial" w:hAnsi="Arial" w:cs="Arial"/>
        </w:rPr>
        <w:t>både som forskere og som praktikere</w:t>
      </w:r>
      <w:r w:rsidR="00EC0DA8">
        <w:rPr>
          <w:rFonts w:ascii="Arial" w:hAnsi="Arial" w:cs="Arial"/>
        </w:rPr>
        <w:t>,</w:t>
      </w:r>
      <w:r w:rsidR="00253A78">
        <w:rPr>
          <w:rFonts w:ascii="Arial" w:hAnsi="Arial" w:cs="Arial"/>
        </w:rPr>
        <w:t xml:space="preserve"> for at sikre, at </w:t>
      </w:r>
      <w:r>
        <w:rPr>
          <w:rFonts w:ascii="Arial" w:hAnsi="Arial" w:cs="Arial"/>
        </w:rPr>
        <w:t xml:space="preserve">vi </w:t>
      </w:r>
      <w:r w:rsidR="00CB0EFE">
        <w:rPr>
          <w:rFonts w:ascii="Arial" w:hAnsi="Arial" w:cs="Arial"/>
        </w:rPr>
        <w:t xml:space="preserve">kan </w:t>
      </w:r>
      <w:r w:rsidR="00253A78">
        <w:rPr>
          <w:rFonts w:ascii="Arial" w:hAnsi="Arial" w:cs="Arial"/>
          <w:color w:val="333333"/>
          <w:lang w:eastAsia="da-DK"/>
        </w:rPr>
        <w:t xml:space="preserve">blive ved med at </w:t>
      </w:r>
      <w:r w:rsidR="00CB0EFE">
        <w:rPr>
          <w:rFonts w:ascii="Arial" w:hAnsi="Arial" w:cs="Arial"/>
          <w:color w:val="333333"/>
          <w:lang w:eastAsia="da-DK"/>
        </w:rPr>
        <w:t>forbedre</w:t>
      </w:r>
      <w:r w:rsidRPr="00A02636">
        <w:rPr>
          <w:rFonts w:ascii="Arial" w:hAnsi="Arial" w:cs="Arial"/>
          <w:color w:val="333333"/>
          <w:lang w:eastAsia="da-DK"/>
        </w:rPr>
        <w:t xml:space="preserve"> den måde</w:t>
      </w:r>
      <w:r w:rsidR="00253A78">
        <w:rPr>
          <w:rFonts w:ascii="Arial" w:hAnsi="Arial" w:cs="Arial"/>
          <w:color w:val="333333"/>
          <w:lang w:eastAsia="da-DK"/>
        </w:rPr>
        <w:t>,</w:t>
      </w:r>
      <w:r w:rsidRPr="00A02636">
        <w:rPr>
          <w:rFonts w:ascii="Arial" w:hAnsi="Arial" w:cs="Arial"/>
          <w:color w:val="333333"/>
          <w:lang w:eastAsia="da-DK"/>
        </w:rPr>
        <w:t xml:space="preserve"> vi bygger på</w:t>
      </w:r>
      <w:r w:rsidR="00EC0DA8">
        <w:rPr>
          <w:rFonts w:ascii="Arial" w:hAnsi="Arial" w:cs="Arial"/>
          <w:color w:val="333333"/>
          <w:lang w:eastAsia="da-DK"/>
        </w:rPr>
        <w:t xml:space="preserve"> – </w:t>
      </w:r>
      <w:r>
        <w:rPr>
          <w:rFonts w:ascii="Arial" w:hAnsi="Arial" w:cs="Arial"/>
        </w:rPr>
        <w:t>til g</w:t>
      </w:r>
      <w:r w:rsidR="00CB0EFE">
        <w:rPr>
          <w:rFonts w:ascii="Arial" w:hAnsi="Arial" w:cs="Arial"/>
        </w:rPr>
        <w:t>avn for både mennesker og miljø</w:t>
      </w:r>
      <w:r w:rsidR="00253A78">
        <w:rPr>
          <w:rFonts w:ascii="Arial" w:hAnsi="Arial" w:cs="Arial"/>
        </w:rPr>
        <w:t>.</w:t>
      </w:r>
    </w:p>
    <w:p w:rsidR="00B918DE" w:rsidRDefault="00B918DE" w:rsidP="00EB7CF7">
      <w:pPr>
        <w:spacing w:after="0" w:line="240" w:lineRule="auto"/>
        <w:rPr>
          <w:rFonts w:ascii="Arial" w:hAnsi="Arial" w:cs="Arial"/>
        </w:rPr>
      </w:pPr>
    </w:p>
    <w:p w:rsidR="00EB7CF7" w:rsidRDefault="00EB7CF7" w:rsidP="00EB7CF7">
      <w:pPr>
        <w:spacing w:after="0" w:line="240" w:lineRule="auto"/>
        <w:rPr>
          <w:rFonts w:ascii="Arial" w:hAnsi="Arial" w:cs="Arial"/>
          <w:color w:val="333333"/>
          <w:lang w:eastAsia="da-DK"/>
        </w:rPr>
      </w:pPr>
    </w:p>
    <w:p w:rsidR="00EB7CF7" w:rsidRDefault="00EB7CF7" w:rsidP="00EB7C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Mød fremtiden sammen med </w:t>
      </w:r>
      <w:r w:rsidR="00171D2F">
        <w:rPr>
          <w:rFonts w:ascii="Arial" w:hAnsi="Arial" w:cs="Arial"/>
          <w:b/>
        </w:rPr>
        <w:t>Saint-Gobain</w:t>
      </w:r>
    </w:p>
    <w:p w:rsidR="00EC0DA8" w:rsidRDefault="00CB0EFE" w:rsidP="00EB7CF7">
      <w:pPr>
        <w:spacing w:after="0" w:line="240" w:lineRule="auto"/>
        <w:rPr>
          <w:rFonts w:ascii="Arial" w:hAnsi="Arial" w:cs="Arial"/>
          <w:lang w:eastAsia="da-DK"/>
        </w:rPr>
      </w:pPr>
      <w:r>
        <w:rPr>
          <w:rFonts w:ascii="Arial" w:hAnsi="Arial" w:cs="Arial"/>
        </w:rPr>
        <w:t>Vi mener, at u</w:t>
      </w:r>
      <w:r w:rsidRPr="000E058C">
        <w:rPr>
          <w:rFonts w:ascii="Arial" w:hAnsi="Arial" w:cs="Arial"/>
        </w:rPr>
        <w:t xml:space="preserve">dviklingen </w:t>
      </w:r>
      <w:r w:rsidR="00EB7CF7" w:rsidRPr="000E058C">
        <w:rPr>
          <w:rFonts w:ascii="Arial" w:hAnsi="Arial" w:cs="Arial"/>
        </w:rPr>
        <w:t xml:space="preserve">af komfort og bæredygtighed er afgørende for fremtidens byggeri. Som en af verdens største leverandører </w:t>
      </w:r>
      <w:r w:rsidR="00253A78">
        <w:rPr>
          <w:rFonts w:ascii="Arial" w:hAnsi="Arial" w:cs="Arial"/>
        </w:rPr>
        <w:t>af</w:t>
      </w:r>
      <w:r w:rsidR="00253A78" w:rsidRPr="000E058C">
        <w:rPr>
          <w:rFonts w:ascii="Arial" w:hAnsi="Arial" w:cs="Arial"/>
        </w:rPr>
        <w:t xml:space="preserve"> </w:t>
      </w:r>
      <w:r w:rsidR="00EB7CF7" w:rsidRPr="000E058C">
        <w:rPr>
          <w:rFonts w:ascii="Arial" w:hAnsi="Arial" w:cs="Arial"/>
        </w:rPr>
        <w:t xml:space="preserve">materialer til byggebranchen </w:t>
      </w:r>
      <w:r w:rsidR="00FA4477">
        <w:rPr>
          <w:rFonts w:ascii="Arial" w:hAnsi="Arial" w:cs="Arial"/>
        </w:rPr>
        <w:t>ser vi det som vores ansvar at være med til at</w:t>
      </w:r>
      <w:r w:rsidR="00EC0DA8">
        <w:rPr>
          <w:rFonts w:ascii="Arial" w:hAnsi="Arial" w:cs="Arial"/>
        </w:rPr>
        <w:t xml:space="preserve"> flytte</w:t>
      </w:r>
      <w:r w:rsidR="00FA4477">
        <w:rPr>
          <w:rFonts w:ascii="Arial" w:hAnsi="Arial" w:cs="Arial"/>
        </w:rPr>
        <w:t xml:space="preserve"> byggeriet i den retning</w:t>
      </w:r>
      <w:r w:rsidR="0011671E">
        <w:rPr>
          <w:rFonts w:ascii="Arial" w:hAnsi="Arial" w:cs="Arial"/>
        </w:rPr>
        <w:t>.</w:t>
      </w:r>
      <w:r w:rsidR="00FA4477">
        <w:rPr>
          <w:rFonts w:ascii="Arial" w:hAnsi="Arial" w:cs="Arial"/>
          <w:lang w:eastAsia="da-DK"/>
        </w:rPr>
        <w:t xml:space="preserve"> </w:t>
      </w:r>
    </w:p>
    <w:p w:rsidR="00EC0DA8" w:rsidRDefault="00EC0DA8" w:rsidP="00EB7CF7">
      <w:pPr>
        <w:spacing w:after="0" w:line="240" w:lineRule="auto"/>
        <w:rPr>
          <w:rFonts w:ascii="Arial" w:hAnsi="Arial" w:cs="Arial"/>
        </w:rPr>
      </w:pPr>
    </w:p>
    <w:p w:rsidR="00A02636" w:rsidRPr="00F00D67" w:rsidRDefault="00A02636" w:rsidP="00EB7CF7">
      <w:pPr>
        <w:spacing w:after="0" w:line="240" w:lineRule="auto"/>
        <w:rPr>
          <w:rFonts w:ascii="Arial" w:hAnsi="Arial" w:cs="Arial"/>
          <w:lang w:eastAsia="da-DK"/>
        </w:rPr>
      </w:pPr>
      <w:r w:rsidRPr="00F00D67">
        <w:rPr>
          <w:rFonts w:ascii="Arial" w:hAnsi="Arial" w:cs="Arial"/>
          <w:lang w:eastAsia="da-DK"/>
        </w:rPr>
        <w:t>På Building Green kan du blandt andet opleve disse løsninger fra Saint-Gobain:</w:t>
      </w:r>
    </w:p>
    <w:p w:rsidR="00EB7CF7" w:rsidRPr="00F00D67" w:rsidRDefault="00EB7CF7" w:rsidP="00EB7CF7">
      <w:pPr>
        <w:spacing w:after="0" w:line="240" w:lineRule="auto"/>
        <w:rPr>
          <w:rFonts w:ascii="Arial" w:hAnsi="Arial" w:cs="Arial"/>
          <w:lang w:eastAsia="da-DK"/>
        </w:rPr>
      </w:pPr>
    </w:p>
    <w:p w:rsidR="00A02636" w:rsidRPr="00F00D67" w:rsidRDefault="00A02636" w:rsidP="00EB7CF7">
      <w:pPr>
        <w:spacing w:after="0" w:line="240" w:lineRule="auto"/>
        <w:rPr>
          <w:rFonts w:ascii="Arial" w:hAnsi="Arial" w:cs="Arial"/>
          <w:bCs/>
          <w:i/>
          <w:sz w:val="21"/>
          <w:szCs w:val="21"/>
          <w:lang w:eastAsia="da-DK"/>
        </w:rPr>
      </w:pPr>
      <w:r w:rsidRPr="00F00D67">
        <w:rPr>
          <w:rFonts w:ascii="Arial" w:hAnsi="Arial" w:cs="Arial"/>
          <w:bCs/>
          <w:i/>
          <w:sz w:val="21"/>
          <w:szCs w:val="21"/>
          <w:lang w:eastAsia="da-DK"/>
        </w:rPr>
        <w:t>Den nye generation glasuld</w:t>
      </w:r>
    </w:p>
    <w:p w:rsidR="00A02636" w:rsidRPr="00F00D67" w:rsidRDefault="00A02636" w:rsidP="00EB7CF7">
      <w:pPr>
        <w:spacing w:after="0" w:line="240" w:lineRule="auto"/>
        <w:rPr>
          <w:rFonts w:ascii="Arial" w:hAnsi="Arial" w:cs="Arial"/>
          <w:sz w:val="21"/>
          <w:szCs w:val="21"/>
          <w:lang w:eastAsia="da-DK"/>
        </w:rPr>
      </w:pPr>
      <w:r w:rsidRPr="00F00D67">
        <w:rPr>
          <w:rFonts w:ascii="Arial" w:hAnsi="Arial" w:cs="Arial"/>
          <w:sz w:val="21"/>
          <w:szCs w:val="21"/>
          <w:lang w:eastAsia="da-DK"/>
        </w:rPr>
        <w:t>ISOVER er på banen med den nye generation glasuld. En bæredygtig løsning bestående a</w:t>
      </w:r>
      <w:r w:rsidR="00EB7CF7" w:rsidRPr="00F00D67">
        <w:rPr>
          <w:rFonts w:ascii="Arial" w:hAnsi="Arial" w:cs="Arial"/>
          <w:sz w:val="21"/>
          <w:szCs w:val="21"/>
          <w:lang w:eastAsia="da-DK"/>
        </w:rPr>
        <w:t>f op i mod 7</w:t>
      </w:r>
      <w:r w:rsidRPr="00F00D67">
        <w:rPr>
          <w:rFonts w:ascii="Arial" w:hAnsi="Arial" w:cs="Arial"/>
          <w:sz w:val="21"/>
          <w:szCs w:val="21"/>
          <w:lang w:eastAsia="da-DK"/>
        </w:rPr>
        <w:t>5% genbrugsglas, som samtidig redu</w:t>
      </w:r>
      <w:r w:rsidR="00B918DE">
        <w:rPr>
          <w:rFonts w:ascii="Arial" w:hAnsi="Arial" w:cs="Arial"/>
          <w:sz w:val="21"/>
          <w:szCs w:val="21"/>
          <w:lang w:eastAsia="da-DK"/>
        </w:rPr>
        <w:t>cerer energiforbruget i produktionen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. Den nye generation glasuld har modtaget Eurofins </w:t>
      </w:r>
      <w:proofErr w:type="spellStart"/>
      <w:r w:rsidRPr="00F00D67">
        <w:rPr>
          <w:rFonts w:ascii="Arial" w:hAnsi="Arial" w:cs="Arial"/>
          <w:sz w:val="21"/>
          <w:szCs w:val="21"/>
          <w:lang w:eastAsia="da-DK"/>
        </w:rPr>
        <w:t>Indoor</w:t>
      </w:r>
      <w:proofErr w:type="spellEnd"/>
      <w:r w:rsidRPr="00F00D67">
        <w:rPr>
          <w:rFonts w:ascii="Arial" w:hAnsi="Arial" w:cs="Arial"/>
          <w:sz w:val="21"/>
          <w:szCs w:val="21"/>
          <w:lang w:eastAsia="da-DK"/>
        </w:rPr>
        <w:t xml:space="preserve"> Air </w:t>
      </w:r>
      <w:proofErr w:type="spellStart"/>
      <w:r w:rsidRPr="00F00D67">
        <w:rPr>
          <w:rFonts w:ascii="Arial" w:hAnsi="Arial" w:cs="Arial"/>
          <w:sz w:val="21"/>
          <w:szCs w:val="21"/>
          <w:lang w:eastAsia="da-DK"/>
        </w:rPr>
        <w:t>Comfort</w:t>
      </w:r>
      <w:proofErr w:type="spellEnd"/>
      <w:r w:rsidRPr="00F00D67">
        <w:rPr>
          <w:rFonts w:ascii="Arial" w:hAnsi="Arial" w:cs="Arial"/>
          <w:sz w:val="21"/>
          <w:szCs w:val="21"/>
          <w:lang w:eastAsia="da-DK"/>
        </w:rPr>
        <w:t xml:space="preserve"> Gold certifikat. </w:t>
      </w:r>
      <w:r w:rsidR="00FA4477">
        <w:rPr>
          <w:rFonts w:ascii="Arial" w:hAnsi="Arial" w:cs="Arial"/>
          <w:sz w:val="21"/>
          <w:szCs w:val="21"/>
          <w:lang w:eastAsia="da-DK"/>
        </w:rPr>
        <w:t>Certificeringen</w:t>
      </w:r>
      <w:r w:rsidR="00FA4477" w:rsidRPr="00F00D67">
        <w:rPr>
          <w:rFonts w:ascii="Arial" w:hAnsi="Arial" w:cs="Arial"/>
          <w:sz w:val="21"/>
          <w:szCs w:val="21"/>
          <w:lang w:eastAsia="da-DK"/>
        </w:rPr>
        <w:t xml:space="preserve"> 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dokumenterer, at produktet har en lav emission og bidrager til et bedre indeklima både for håndværkeren under installationen, men også for brugerne af bygningen. </w:t>
      </w:r>
    </w:p>
    <w:p w:rsidR="00EB7CF7" w:rsidRPr="00F00D67" w:rsidRDefault="00EB7CF7" w:rsidP="00EB7CF7">
      <w:pPr>
        <w:spacing w:after="0" w:line="240" w:lineRule="auto"/>
        <w:rPr>
          <w:rFonts w:ascii="Arial" w:hAnsi="Arial" w:cs="Arial"/>
          <w:sz w:val="21"/>
          <w:szCs w:val="21"/>
          <w:lang w:eastAsia="da-DK"/>
        </w:rPr>
      </w:pPr>
    </w:p>
    <w:p w:rsidR="00A02636" w:rsidRPr="00F00D67" w:rsidRDefault="00A02636" w:rsidP="00EB7CF7">
      <w:pPr>
        <w:spacing w:after="0" w:line="240" w:lineRule="auto"/>
        <w:rPr>
          <w:rFonts w:ascii="Arial" w:hAnsi="Arial" w:cs="Arial"/>
          <w:bCs/>
          <w:i/>
          <w:sz w:val="21"/>
          <w:szCs w:val="21"/>
          <w:lang w:eastAsia="da-DK"/>
        </w:rPr>
      </w:pPr>
      <w:r w:rsidRPr="00F00D67">
        <w:rPr>
          <w:rFonts w:ascii="Arial" w:hAnsi="Arial" w:cs="Arial"/>
          <w:bCs/>
          <w:i/>
          <w:sz w:val="21"/>
          <w:szCs w:val="21"/>
          <w:lang w:eastAsia="da-DK"/>
        </w:rPr>
        <w:t>Fremtidens facade</w:t>
      </w:r>
    </w:p>
    <w:p w:rsidR="00B40E42" w:rsidRPr="00F00D67" w:rsidRDefault="00A02636" w:rsidP="00A02636">
      <w:pPr>
        <w:spacing w:after="0" w:line="240" w:lineRule="auto"/>
        <w:rPr>
          <w:rFonts w:ascii="Arial" w:hAnsi="Arial" w:cs="Arial"/>
        </w:rPr>
      </w:pPr>
      <w:r w:rsidRPr="00F00D67">
        <w:rPr>
          <w:rFonts w:ascii="Arial" w:hAnsi="Arial" w:cs="Arial"/>
          <w:sz w:val="21"/>
          <w:szCs w:val="21"/>
          <w:lang w:eastAsia="da-DK"/>
        </w:rPr>
        <w:t xml:space="preserve">ISOVER er ikke de eneste, der byder på en ny innovativ og bæredygtig løsning. Vores kollegaer hos Weber har udviklet </w:t>
      </w:r>
      <w:r w:rsidRPr="00AF0915">
        <w:rPr>
          <w:rFonts w:ascii="Arial" w:hAnsi="Arial" w:cs="Arial"/>
          <w:i/>
          <w:sz w:val="21"/>
          <w:szCs w:val="21"/>
          <w:lang w:eastAsia="da-DK"/>
        </w:rPr>
        <w:t>NO</w:t>
      </w:r>
      <w:r w:rsidRPr="00AF0915">
        <w:rPr>
          <w:rFonts w:ascii="Arial" w:hAnsi="Arial" w:cs="Arial"/>
          <w:i/>
          <w:sz w:val="21"/>
          <w:szCs w:val="21"/>
          <w:vertAlign w:val="subscript"/>
          <w:lang w:eastAsia="da-DK"/>
        </w:rPr>
        <w:t>x</w:t>
      </w:r>
      <w:r w:rsidRPr="00AF0915">
        <w:rPr>
          <w:rFonts w:ascii="Arial" w:hAnsi="Arial" w:cs="Arial"/>
          <w:i/>
          <w:sz w:val="21"/>
          <w:szCs w:val="21"/>
          <w:lang w:eastAsia="da-DK"/>
        </w:rPr>
        <w:t xml:space="preserve"> Redux</w:t>
      </w:r>
      <w:r w:rsidRPr="00F00D67">
        <w:rPr>
          <w:rFonts w:ascii="Arial" w:hAnsi="Arial" w:cs="Arial"/>
          <w:sz w:val="21"/>
          <w:szCs w:val="21"/>
          <w:lang w:eastAsia="da-DK"/>
        </w:rPr>
        <w:t>, en ny facadepuds der nedbryder NO</w:t>
      </w:r>
      <w:r w:rsidRPr="00F00D67">
        <w:rPr>
          <w:rFonts w:ascii="Arial" w:hAnsi="Arial" w:cs="Arial"/>
          <w:sz w:val="21"/>
          <w:szCs w:val="21"/>
          <w:vertAlign w:val="subscript"/>
          <w:lang w:eastAsia="da-DK"/>
        </w:rPr>
        <w:t>x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, også kaldet kvælstofoxider, fra luften. </w:t>
      </w:r>
      <w:r w:rsidRPr="00AF0915">
        <w:rPr>
          <w:rFonts w:ascii="Arial" w:hAnsi="Arial" w:cs="Arial"/>
          <w:i/>
          <w:sz w:val="21"/>
          <w:szCs w:val="21"/>
          <w:lang w:eastAsia="da-DK"/>
        </w:rPr>
        <w:t>NO</w:t>
      </w:r>
      <w:r w:rsidRPr="00AF0915">
        <w:rPr>
          <w:rFonts w:ascii="Arial" w:hAnsi="Arial" w:cs="Arial"/>
          <w:i/>
          <w:sz w:val="21"/>
          <w:szCs w:val="21"/>
          <w:vertAlign w:val="subscript"/>
          <w:lang w:eastAsia="da-DK"/>
        </w:rPr>
        <w:t>x</w:t>
      </w:r>
      <w:r w:rsidRPr="00AF0915">
        <w:rPr>
          <w:rFonts w:ascii="Arial" w:hAnsi="Arial" w:cs="Arial"/>
          <w:i/>
          <w:sz w:val="21"/>
          <w:szCs w:val="21"/>
          <w:lang w:eastAsia="da-DK"/>
        </w:rPr>
        <w:t xml:space="preserve"> Redux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 har kapacitet til at reducere NO</w:t>
      </w:r>
      <w:r w:rsidRPr="00F00D67">
        <w:rPr>
          <w:rFonts w:ascii="Arial" w:hAnsi="Arial" w:cs="Arial"/>
          <w:sz w:val="21"/>
          <w:szCs w:val="21"/>
          <w:vertAlign w:val="subscript"/>
          <w:lang w:eastAsia="da-DK"/>
        </w:rPr>
        <w:t>x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 svarende til forureningen fra mere end 5.000 kørte km ved at pudse en 100 m</w:t>
      </w:r>
      <w:r w:rsidRPr="00F00D67">
        <w:rPr>
          <w:rFonts w:ascii="Arial" w:hAnsi="Arial" w:cs="Arial"/>
          <w:sz w:val="21"/>
          <w:szCs w:val="21"/>
          <w:vertAlign w:val="superscript"/>
          <w:lang w:eastAsia="da-DK"/>
        </w:rPr>
        <w:t>2</w:t>
      </w:r>
      <w:r w:rsidRPr="00F00D67">
        <w:rPr>
          <w:rFonts w:ascii="Arial" w:hAnsi="Arial" w:cs="Arial"/>
          <w:sz w:val="21"/>
          <w:szCs w:val="21"/>
          <w:lang w:eastAsia="da-DK"/>
        </w:rPr>
        <w:t xml:space="preserve"> facade. Her kan vi virkelig snakke om en bæredygtig løsning, der er til stor gavn for miljøet, og for de mennesker der hver dag er udsat for luftforurening fra trafikken</w:t>
      </w:r>
      <w:r w:rsidR="00CB0EFE">
        <w:rPr>
          <w:rFonts w:ascii="Arial" w:hAnsi="Arial" w:cs="Arial"/>
          <w:sz w:val="21"/>
          <w:szCs w:val="21"/>
          <w:lang w:eastAsia="da-DK"/>
        </w:rPr>
        <w:t>.</w:t>
      </w:r>
    </w:p>
    <w:p w:rsidR="00EB7CF7" w:rsidRDefault="00EB7CF7" w:rsidP="00B40E42">
      <w:pPr>
        <w:spacing w:after="0" w:line="240" w:lineRule="auto"/>
        <w:rPr>
          <w:rFonts w:ascii="Arial" w:hAnsi="Arial" w:cs="Arial"/>
        </w:rPr>
      </w:pPr>
    </w:p>
    <w:p w:rsidR="00073EF1" w:rsidRPr="00EB7CF7" w:rsidRDefault="00EB7CF7" w:rsidP="00B40E42">
      <w:pPr>
        <w:spacing w:after="0" w:line="240" w:lineRule="auto"/>
        <w:rPr>
          <w:rFonts w:ascii="Arial" w:hAnsi="Arial" w:cs="Arial"/>
          <w:i/>
        </w:rPr>
      </w:pPr>
      <w:r w:rsidRPr="00EB7CF7">
        <w:rPr>
          <w:rFonts w:ascii="Arial" w:hAnsi="Arial" w:cs="Arial"/>
          <w:i/>
        </w:rPr>
        <w:t>Styr på indeklimaet</w:t>
      </w:r>
    </w:p>
    <w:p w:rsidR="00EB7CF7" w:rsidRDefault="00EB7CF7" w:rsidP="00B40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aereNmore viser vej</w:t>
      </w:r>
      <w:r w:rsidR="00CB0EFE">
        <w:rPr>
          <w:rFonts w:ascii="Arial" w:hAnsi="Arial" w:cs="Arial"/>
        </w:rPr>
        <w:t>en mod bedre indeklima</w:t>
      </w:r>
      <w:r w:rsidR="009C65CC">
        <w:rPr>
          <w:rFonts w:ascii="Arial" w:hAnsi="Arial" w:cs="Arial"/>
        </w:rPr>
        <w:t xml:space="preserve"> med deres </w:t>
      </w:r>
      <w:r>
        <w:rPr>
          <w:rFonts w:ascii="Arial" w:hAnsi="Arial" w:cs="Arial"/>
        </w:rPr>
        <w:t>kombin</w:t>
      </w:r>
      <w:r w:rsidR="009C65CC">
        <w:rPr>
          <w:rFonts w:ascii="Arial" w:hAnsi="Arial" w:cs="Arial"/>
        </w:rPr>
        <w:t>ation af</w:t>
      </w:r>
      <w:r>
        <w:rPr>
          <w:rFonts w:ascii="Arial" w:hAnsi="Arial" w:cs="Arial"/>
        </w:rPr>
        <w:t xml:space="preserve"> lyd</w:t>
      </w:r>
      <w:r w:rsidR="00CB0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lys </w:t>
      </w:r>
      <w:r w:rsidR="00CB0EFE">
        <w:rPr>
          <w:rFonts w:ascii="Arial" w:hAnsi="Arial" w:cs="Arial"/>
        </w:rPr>
        <w:t xml:space="preserve">og luft </w:t>
      </w:r>
      <w:r>
        <w:rPr>
          <w:rFonts w:ascii="Arial" w:hAnsi="Arial" w:cs="Arial"/>
        </w:rPr>
        <w:t>i en samlet loftsløsning.</w:t>
      </w:r>
      <w:r w:rsidR="00F00D67">
        <w:rPr>
          <w:rFonts w:ascii="Arial" w:hAnsi="Arial" w:cs="Arial"/>
        </w:rPr>
        <w:t xml:space="preserve"> Med aereNmore får du en </w:t>
      </w:r>
      <w:r w:rsidR="00CB0EFE">
        <w:rPr>
          <w:rFonts w:ascii="Arial" w:hAnsi="Arial" w:cs="Arial"/>
        </w:rPr>
        <w:t xml:space="preserve">komplet </w:t>
      </w:r>
      <w:r w:rsidR="00F00D67">
        <w:rPr>
          <w:rFonts w:ascii="Arial" w:hAnsi="Arial" w:cs="Arial"/>
        </w:rPr>
        <w:t xml:space="preserve">indeklimaløsning med fokus på tre vigtige </w:t>
      </w:r>
      <w:r w:rsidR="00F00D67">
        <w:rPr>
          <w:rFonts w:ascii="Arial" w:hAnsi="Arial" w:cs="Arial"/>
        </w:rPr>
        <w:lastRenderedPageBreak/>
        <w:t>komfortparametre</w:t>
      </w:r>
      <w:r w:rsidR="000E1041">
        <w:rPr>
          <w:rFonts w:ascii="Arial" w:hAnsi="Arial" w:cs="Arial"/>
        </w:rPr>
        <w:t>, der</w:t>
      </w:r>
      <w:r w:rsidR="00F00D67">
        <w:rPr>
          <w:rFonts w:ascii="Arial" w:hAnsi="Arial" w:cs="Arial"/>
        </w:rPr>
        <w:t xml:space="preserve"> bliver skræddersyet til dit projekt. Med denne løsning skaber du nemt et godt indeklima i dine byggeprojekter som f.eks. skoler og på kontorer.</w:t>
      </w:r>
    </w:p>
    <w:p w:rsidR="00EB7CF7" w:rsidRPr="000E058C" w:rsidRDefault="00EB7CF7" w:rsidP="00B40E42">
      <w:pPr>
        <w:spacing w:after="0" w:line="240" w:lineRule="auto"/>
        <w:rPr>
          <w:rFonts w:ascii="Arial" w:hAnsi="Arial" w:cs="Arial"/>
        </w:rPr>
      </w:pPr>
    </w:p>
    <w:p w:rsidR="00F00D67" w:rsidRDefault="00F00D67" w:rsidP="00B40E42">
      <w:pPr>
        <w:spacing w:after="0" w:line="240" w:lineRule="auto"/>
        <w:rPr>
          <w:rFonts w:ascii="Arial" w:hAnsi="Arial" w:cs="Arial"/>
        </w:rPr>
      </w:pPr>
    </w:p>
    <w:p w:rsidR="00B918DE" w:rsidRDefault="003439A9" w:rsidP="00B40E42">
      <w:pPr>
        <w:spacing w:after="0" w:line="240" w:lineRule="auto"/>
        <w:rPr>
          <w:rFonts w:ascii="Arial" w:hAnsi="Arial" w:cs="Arial"/>
          <w:b/>
        </w:rPr>
      </w:pPr>
      <w:r w:rsidRPr="00B918DE">
        <w:rPr>
          <w:rFonts w:ascii="Arial" w:hAnsi="Arial" w:cs="Arial"/>
          <w:b/>
        </w:rPr>
        <w:t>Det</w:t>
      </w:r>
      <w:r w:rsidR="0011671E">
        <w:rPr>
          <w:rFonts w:ascii="Arial" w:hAnsi="Arial" w:cs="Arial"/>
          <w:b/>
        </w:rPr>
        <w:t xml:space="preserve"> og meget andet</w:t>
      </w:r>
      <w:r w:rsidRPr="00B918DE">
        <w:rPr>
          <w:rFonts w:ascii="Arial" w:hAnsi="Arial" w:cs="Arial"/>
          <w:b/>
        </w:rPr>
        <w:t xml:space="preserve"> glæder vi os til at fortælle mere om! </w:t>
      </w:r>
      <w:r w:rsidR="000E058C" w:rsidRPr="00B918DE">
        <w:rPr>
          <w:rFonts w:ascii="Arial" w:hAnsi="Arial" w:cs="Arial"/>
          <w:b/>
        </w:rPr>
        <w:t xml:space="preserve">Kom forbi stand nr. 64 og mød </w:t>
      </w:r>
    </w:p>
    <w:p w:rsidR="000E058C" w:rsidRPr="00B918DE" w:rsidRDefault="000E058C" w:rsidP="00B40E42">
      <w:pPr>
        <w:spacing w:after="0" w:line="240" w:lineRule="auto"/>
        <w:rPr>
          <w:rFonts w:ascii="Arial" w:hAnsi="Arial" w:cs="Arial"/>
          <w:b/>
        </w:rPr>
      </w:pPr>
      <w:r w:rsidRPr="00B918DE">
        <w:rPr>
          <w:rFonts w:ascii="Arial" w:hAnsi="Arial" w:cs="Arial"/>
          <w:b/>
        </w:rPr>
        <w:t xml:space="preserve">ISOVER, Gyproc, Weber, Ecophon, SageGlass, Glassolution, aereNmore og Vetrotech. </w:t>
      </w:r>
    </w:p>
    <w:p w:rsidR="00F00D67" w:rsidRDefault="00F00D67" w:rsidP="00B40E42">
      <w:pPr>
        <w:spacing w:after="0" w:line="240" w:lineRule="auto"/>
        <w:rPr>
          <w:rFonts w:ascii="Arial" w:hAnsi="Arial" w:cs="Arial"/>
        </w:rPr>
      </w:pPr>
    </w:p>
    <w:p w:rsidR="00C127A3" w:rsidRPr="00F11DF1" w:rsidRDefault="000E058C" w:rsidP="00B40E42">
      <w:pPr>
        <w:spacing w:after="0" w:line="240" w:lineRule="auto"/>
        <w:rPr>
          <w:rFonts w:ascii="Arial" w:hAnsi="Arial" w:cs="Arial"/>
        </w:rPr>
      </w:pPr>
      <w:r w:rsidRPr="000E058C">
        <w:rPr>
          <w:rFonts w:ascii="Arial" w:hAnsi="Arial" w:cs="Arial"/>
        </w:rPr>
        <w:t xml:space="preserve">Building Green 2018 afholdes i Forum </w:t>
      </w:r>
      <w:r w:rsidR="00016094">
        <w:rPr>
          <w:rFonts w:ascii="Arial" w:hAnsi="Arial" w:cs="Arial"/>
        </w:rPr>
        <w:t xml:space="preserve">den </w:t>
      </w:r>
      <w:r w:rsidRPr="000E058C">
        <w:rPr>
          <w:rFonts w:ascii="Arial" w:hAnsi="Arial" w:cs="Arial"/>
        </w:rPr>
        <w:t xml:space="preserve">31. oktober og 1. november. </w:t>
      </w:r>
      <w:r w:rsidR="00C127A3" w:rsidRPr="00F11DF1">
        <w:rPr>
          <w:rFonts w:ascii="Arial" w:hAnsi="Arial" w:cs="Arial"/>
        </w:rPr>
        <w:t xml:space="preserve">Læs </w:t>
      </w:r>
      <w:r w:rsidR="00016094" w:rsidRPr="00F11DF1">
        <w:rPr>
          <w:rFonts w:ascii="Arial" w:hAnsi="Arial" w:cs="Arial"/>
        </w:rPr>
        <w:t xml:space="preserve">mere om Building Green </w:t>
      </w:r>
      <w:r w:rsidR="00C127A3" w:rsidRPr="00F11DF1">
        <w:rPr>
          <w:rFonts w:ascii="Arial" w:hAnsi="Arial" w:cs="Arial"/>
        </w:rPr>
        <w:t>2018 her (</w:t>
      </w:r>
      <w:hyperlink r:id="rId6" w:history="1">
        <w:r w:rsidR="00C73B09" w:rsidRPr="00F11DF1">
          <w:rPr>
            <w:rStyle w:val="Hyperlink"/>
            <w:rFonts w:ascii="Arial" w:hAnsi="Arial" w:cs="Arial"/>
          </w:rPr>
          <w:t>http://buildinggreen.eu/cph/</w:t>
        </w:r>
      </w:hyperlink>
      <w:r w:rsidR="00C73B09" w:rsidRPr="00F11DF1">
        <w:rPr>
          <w:rFonts w:ascii="Arial" w:hAnsi="Arial" w:cs="Arial"/>
        </w:rPr>
        <w:t xml:space="preserve">) </w:t>
      </w:r>
    </w:p>
    <w:p w:rsidR="00C127A3" w:rsidRPr="00F11DF1" w:rsidRDefault="00C127A3" w:rsidP="00B40E42">
      <w:pPr>
        <w:spacing w:after="0" w:line="240" w:lineRule="auto"/>
        <w:rPr>
          <w:rFonts w:ascii="Arial" w:hAnsi="Arial" w:cs="Arial"/>
        </w:rPr>
      </w:pPr>
    </w:p>
    <w:p w:rsidR="003439A9" w:rsidRPr="00F11DF1" w:rsidRDefault="00CE7646" w:rsidP="00B40E42">
      <w:pPr>
        <w:spacing w:after="0" w:line="240" w:lineRule="auto"/>
      </w:pPr>
      <w:r>
        <w:t>Kontakt</w:t>
      </w:r>
      <w:bookmarkStart w:id="0" w:name="_GoBack"/>
      <w:bookmarkEnd w:id="0"/>
      <w:r>
        <w:t>: Marit Petersen, Saint-Gobain Denmark A/S</w:t>
      </w:r>
    </w:p>
    <w:p w:rsidR="00C127A3" w:rsidRPr="00D032F1" w:rsidRDefault="00C127A3">
      <w:r w:rsidRPr="00D032F1">
        <w:t>------------------------------------------------------------</w:t>
      </w:r>
    </w:p>
    <w:p w:rsidR="003A0B09" w:rsidRDefault="003A0B09" w:rsidP="00D032F1">
      <w:pPr>
        <w:rPr>
          <w:rFonts w:ascii="Arial" w:hAnsi="Arial" w:cs="Arial"/>
        </w:rPr>
      </w:pPr>
    </w:p>
    <w:p w:rsidR="00340705" w:rsidRDefault="00340705"/>
    <w:p w:rsidR="006F6789" w:rsidRDefault="009C65CC">
      <w:r w:rsidRPr="00C127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10612" wp14:editId="5132A433">
                <wp:simplePos x="0" y="0"/>
                <wp:positionH relativeFrom="column">
                  <wp:posOffset>816610</wp:posOffset>
                </wp:positionH>
                <wp:positionV relativeFrom="paragraph">
                  <wp:posOffset>175895</wp:posOffset>
                </wp:positionV>
                <wp:extent cx="1881186" cy="369332"/>
                <wp:effectExtent l="0" t="0" r="0" b="0"/>
                <wp:wrapNone/>
                <wp:docPr id="26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18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6D1" w:rsidRDefault="00C226D1" w:rsidP="00C127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  <w:t>Termisk komfort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10612" id="_x0000_t202" coordsize="21600,21600" o:spt="202" path="m,l,21600r21600,l21600,xe">
                <v:stroke joinstyle="miter"/>
                <v:path gradientshapeok="t" o:connecttype="rect"/>
              </v:shapetype>
              <v:shape id="Tekstboks 25" o:spid="_x0000_s1026" type="#_x0000_t202" style="position:absolute;margin-left:64.3pt;margin-top:13.85pt;width:148.1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" filled="f" stroked="f">
                <v:textbox style="mso-fit-shape-to-text:t">
                  <w:txbxContent>
                    <w:p w:rsidR="00C226D1" w:rsidRDefault="00C226D1" w:rsidP="00C127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36"/>
                          <w:szCs w:val="36"/>
                        </w:rPr>
                        <w:t>Termisk komfort</w:t>
                      </w:r>
                    </w:p>
                  </w:txbxContent>
                </v:textbox>
              </v:shape>
            </w:pict>
          </mc:Fallback>
        </mc:AlternateContent>
      </w:r>
      <w:r w:rsidRPr="00C127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1FAE5" wp14:editId="7B42F695">
                <wp:simplePos x="0" y="0"/>
                <wp:positionH relativeFrom="column">
                  <wp:posOffset>4048125</wp:posOffset>
                </wp:positionH>
                <wp:positionV relativeFrom="paragraph">
                  <wp:posOffset>171450</wp:posOffset>
                </wp:positionV>
                <wp:extent cx="1938020" cy="368935"/>
                <wp:effectExtent l="0" t="0" r="0" b="0"/>
                <wp:wrapNone/>
                <wp:docPr id="24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6D1" w:rsidRDefault="00C226D1" w:rsidP="00C127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Visuel komfort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1FAE5" id="Tekstboks 23" o:spid="_x0000_s1027" type="#_x0000_t202" style="position:absolute;margin-left:318.75pt;margin-top:13.5pt;width:152.6pt;height:2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" filled="f" stroked="f">
                <v:textbox style="mso-fit-shape-to-text:t">
                  <w:txbxContent>
                    <w:p w:rsidR="00C226D1" w:rsidRDefault="00C226D1" w:rsidP="00C127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>Visuel komfort</w:t>
                      </w:r>
                    </w:p>
                  </w:txbxContent>
                </v:textbox>
              </v:shape>
            </w:pict>
          </mc:Fallback>
        </mc:AlternateContent>
      </w:r>
      <w:r w:rsidR="003439A9" w:rsidRPr="00C127A3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6EEF3ED5" wp14:editId="6B4A6CEF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664210" cy="664210"/>
            <wp:effectExtent l="0" t="0" r="0" b="0"/>
            <wp:wrapNone/>
            <wp:docPr id="1028" name="Picture 4" descr="Visual Comfort logo - Comfort From Every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Visual Comfort logo - Comfort From Every Ang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439A9" w:rsidRPr="00C127A3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52FAB8B3" wp14:editId="778C8D8E">
            <wp:simplePos x="0" y="0"/>
            <wp:positionH relativeFrom="column">
              <wp:posOffset>3200400</wp:posOffset>
            </wp:positionH>
            <wp:positionV relativeFrom="paragraph">
              <wp:posOffset>1028700</wp:posOffset>
            </wp:positionV>
            <wp:extent cx="664210" cy="664210"/>
            <wp:effectExtent l="0" t="0" r="0" b="0"/>
            <wp:wrapNone/>
            <wp:docPr id="1032" name="Picture 8" descr="Acoustic Comfort logo - Comfort From Every Angle Reducing excessive 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Acoustic Comfort logo - Comfort From Every Angle Reducing excessive no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439A9" w:rsidRPr="00C127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F7B51" wp14:editId="60CAC0A5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1143000</wp:posOffset>
                </wp:positionV>
                <wp:extent cx="1880870" cy="368935"/>
                <wp:effectExtent l="0" t="0" r="0" b="0"/>
                <wp:wrapNone/>
                <wp:docPr id="19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0705" w:rsidRPr="00340705" w:rsidRDefault="00C226D1" w:rsidP="00C127A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9999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9999FF"/>
                                <w:kern w:val="24"/>
                                <w:sz w:val="36"/>
                                <w:szCs w:val="36"/>
                              </w:rPr>
                              <w:t>Akustisk komfort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F7B51" id="Tekstboks 18" o:spid="_x0000_s1028" type="#_x0000_t202" style="position:absolute;margin-left:315pt;margin-top:90pt;width:148.1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" filled="f" stroked="f">
                <v:textbox style="mso-fit-shape-to-text:t">
                  <w:txbxContent>
                    <w:p w:rsidR="00340705" w:rsidRPr="00340705" w:rsidRDefault="00C226D1" w:rsidP="00C127A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9999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9999FF"/>
                          <w:kern w:val="24"/>
                          <w:sz w:val="36"/>
                          <w:szCs w:val="36"/>
                        </w:rPr>
                        <w:t>Akustisk komfort</w:t>
                      </w:r>
                    </w:p>
                  </w:txbxContent>
                </v:textbox>
              </v:shape>
            </w:pict>
          </mc:Fallback>
        </mc:AlternateContent>
      </w:r>
      <w:r w:rsidR="003439A9" w:rsidRPr="00C127A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D5B32" wp14:editId="7BB08486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2457450" cy="368935"/>
                <wp:effectExtent l="0" t="0" r="0" b="0"/>
                <wp:wrapNone/>
                <wp:docPr id="25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26D1" w:rsidRDefault="00C226D1" w:rsidP="00C127A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A5A5A5" w:themeColor="accent3"/>
                                <w:kern w:val="24"/>
                                <w:sz w:val="36"/>
                                <w:szCs w:val="36"/>
                              </w:rPr>
                              <w:t>Indendørs luftkvalitet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D5B32" id="Tekstboks 24" o:spid="_x0000_s1029" type="#_x0000_t202" style="position:absolute;margin-left:63pt;margin-top:90pt;width:193.5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" filled="f" stroked="f">
                <v:textbox style="mso-fit-shape-to-text:t">
                  <w:txbxContent>
                    <w:p w:rsidR="00C226D1" w:rsidRDefault="00C226D1" w:rsidP="00C127A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A5A5A5" w:themeColor="accent3"/>
                          <w:kern w:val="24"/>
                          <w:sz w:val="36"/>
                          <w:szCs w:val="36"/>
                        </w:rPr>
                        <w:t>Indendørs luftkvalitet</w:t>
                      </w:r>
                    </w:p>
                  </w:txbxContent>
                </v:textbox>
              </v:shape>
            </w:pict>
          </mc:Fallback>
        </mc:AlternateContent>
      </w:r>
      <w:r w:rsidR="003439A9" w:rsidRPr="00C127A3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3DD8F015" wp14:editId="467F2295">
            <wp:simplePos x="0" y="0"/>
            <wp:positionH relativeFrom="column">
              <wp:posOffset>0</wp:posOffset>
            </wp:positionH>
            <wp:positionV relativeFrom="paragraph">
              <wp:posOffset>918210</wp:posOffset>
            </wp:positionV>
            <wp:extent cx="664210" cy="664210"/>
            <wp:effectExtent l="0" t="0" r="0" b="0"/>
            <wp:wrapNone/>
            <wp:docPr id="1030" name="Picture 6" descr="Indoor Air logo - Comfort From Every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ndoor Air logo - Comfort From Every 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127A3" w:rsidRPr="00C127A3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65E7683" wp14:editId="40F544E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4371" cy="664372"/>
            <wp:effectExtent l="0" t="0" r="2540" b="2540"/>
            <wp:wrapNone/>
            <wp:docPr id="1026" name="Picture 2" descr="Thermal Comfort logo - Comfort From Every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hermal Comfort logo - Comfort From Every Ang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71" cy="6643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6F67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72" w:rsidRDefault="00122372" w:rsidP="00171D2F">
      <w:pPr>
        <w:spacing w:after="0" w:line="240" w:lineRule="auto"/>
      </w:pPr>
      <w:r>
        <w:separator/>
      </w:r>
    </w:p>
  </w:endnote>
  <w:endnote w:type="continuationSeparator" w:id="0">
    <w:p w:rsidR="00122372" w:rsidRDefault="00122372" w:rsidP="0017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72" w:rsidRDefault="00122372" w:rsidP="00171D2F">
      <w:pPr>
        <w:spacing w:after="0" w:line="240" w:lineRule="auto"/>
      </w:pPr>
      <w:r>
        <w:separator/>
      </w:r>
    </w:p>
  </w:footnote>
  <w:footnote w:type="continuationSeparator" w:id="0">
    <w:p w:rsidR="00122372" w:rsidRDefault="00122372" w:rsidP="0017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2F" w:rsidRDefault="00171D2F">
    <w:pPr>
      <w:pStyle w:val="Sidehoved"/>
    </w:pPr>
    <w:r>
      <w:tab/>
    </w:r>
    <w:r>
      <w:tab/>
      <w:t>Oktober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FE" w:rsidRDefault="00CC27F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13"/>
    <w:rsid w:val="00016094"/>
    <w:rsid w:val="00040355"/>
    <w:rsid w:val="00042093"/>
    <w:rsid w:val="00054356"/>
    <w:rsid w:val="000553A3"/>
    <w:rsid w:val="00073EF1"/>
    <w:rsid w:val="000E058C"/>
    <w:rsid w:val="000E1041"/>
    <w:rsid w:val="00105F69"/>
    <w:rsid w:val="0011671E"/>
    <w:rsid w:val="001209D6"/>
    <w:rsid w:val="00122372"/>
    <w:rsid w:val="00171D2F"/>
    <w:rsid w:val="001C1DDB"/>
    <w:rsid w:val="002301EA"/>
    <w:rsid w:val="00253A78"/>
    <w:rsid w:val="00270CE1"/>
    <w:rsid w:val="00340705"/>
    <w:rsid w:val="003423E0"/>
    <w:rsid w:val="003439A9"/>
    <w:rsid w:val="003A0B09"/>
    <w:rsid w:val="003B51B8"/>
    <w:rsid w:val="003F17DE"/>
    <w:rsid w:val="004221F2"/>
    <w:rsid w:val="004B2B06"/>
    <w:rsid w:val="004D674E"/>
    <w:rsid w:val="005104EF"/>
    <w:rsid w:val="0069490F"/>
    <w:rsid w:val="006F4A13"/>
    <w:rsid w:val="006F6789"/>
    <w:rsid w:val="007069CB"/>
    <w:rsid w:val="00733600"/>
    <w:rsid w:val="00747FF8"/>
    <w:rsid w:val="00762C25"/>
    <w:rsid w:val="007B73EA"/>
    <w:rsid w:val="007F09B1"/>
    <w:rsid w:val="00885981"/>
    <w:rsid w:val="008A3209"/>
    <w:rsid w:val="008F4B21"/>
    <w:rsid w:val="00934900"/>
    <w:rsid w:val="00963101"/>
    <w:rsid w:val="00982166"/>
    <w:rsid w:val="00984869"/>
    <w:rsid w:val="009B1B98"/>
    <w:rsid w:val="009C65CC"/>
    <w:rsid w:val="00A02636"/>
    <w:rsid w:val="00A33C78"/>
    <w:rsid w:val="00A3710E"/>
    <w:rsid w:val="00A440D3"/>
    <w:rsid w:val="00A67CD4"/>
    <w:rsid w:val="00A91333"/>
    <w:rsid w:val="00AF0915"/>
    <w:rsid w:val="00B40E42"/>
    <w:rsid w:val="00B509F5"/>
    <w:rsid w:val="00B918DE"/>
    <w:rsid w:val="00BE0D35"/>
    <w:rsid w:val="00BE0E88"/>
    <w:rsid w:val="00BE33B5"/>
    <w:rsid w:val="00C05C7C"/>
    <w:rsid w:val="00C127A3"/>
    <w:rsid w:val="00C226D1"/>
    <w:rsid w:val="00C73B09"/>
    <w:rsid w:val="00CB0EFE"/>
    <w:rsid w:val="00CC27FE"/>
    <w:rsid w:val="00CE7646"/>
    <w:rsid w:val="00D032F1"/>
    <w:rsid w:val="00D15D06"/>
    <w:rsid w:val="00D323D5"/>
    <w:rsid w:val="00D41C0A"/>
    <w:rsid w:val="00D43559"/>
    <w:rsid w:val="00D81EF6"/>
    <w:rsid w:val="00D8626C"/>
    <w:rsid w:val="00DB6996"/>
    <w:rsid w:val="00EB7CF7"/>
    <w:rsid w:val="00EC0DA8"/>
    <w:rsid w:val="00F00D67"/>
    <w:rsid w:val="00F11DF1"/>
    <w:rsid w:val="00F32278"/>
    <w:rsid w:val="00FA4477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53C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73B0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2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2780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1B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1B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1B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1B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1B98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D2F"/>
  </w:style>
  <w:style w:type="paragraph" w:styleId="Sidefod">
    <w:name w:val="footer"/>
    <w:basedOn w:val="Normal"/>
    <w:link w:val="SidefodTegn"/>
    <w:uiPriority w:val="99"/>
    <w:unhideWhenUsed/>
    <w:rsid w:val="00171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D2F"/>
  </w:style>
  <w:style w:type="character" w:styleId="BesgtLink">
    <w:name w:val="FollowedHyperlink"/>
    <w:basedOn w:val="Standardskrifttypeiafsnit"/>
    <w:uiPriority w:val="99"/>
    <w:semiHidden/>
    <w:unhideWhenUsed/>
    <w:rsid w:val="00A33C78"/>
    <w:rPr>
      <w:color w:val="954F72" w:themeColor="followedHyperlink"/>
      <w:u w:val="single"/>
    </w:rPr>
  </w:style>
  <w:style w:type="character" w:styleId="Strk">
    <w:name w:val="Strong"/>
    <w:uiPriority w:val="22"/>
    <w:qFormat/>
    <w:rsid w:val="00340705"/>
    <w:rPr>
      <w:b/>
      <w:color w:val="FFFFFF" w:themeColor="background1"/>
      <w:bdr w:val="none" w:sz="0" w:space="0" w:color="auto"/>
      <w:shd w:val="clear" w:color="auto" w:fil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buildinggreen.eu/cph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2018-10-26T08:29:00Z</dcterms:created>
  <dcterms:modified xsi:type="dcterms:W3CDTF">2018-10-26T08:30:00Z</dcterms:modified>
</cp:coreProperties>
</file>