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360" w:rsidRDefault="00AE65DC" w:rsidP="00AE65DC">
      <w:pPr>
        <w:spacing w:after="360"/>
        <w:rPr>
          <w:b/>
          <w:bCs/>
          <w:color w:val="7F7F7F"/>
          <w:sz w:val="36"/>
          <w:szCs w:val="36"/>
        </w:rPr>
      </w:pPr>
      <w:r>
        <w:rPr>
          <w:b/>
          <w:bCs/>
          <w:color w:val="7F7F7F"/>
          <w:sz w:val="36"/>
          <w:szCs w:val="36"/>
        </w:rPr>
        <w:br/>
      </w:r>
      <w:r>
        <w:rPr>
          <w:b/>
          <w:bCs/>
          <w:color w:val="7F7F7F"/>
          <w:sz w:val="36"/>
          <w:szCs w:val="36"/>
        </w:rPr>
        <w:br/>
      </w:r>
      <w:r>
        <w:rPr>
          <w:b/>
          <w:bCs/>
          <w:color w:val="000000" w:themeColor="text1"/>
        </w:rPr>
        <w:br/>
      </w:r>
      <w:r w:rsidR="00E95A2D">
        <w:rPr>
          <w:b/>
          <w:bCs/>
          <w:color w:val="000000" w:themeColor="text1"/>
        </w:rPr>
        <w:br/>
      </w:r>
      <w:r w:rsidRPr="00AE65DC">
        <w:rPr>
          <w:b/>
          <w:bCs/>
          <w:color w:val="000000" w:themeColor="text1"/>
        </w:rPr>
        <w:t>PRESSINFORMATION</w:t>
      </w:r>
      <w:r w:rsidR="00D83360">
        <w:rPr>
          <w:b/>
          <w:bCs/>
          <w:color w:val="000000" w:themeColor="text1"/>
        </w:rPr>
        <w:t xml:space="preserve"> 2020-</w:t>
      </w:r>
      <w:r w:rsidR="003C6C7B">
        <w:rPr>
          <w:b/>
          <w:bCs/>
          <w:color w:val="000000" w:themeColor="text1"/>
        </w:rPr>
        <w:t>10-19</w:t>
      </w:r>
    </w:p>
    <w:p w:rsidR="00AE65DC" w:rsidRDefault="00AE65DC" w:rsidP="00AE65DC">
      <w:pPr>
        <w:spacing w:after="360"/>
        <w:rPr>
          <w:color w:val="7F7F7F"/>
          <w:sz w:val="24"/>
          <w:szCs w:val="24"/>
          <w:shd w:val="clear" w:color="auto" w:fill="FFFFFF"/>
        </w:rPr>
      </w:pPr>
      <w:r>
        <w:rPr>
          <w:b/>
          <w:bCs/>
          <w:color w:val="7F7F7F"/>
          <w:sz w:val="36"/>
          <w:szCs w:val="36"/>
        </w:rPr>
        <w:t xml:space="preserve">Försäljning City Gross, </w:t>
      </w:r>
      <w:r w:rsidR="003C6C7B">
        <w:rPr>
          <w:b/>
          <w:bCs/>
          <w:color w:val="7F7F7F"/>
          <w:sz w:val="36"/>
          <w:szCs w:val="36"/>
        </w:rPr>
        <w:t>september</w:t>
      </w:r>
      <w:r w:rsidR="000E6A38">
        <w:rPr>
          <w:b/>
          <w:bCs/>
          <w:color w:val="7F7F7F"/>
          <w:sz w:val="36"/>
          <w:szCs w:val="36"/>
        </w:rPr>
        <w:t xml:space="preserve"> 2020</w:t>
      </w:r>
      <w:r>
        <w:rPr>
          <w:color w:val="7F7F7F"/>
          <w:sz w:val="24"/>
          <w:szCs w:val="24"/>
          <w:shd w:val="clear" w:color="auto" w:fill="FFFFFF"/>
        </w:rPr>
        <w:t xml:space="preserve"> </w:t>
      </w:r>
      <w:r w:rsidR="003C6C7B">
        <w:rPr>
          <w:color w:val="7F7F7F"/>
          <w:sz w:val="24"/>
          <w:szCs w:val="24"/>
          <w:shd w:val="clear" w:color="auto" w:fill="FFFFFF"/>
        </w:rPr>
        <w:br/>
      </w:r>
    </w:p>
    <w:tbl>
      <w:tblPr>
        <w:tblW w:w="9460" w:type="dxa"/>
        <w:tblCellMar>
          <w:left w:w="70" w:type="dxa"/>
          <w:right w:w="70" w:type="dxa"/>
        </w:tblCellMar>
        <w:tblLook w:val="04A0" w:firstRow="1" w:lastRow="0" w:firstColumn="1" w:lastColumn="0" w:noHBand="0" w:noVBand="1"/>
      </w:tblPr>
      <w:tblGrid>
        <w:gridCol w:w="1180"/>
        <w:gridCol w:w="900"/>
        <w:gridCol w:w="960"/>
        <w:gridCol w:w="400"/>
        <w:gridCol w:w="960"/>
        <w:gridCol w:w="900"/>
        <w:gridCol w:w="960"/>
        <w:gridCol w:w="400"/>
        <w:gridCol w:w="940"/>
        <w:gridCol w:w="900"/>
        <w:gridCol w:w="960"/>
      </w:tblGrid>
      <w:tr w:rsidR="003C6C7B" w:rsidRPr="003C6C7B" w:rsidTr="003C6C7B">
        <w:trPr>
          <w:trHeight w:val="315"/>
        </w:trPr>
        <w:tc>
          <w:tcPr>
            <w:tcW w:w="1180" w:type="dxa"/>
            <w:tcBorders>
              <w:top w:val="nil"/>
              <w:left w:val="nil"/>
              <w:bottom w:val="nil"/>
              <w:right w:val="nil"/>
            </w:tcBorders>
            <w:shd w:val="clear" w:color="000000" w:fill="FFFFFF"/>
            <w:noWrap/>
            <w:vAlign w:val="bottom"/>
            <w:hideMark/>
          </w:tcPr>
          <w:p w:rsidR="003C6C7B" w:rsidRPr="003C6C7B" w:rsidRDefault="00D226DF" w:rsidP="003C6C7B">
            <w:pPr>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Sep</w:t>
            </w:r>
            <w:r w:rsidR="003C6C7B" w:rsidRPr="003C6C7B">
              <w:rPr>
                <w:rFonts w:ascii="Calibri" w:eastAsia="Times New Roman" w:hAnsi="Calibri" w:cs="Calibri"/>
                <w:b/>
                <w:bCs/>
                <w:color w:val="000000"/>
                <w:sz w:val="24"/>
                <w:szCs w:val="24"/>
                <w:lang w:eastAsia="sv-SE"/>
              </w:rPr>
              <w:t xml:space="preserve"> 2020</w:t>
            </w:r>
          </w:p>
        </w:tc>
        <w:tc>
          <w:tcPr>
            <w:tcW w:w="900" w:type="dxa"/>
            <w:tcBorders>
              <w:top w:val="nil"/>
              <w:left w:val="nil"/>
              <w:bottom w:val="nil"/>
              <w:right w:val="nil"/>
            </w:tcBorders>
            <w:shd w:val="clear" w:color="000000" w:fill="FFFFFF"/>
            <w:noWrap/>
            <w:vAlign w:val="bottom"/>
            <w:hideMark/>
          </w:tcPr>
          <w:p w:rsidR="003C6C7B" w:rsidRPr="003C6C7B" w:rsidRDefault="003C6C7B" w:rsidP="003C6C7B">
            <w:pPr>
              <w:rPr>
                <w:rFonts w:ascii="Calibri" w:eastAsia="Times New Roman" w:hAnsi="Calibri" w:cs="Calibri"/>
                <w:color w:val="000000"/>
                <w:sz w:val="24"/>
                <w:szCs w:val="24"/>
                <w:lang w:eastAsia="sv-SE"/>
              </w:rPr>
            </w:pPr>
            <w:r w:rsidRPr="003C6C7B">
              <w:rPr>
                <w:rFonts w:ascii="Calibri" w:eastAsia="Times New Roman" w:hAnsi="Calibri" w:cs="Calibri"/>
                <w:color w:val="000000"/>
                <w:sz w:val="24"/>
                <w:szCs w:val="24"/>
                <w:lang w:eastAsia="sv-SE"/>
              </w:rPr>
              <w:t> </w:t>
            </w:r>
          </w:p>
        </w:tc>
        <w:tc>
          <w:tcPr>
            <w:tcW w:w="960" w:type="dxa"/>
            <w:tcBorders>
              <w:top w:val="nil"/>
              <w:left w:val="nil"/>
              <w:bottom w:val="nil"/>
              <w:right w:val="nil"/>
            </w:tcBorders>
            <w:shd w:val="clear" w:color="000000" w:fill="FFFFFF"/>
            <w:noWrap/>
            <w:vAlign w:val="bottom"/>
            <w:hideMark/>
          </w:tcPr>
          <w:p w:rsidR="003C6C7B" w:rsidRPr="003C6C7B" w:rsidRDefault="003C6C7B" w:rsidP="003C6C7B">
            <w:pPr>
              <w:rPr>
                <w:rFonts w:ascii="Calibri" w:eastAsia="Times New Roman" w:hAnsi="Calibri" w:cs="Calibri"/>
                <w:color w:val="000000"/>
                <w:sz w:val="24"/>
                <w:szCs w:val="24"/>
                <w:lang w:eastAsia="sv-SE"/>
              </w:rPr>
            </w:pPr>
            <w:r w:rsidRPr="003C6C7B">
              <w:rPr>
                <w:rFonts w:ascii="Calibri" w:eastAsia="Times New Roman" w:hAnsi="Calibri" w:cs="Calibri"/>
                <w:color w:val="000000"/>
                <w:sz w:val="24"/>
                <w:szCs w:val="24"/>
                <w:lang w:eastAsia="sv-SE"/>
              </w:rPr>
              <w:t> </w:t>
            </w:r>
          </w:p>
        </w:tc>
        <w:tc>
          <w:tcPr>
            <w:tcW w:w="400" w:type="dxa"/>
            <w:tcBorders>
              <w:top w:val="nil"/>
              <w:left w:val="nil"/>
              <w:bottom w:val="nil"/>
              <w:right w:val="nil"/>
            </w:tcBorders>
            <w:shd w:val="clear" w:color="000000" w:fill="FFFFFF"/>
            <w:noWrap/>
            <w:vAlign w:val="bottom"/>
            <w:hideMark/>
          </w:tcPr>
          <w:p w:rsidR="003C6C7B" w:rsidRPr="003C6C7B" w:rsidRDefault="003C6C7B" w:rsidP="003C6C7B">
            <w:pPr>
              <w:rPr>
                <w:rFonts w:ascii="Calibri" w:eastAsia="Times New Roman" w:hAnsi="Calibri" w:cs="Calibri"/>
                <w:color w:val="000000"/>
                <w:sz w:val="24"/>
                <w:szCs w:val="24"/>
                <w:lang w:eastAsia="sv-SE"/>
              </w:rPr>
            </w:pPr>
            <w:r w:rsidRPr="003C6C7B">
              <w:rPr>
                <w:rFonts w:ascii="Calibri" w:eastAsia="Times New Roman" w:hAnsi="Calibri" w:cs="Calibri"/>
                <w:color w:val="000000"/>
                <w:sz w:val="24"/>
                <w:szCs w:val="24"/>
                <w:lang w:eastAsia="sv-SE"/>
              </w:rPr>
              <w:t> </w:t>
            </w:r>
          </w:p>
        </w:tc>
        <w:tc>
          <w:tcPr>
            <w:tcW w:w="2820" w:type="dxa"/>
            <w:gridSpan w:val="3"/>
            <w:tcBorders>
              <w:top w:val="nil"/>
              <w:left w:val="nil"/>
              <w:bottom w:val="nil"/>
              <w:right w:val="nil"/>
            </w:tcBorders>
            <w:shd w:val="clear" w:color="000000" w:fill="FFFFFF"/>
            <w:noWrap/>
            <w:vAlign w:val="bottom"/>
            <w:hideMark/>
          </w:tcPr>
          <w:p w:rsidR="003C6C7B" w:rsidRPr="003C6C7B" w:rsidRDefault="003C6C7B" w:rsidP="003C6C7B">
            <w:pPr>
              <w:rPr>
                <w:rFonts w:ascii="Calibri" w:eastAsia="Times New Roman" w:hAnsi="Calibri" w:cs="Calibri"/>
                <w:b/>
                <w:bCs/>
                <w:color w:val="000000"/>
                <w:sz w:val="24"/>
                <w:szCs w:val="24"/>
                <w:lang w:eastAsia="sv-SE"/>
              </w:rPr>
            </w:pPr>
            <w:r w:rsidRPr="003C6C7B">
              <w:rPr>
                <w:rFonts w:ascii="Calibri" w:eastAsia="Times New Roman" w:hAnsi="Calibri" w:cs="Calibri"/>
                <w:b/>
                <w:bCs/>
                <w:color w:val="000000"/>
                <w:sz w:val="24"/>
                <w:szCs w:val="24"/>
                <w:lang w:eastAsia="sv-SE"/>
              </w:rPr>
              <w:t>Januari 2020 - Sep 2020</w:t>
            </w:r>
          </w:p>
        </w:tc>
        <w:tc>
          <w:tcPr>
            <w:tcW w:w="400" w:type="dxa"/>
            <w:tcBorders>
              <w:top w:val="nil"/>
              <w:left w:val="nil"/>
              <w:bottom w:val="nil"/>
              <w:right w:val="nil"/>
            </w:tcBorders>
            <w:shd w:val="clear" w:color="000000" w:fill="FFFFFF"/>
            <w:noWrap/>
            <w:vAlign w:val="bottom"/>
            <w:hideMark/>
          </w:tcPr>
          <w:p w:rsidR="003C6C7B" w:rsidRPr="003C6C7B" w:rsidRDefault="003C6C7B" w:rsidP="003C6C7B">
            <w:pPr>
              <w:rPr>
                <w:rFonts w:ascii="Calibri" w:eastAsia="Times New Roman" w:hAnsi="Calibri" w:cs="Calibri"/>
                <w:color w:val="000000"/>
                <w:sz w:val="24"/>
                <w:szCs w:val="24"/>
                <w:lang w:eastAsia="sv-SE"/>
              </w:rPr>
            </w:pPr>
            <w:r w:rsidRPr="003C6C7B">
              <w:rPr>
                <w:rFonts w:ascii="Calibri" w:eastAsia="Times New Roman" w:hAnsi="Calibri" w:cs="Calibri"/>
                <w:color w:val="000000"/>
                <w:sz w:val="24"/>
                <w:szCs w:val="24"/>
                <w:lang w:eastAsia="sv-SE"/>
              </w:rPr>
              <w:t> </w:t>
            </w:r>
          </w:p>
        </w:tc>
        <w:tc>
          <w:tcPr>
            <w:tcW w:w="2800" w:type="dxa"/>
            <w:gridSpan w:val="3"/>
            <w:tcBorders>
              <w:top w:val="nil"/>
              <w:left w:val="nil"/>
              <w:bottom w:val="nil"/>
              <w:right w:val="nil"/>
            </w:tcBorders>
            <w:shd w:val="clear" w:color="000000" w:fill="FFFFFF"/>
            <w:noWrap/>
            <w:vAlign w:val="bottom"/>
            <w:hideMark/>
          </w:tcPr>
          <w:p w:rsidR="003C6C7B" w:rsidRPr="003C6C7B" w:rsidRDefault="003C6C7B" w:rsidP="003C6C7B">
            <w:pPr>
              <w:rPr>
                <w:rFonts w:ascii="Calibri" w:eastAsia="Times New Roman" w:hAnsi="Calibri" w:cs="Calibri"/>
                <w:b/>
                <w:bCs/>
                <w:color w:val="000000"/>
                <w:sz w:val="24"/>
                <w:szCs w:val="24"/>
                <w:lang w:eastAsia="sv-SE"/>
              </w:rPr>
            </w:pPr>
            <w:r w:rsidRPr="003C6C7B">
              <w:rPr>
                <w:rFonts w:ascii="Calibri" w:eastAsia="Times New Roman" w:hAnsi="Calibri" w:cs="Calibri"/>
                <w:b/>
                <w:bCs/>
                <w:color w:val="000000"/>
                <w:sz w:val="24"/>
                <w:szCs w:val="24"/>
                <w:lang w:eastAsia="sv-SE"/>
              </w:rPr>
              <w:t>Juli 2020 - Sep 2020</w:t>
            </w:r>
          </w:p>
        </w:tc>
      </w:tr>
      <w:tr w:rsidR="003C6C7B" w:rsidRPr="003C6C7B" w:rsidTr="003C6C7B">
        <w:trPr>
          <w:trHeight w:val="465"/>
        </w:trPr>
        <w:tc>
          <w:tcPr>
            <w:tcW w:w="118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 xml:space="preserve">Försäljning </w:t>
            </w:r>
            <w:r w:rsidRPr="003C6C7B">
              <w:rPr>
                <w:rFonts w:ascii="Calibri" w:eastAsia="Times New Roman" w:hAnsi="Calibri" w:cs="Calibri"/>
                <w:i/>
                <w:iCs/>
                <w:color w:val="000000"/>
                <w:sz w:val="16"/>
                <w:szCs w:val="16"/>
                <w:lang w:eastAsia="sv-SE"/>
              </w:rPr>
              <w:br/>
              <w:t>(netto) Mkr</w:t>
            </w:r>
          </w:p>
        </w:tc>
        <w:tc>
          <w:tcPr>
            <w:tcW w:w="90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Utveckling</w:t>
            </w:r>
            <w:r w:rsidRPr="003C6C7B">
              <w:rPr>
                <w:rFonts w:ascii="Calibri" w:eastAsia="Times New Roman" w:hAnsi="Calibri" w:cs="Calibri"/>
                <w:i/>
                <w:iCs/>
                <w:color w:val="000000"/>
                <w:sz w:val="16"/>
                <w:szCs w:val="16"/>
                <w:lang w:eastAsia="sv-SE"/>
              </w:rPr>
              <w:br/>
              <w:t>samtliga</w:t>
            </w:r>
            <w:r w:rsidR="00D226DF">
              <w:rPr>
                <w:rFonts w:ascii="Calibri" w:eastAsia="Times New Roman" w:hAnsi="Calibri" w:cs="Calibri"/>
                <w:i/>
                <w:iCs/>
                <w:color w:val="000000"/>
                <w:sz w:val="16"/>
                <w:szCs w:val="16"/>
                <w:lang w:eastAsia="sv-SE"/>
              </w:rPr>
              <w:t>*</w:t>
            </w:r>
          </w:p>
        </w:tc>
        <w:tc>
          <w:tcPr>
            <w:tcW w:w="96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Utveckling</w:t>
            </w:r>
            <w:r w:rsidRPr="003C6C7B">
              <w:rPr>
                <w:rFonts w:ascii="Calibri" w:eastAsia="Times New Roman" w:hAnsi="Calibri" w:cs="Calibri"/>
                <w:i/>
                <w:iCs/>
                <w:color w:val="000000"/>
                <w:sz w:val="16"/>
                <w:szCs w:val="16"/>
                <w:lang w:eastAsia="sv-SE"/>
              </w:rPr>
              <w:br/>
              <w:t>jämförbara</w:t>
            </w:r>
          </w:p>
        </w:tc>
        <w:tc>
          <w:tcPr>
            <w:tcW w:w="40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 </w:t>
            </w:r>
          </w:p>
        </w:tc>
        <w:tc>
          <w:tcPr>
            <w:tcW w:w="96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 xml:space="preserve">Försäljning </w:t>
            </w:r>
            <w:r w:rsidRPr="003C6C7B">
              <w:rPr>
                <w:rFonts w:ascii="Calibri" w:eastAsia="Times New Roman" w:hAnsi="Calibri" w:cs="Calibri"/>
                <w:i/>
                <w:iCs/>
                <w:color w:val="000000"/>
                <w:sz w:val="16"/>
                <w:szCs w:val="16"/>
                <w:lang w:eastAsia="sv-SE"/>
              </w:rPr>
              <w:br/>
              <w:t>(netto) Mkr</w:t>
            </w:r>
          </w:p>
        </w:tc>
        <w:tc>
          <w:tcPr>
            <w:tcW w:w="90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Utveckling</w:t>
            </w:r>
            <w:r w:rsidRPr="003C6C7B">
              <w:rPr>
                <w:rFonts w:ascii="Calibri" w:eastAsia="Times New Roman" w:hAnsi="Calibri" w:cs="Calibri"/>
                <w:i/>
                <w:iCs/>
                <w:color w:val="000000"/>
                <w:sz w:val="16"/>
                <w:szCs w:val="16"/>
                <w:lang w:eastAsia="sv-SE"/>
              </w:rPr>
              <w:br/>
              <w:t>samtliga</w:t>
            </w:r>
            <w:r w:rsidR="00D226DF">
              <w:rPr>
                <w:rFonts w:ascii="Calibri" w:eastAsia="Times New Roman" w:hAnsi="Calibri" w:cs="Calibri"/>
                <w:i/>
                <w:iCs/>
                <w:color w:val="000000"/>
                <w:sz w:val="16"/>
                <w:szCs w:val="16"/>
                <w:lang w:eastAsia="sv-SE"/>
              </w:rPr>
              <w:t>*</w:t>
            </w:r>
          </w:p>
        </w:tc>
        <w:tc>
          <w:tcPr>
            <w:tcW w:w="96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Utveckling</w:t>
            </w:r>
            <w:r w:rsidRPr="003C6C7B">
              <w:rPr>
                <w:rFonts w:ascii="Calibri" w:eastAsia="Times New Roman" w:hAnsi="Calibri" w:cs="Calibri"/>
                <w:i/>
                <w:iCs/>
                <w:color w:val="000000"/>
                <w:sz w:val="16"/>
                <w:szCs w:val="16"/>
                <w:lang w:eastAsia="sv-SE"/>
              </w:rPr>
              <w:br/>
              <w:t>jämförbara</w:t>
            </w:r>
          </w:p>
        </w:tc>
        <w:tc>
          <w:tcPr>
            <w:tcW w:w="40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 </w:t>
            </w:r>
          </w:p>
        </w:tc>
        <w:tc>
          <w:tcPr>
            <w:tcW w:w="94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 xml:space="preserve">Försäljning </w:t>
            </w:r>
            <w:r w:rsidRPr="003C6C7B">
              <w:rPr>
                <w:rFonts w:ascii="Calibri" w:eastAsia="Times New Roman" w:hAnsi="Calibri" w:cs="Calibri"/>
                <w:i/>
                <w:iCs/>
                <w:color w:val="000000"/>
                <w:sz w:val="16"/>
                <w:szCs w:val="16"/>
                <w:lang w:eastAsia="sv-SE"/>
              </w:rPr>
              <w:br/>
              <w:t>(netto) Mkr</w:t>
            </w:r>
          </w:p>
        </w:tc>
        <w:tc>
          <w:tcPr>
            <w:tcW w:w="90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Utveckling</w:t>
            </w:r>
            <w:r w:rsidRPr="003C6C7B">
              <w:rPr>
                <w:rFonts w:ascii="Calibri" w:eastAsia="Times New Roman" w:hAnsi="Calibri" w:cs="Calibri"/>
                <w:i/>
                <w:iCs/>
                <w:color w:val="000000"/>
                <w:sz w:val="16"/>
                <w:szCs w:val="16"/>
                <w:lang w:eastAsia="sv-SE"/>
              </w:rPr>
              <w:br/>
              <w:t>samtliga</w:t>
            </w:r>
            <w:r w:rsidR="00D226DF">
              <w:rPr>
                <w:rFonts w:ascii="Calibri" w:eastAsia="Times New Roman" w:hAnsi="Calibri" w:cs="Calibri"/>
                <w:i/>
                <w:iCs/>
                <w:color w:val="000000"/>
                <w:sz w:val="16"/>
                <w:szCs w:val="16"/>
                <w:lang w:eastAsia="sv-SE"/>
              </w:rPr>
              <w:t>*</w:t>
            </w:r>
          </w:p>
        </w:tc>
        <w:tc>
          <w:tcPr>
            <w:tcW w:w="960" w:type="dxa"/>
            <w:tcBorders>
              <w:top w:val="nil"/>
              <w:left w:val="nil"/>
              <w:bottom w:val="nil"/>
              <w:right w:val="nil"/>
            </w:tcBorders>
            <w:shd w:val="clear" w:color="000000" w:fill="FFFFFF"/>
            <w:vAlign w:val="bottom"/>
            <w:hideMark/>
          </w:tcPr>
          <w:p w:rsidR="003C6C7B" w:rsidRPr="003C6C7B" w:rsidRDefault="003C6C7B" w:rsidP="003C6C7B">
            <w:pPr>
              <w:rPr>
                <w:rFonts w:ascii="Calibri" w:eastAsia="Times New Roman" w:hAnsi="Calibri" w:cs="Calibri"/>
                <w:i/>
                <w:iCs/>
                <w:color w:val="000000"/>
                <w:sz w:val="16"/>
                <w:szCs w:val="16"/>
                <w:lang w:eastAsia="sv-SE"/>
              </w:rPr>
            </w:pPr>
            <w:r w:rsidRPr="003C6C7B">
              <w:rPr>
                <w:rFonts w:ascii="Calibri" w:eastAsia="Times New Roman" w:hAnsi="Calibri" w:cs="Calibri"/>
                <w:i/>
                <w:iCs/>
                <w:color w:val="000000"/>
                <w:sz w:val="16"/>
                <w:szCs w:val="16"/>
                <w:lang w:eastAsia="sv-SE"/>
              </w:rPr>
              <w:t>Utveckling</w:t>
            </w:r>
            <w:r w:rsidRPr="003C6C7B">
              <w:rPr>
                <w:rFonts w:ascii="Calibri" w:eastAsia="Times New Roman" w:hAnsi="Calibri" w:cs="Calibri"/>
                <w:i/>
                <w:iCs/>
                <w:color w:val="000000"/>
                <w:sz w:val="16"/>
                <w:szCs w:val="16"/>
                <w:lang w:eastAsia="sv-SE"/>
              </w:rPr>
              <w:br/>
              <w:t>jämförbara</w:t>
            </w:r>
          </w:p>
        </w:tc>
      </w:tr>
      <w:tr w:rsidR="003C6C7B" w:rsidRPr="003C6C7B" w:rsidTr="003C6C7B">
        <w:trPr>
          <w:trHeight w:val="255"/>
        </w:trPr>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700,1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1,8</w:t>
            </w:r>
            <w:r>
              <w:rPr>
                <w:rFonts w:ascii="Calibri" w:eastAsia="Times New Roman" w:hAnsi="Calibri" w:cs="Calibri"/>
                <w:color w:val="000000"/>
                <w:sz w:val="20"/>
                <w:szCs w:val="20"/>
                <w:lang w:eastAsia="sv-SE"/>
              </w:rPr>
              <w:t xml:space="preserve"> </w:t>
            </w:r>
            <w:r w:rsidRPr="003C6C7B">
              <w:rPr>
                <w:rFonts w:ascii="Calibri" w:eastAsia="Times New Roman" w:hAnsi="Calibri" w:cs="Calibri"/>
                <w:color w:val="000000"/>
                <w:sz w:val="20"/>
                <w:szCs w:val="20"/>
                <w:lang w:eastAsia="sv-SE"/>
              </w:rPr>
              <w: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5,0</w:t>
            </w:r>
            <w:r>
              <w:rPr>
                <w:rFonts w:ascii="Calibri" w:eastAsia="Times New Roman" w:hAnsi="Calibri" w:cs="Calibri"/>
                <w:color w:val="000000"/>
                <w:sz w:val="20"/>
                <w:szCs w:val="20"/>
                <w:lang w:eastAsia="sv-SE"/>
              </w:rPr>
              <w:t xml:space="preserve"> </w:t>
            </w:r>
            <w:r w:rsidRPr="003C6C7B">
              <w:rPr>
                <w:rFonts w:ascii="Calibri" w:eastAsia="Times New Roman" w:hAnsi="Calibri" w:cs="Calibri"/>
                <w:color w:val="000000"/>
                <w:sz w:val="20"/>
                <w:szCs w:val="20"/>
                <w:lang w:eastAsia="sv-SE"/>
              </w:rPr>
              <w:t>%</w:t>
            </w:r>
          </w:p>
        </w:tc>
        <w:tc>
          <w:tcPr>
            <w:tcW w:w="400" w:type="dxa"/>
            <w:tcBorders>
              <w:top w:val="nil"/>
              <w:left w:val="nil"/>
              <w:bottom w:val="nil"/>
              <w:right w:val="nil"/>
            </w:tcBorders>
            <w:shd w:val="clear" w:color="000000" w:fill="E7E6E6"/>
            <w:noWrap/>
            <w:vAlign w:val="bottom"/>
            <w:hideMark/>
          </w:tcPr>
          <w:p w:rsidR="003C6C7B" w:rsidRPr="003C6C7B" w:rsidRDefault="003C6C7B" w:rsidP="003C6C7B">
            <w:pP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7 026,8</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3,9</w:t>
            </w:r>
            <w:r>
              <w:rPr>
                <w:rFonts w:ascii="Calibri" w:eastAsia="Times New Roman" w:hAnsi="Calibri" w:cs="Calibri"/>
                <w:color w:val="000000"/>
                <w:sz w:val="20"/>
                <w:szCs w:val="20"/>
                <w:lang w:eastAsia="sv-SE"/>
              </w:rPr>
              <w:t xml:space="preserve"> </w:t>
            </w:r>
            <w:r w:rsidRPr="003C6C7B">
              <w:rPr>
                <w:rFonts w:ascii="Calibri" w:eastAsia="Times New Roman" w:hAnsi="Calibri" w:cs="Calibri"/>
                <w:color w:val="000000"/>
                <w:sz w:val="20"/>
                <w:szCs w:val="20"/>
                <w:lang w:eastAsia="sv-SE"/>
              </w:rPr>
              <w: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8,0</w:t>
            </w:r>
            <w:r>
              <w:rPr>
                <w:rFonts w:ascii="Calibri" w:eastAsia="Times New Roman" w:hAnsi="Calibri" w:cs="Calibri"/>
                <w:color w:val="000000"/>
                <w:sz w:val="20"/>
                <w:szCs w:val="20"/>
                <w:lang w:eastAsia="sv-SE"/>
              </w:rPr>
              <w:t xml:space="preserve"> </w:t>
            </w:r>
            <w:r w:rsidRPr="003C6C7B">
              <w:rPr>
                <w:rFonts w:ascii="Calibri" w:eastAsia="Times New Roman" w:hAnsi="Calibri" w:cs="Calibri"/>
                <w:color w:val="000000"/>
                <w:sz w:val="20"/>
                <w:szCs w:val="20"/>
                <w:lang w:eastAsia="sv-SE"/>
              </w:rPr>
              <w:t>%</w:t>
            </w:r>
          </w:p>
        </w:tc>
        <w:tc>
          <w:tcPr>
            <w:tcW w:w="400" w:type="dxa"/>
            <w:tcBorders>
              <w:top w:val="nil"/>
              <w:left w:val="nil"/>
              <w:bottom w:val="nil"/>
              <w:right w:val="nil"/>
            </w:tcBorders>
            <w:shd w:val="clear" w:color="000000" w:fill="E7E6E6"/>
            <w:noWrap/>
            <w:vAlign w:val="bottom"/>
            <w:hideMark/>
          </w:tcPr>
          <w:p w:rsidR="003C6C7B" w:rsidRPr="003C6C7B" w:rsidRDefault="003C6C7B" w:rsidP="003C6C7B">
            <w:pP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2 291,0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2,9</w:t>
            </w:r>
            <w:r>
              <w:rPr>
                <w:rFonts w:ascii="Calibri" w:eastAsia="Times New Roman" w:hAnsi="Calibri" w:cs="Calibri"/>
                <w:color w:val="000000"/>
                <w:sz w:val="20"/>
                <w:szCs w:val="20"/>
                <w:lang w:eastAsia="sv-SE"/>
              </w:rPr>
              <w:t xml:space="preserve"> </w:t>
            </w:r>
            <w:r w:rsidRPr="003C6C7B">
              <w:rPr>
                <w:rFonts w:ascii="Calibri" w:eastAsia="Times New Roman" w:hAnsi="Calibri" w:cs="Calibri"/>
                <w:color w:val="000000"/>
                <w:sz w:val="20"/>
                <w:szCs w:val="20"/>
                <w:lang w:eastAsia="sv-SE"/>
              </w:rPr>
              <w: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C6C7B" w:rsidRPr="003C6C7B" w:rsidRDefault="003C6C7B" w:rsidP="003C6C7B">
            <w:pPr>
              <w:jc w:val="center"/>
              <w:rPr>
                <w:rFonts w:ascii="Calibri" w:eastAsia="Times New Roman" w:hAnsi="Calibri" w:cs="Calibri"/>
                <w:color w:val="000000"/>
                <w:sz w:val="20"/>
                <w:szCs w:val="20"/>
                <w:lang w:eastAsia="sv-SE"/>
              </w:rPr>
            </w:pPr>
            <w:r w:rsidRPr="003C6C7B">
              <w:rPr>
                <w:rFonts w:ascii="Calibri" w:eastAsia="Times New Roman" w:hAnsi="Calibri" w:cs="Calibri"/>
                <w:color w:val="000000"/>
                <w:sz w:val="20"/>
                <w:szCs w:val="20"/>
                <w:lang w:eastAsia="sv-SE"/>
              </w:rPr>
              <w:t>6,3</w:t>
            </w:r>
            <w:r>
              <w:rPr>
                <w:rFonts w:ascii="Calibri" w:eastAsia="Times New Roman" w:hAnsi="Calibri" w:cs="Calibri"/>
                <w:color w:val="000000"/>
                <w:sz w:val="20"/>
                <w:szCs w:val="20"/>
                <w:lang w:eastAsia="sv-SE"/>
              </w:rPr>
              <w:t xml:space="preserve"> </w:t>
            </w:r>
            <w:r w:rsidRPr="003C6C7B">
              <w:rPr>
                <w:rFonts w:ascii="Calibri" w:eastAsia="Times New Roman" w:hAnsi="Calibri" w:cs="Calibri"/>
                <w:color w:val="000000"/>
                <w:sz w:val="20"/>
                <w:szCs w:val="20"/>
                <w:lang w:eastAsia="sv-SE"/>
              </w:rPr>
              <w:t>%</w:t>
            </w:r>
          </w:p>
        </w:tc>
      </w:tr>
    </w:tbl>
    <w:p w:rsidR="003C6C7B" w:rsidRDefault="003C6C7B" w:rsidP="00AE65DC">
      <w:pPr>
        <w:spacing w:after="360"/>
        <w:rPr>
          <w:color w:val="7F7F7F"/>
          <w:sz w:val="24"/>
          <w:szCs w:val="24"/>
          <w:shd w:val="clear" w:color="auto" w:fill="FFFFFF"/>
        </w:rPr>
      </w:pPr>
    </w:p>
    <w:p w:rsidR="00A224B8" w:rsidRDefault="007E7E4F" w:rsidP="00A224B8">
      <w:pPr>
        <w:pStyle w:val="xmsonormal"/>
      </w:pPr>
      <w:r>
        <w:rPr>
          <w:color w:val="000000"/>
        </w:rPr>
        <w:t>I</w:t>
      </w:r>
      <w:r w:rsidR="00985610" w:rsidRPr="00A418A2">
        <w:rPr>
          <w:color w:val="000000"/>
        </w:rPr>
        <w:t xml:space="preserve"> </w:t>
      </w:r>
      <w:r w:rsidR="003C6C7B">
        <w:rPr>
          <w:color w:val="000000"/>
        </w:rPr>
        <w:t xml:space="preserve">september </w:t>
      </w:r>
      <w:r w:rsidR="00985610" w:rsidRPr="00A418A2">
        <w:rPr>
          <w:color w:val="000000"/>
        </w:rPr>
        <w:t xml:space="preserve">uppgick City Gross försäljning till </w:t>
      </w:r>
      <w:r w:rsidR="00595CE7">
        <w:rPr>
          <w:color w:val="000000"/>
        </w:rPr>
        <w:t>drygt 700</w:t>
      </w:r>
      <w:r w:rsidR="00985610" w:rsidRPr="00A418A2">
        <w:rPr>
          <w:color w:val="000000"/>
        </w:rPr>
        <w:t xml:space="preserve"> miljoner kronor, vilket var en ökning </w:t>
      </w:r>
      <w:r w:rsidR="00D226DF">
        <w:rPr>
          <w:color w:val="000000"/>
        </w:rPr>
        <w:t xml:space="preserve">i jämförbara butiker med 5.0 %. </w:t>
      </w:r>
      <w:r w:rsidR="00C67B1B">
        <w:rPr>
          <w:color w:val="000000"/>
        </w:rPr>
        <w:t xml:space="preserve">Omsättningstillväxten som inkluderar både butik och online förklaras </w:t>
      </w:r>
      <w:r w:rsidR="00D226DF">
        <w:rPr>
          <w:color w:val="000000"/>
        </w:rPr>
        <w:t>delvis</w:t>
      </w:r>
      <w:r w:rsidR="00C67B1B">
        <w:rPr>
          <w:color w:val="000000"/>
        </w:rPr>
        <w:t xml:space="preserve"> av ett förändrat köpbeteende under </w:t>
      </w:r>
      <w:r w:rsidR="000D74A1">
        <w:rPr>
          <w:color w:val="000000"/>
        </w:rPr>
        <w:t>året</w:t>
      </w:r>
      <w:r w:rsidR="00C67B1B">
        <w:rPr>
          <w:color w:val="000000"/>
        </w:rPr>
        <w:t xml:space="preserve"> till följd av </w:t>
      </w:r>
      <w:proofErr w:type="spellStart"/>
      <w:r w:rsidR="00C67B1B">
        <w:rPr>
          <w:color w:val="000000"/>
        </w:rPr>
        <w:t>corona</w:t>
      </w:r>
      <w:proofErr w:type="spellEnd"/>
      <w:r w:rsidR="00C67B1B">
        <w:rPr>
          <w:color w:val="000000"/>
        </w:rPr>
        <w:t>, men också av det omfattande åtgärdsprogram som Bergendahls Food lans</w:t>
      </w:r>
      <w:r w:rsidR="000D74A1">
        <w:rPr>
          <w:color w:val="000000"/>
        </w:rPr>
        <w:t>erade i början av året där en ny styrning av verksamheten har gett effekt.</w:t>
      </w:r>
      <w:r w:rsidR="00C67B1B">
        <w:rPr>
          <w:color w:val="000000"/>
        </w:rPr>
        <w:t xml:space="preserve"> </w:t>
      </w:r>
      <w:r w:rsidR="00C67B1B" w:rsidRPr="00C67B1B">
        <w:rPr>
          <w:color w:val="000000"/>
        </w:rPr>
        <w:br/>
      </w:r>
      <w:r w:rsidR="00D226DF">
        <w:rPr>
          <w:color w:val="000000"/>
          <w:shd w:val="clear" w:color="auto" w:fill="FFFFFF"/>
        </w:rPr>
        <w:br/>
      </w:r>
      <w:r w:rsidR="00A224B8">
        <w:rPr>
          <w:i/>
          <w:iCs/>
        </w:rPr>
        <w:t xml:space="preserve">– Vi inleder vårt nya verksamhetsår med en positiv försäljningsutveckling.  Vi har fokuserat på grunderna och på att höja vår lägstanivå när det gäller driften, vilket vi nu ser ger effekt på vår försäljning. Totalen är påverkad av att vi fick stänga 4 av våra butiker men det känns glädjande att när vi öppnar i </w:t>
      </w:r>
      <w:proofErr w:type="spellStart"/>
      <w:r w:rsidR="00A224B8">
        <w:rPr>
          <w:i/>
          <w:iCs/>
        </w:rPr>
        <w:t>Häggvik</w:t>
      </w:r>
      <w:proofErr w:type="spellEnd"/>
      <w:r w:rsidR="00A224B8">
        <w:rPr>
          <w:i/>
          <w:iCs/>
        </w:rPr>
        <w:t xml:space="preserve"> i november är vi åter 41 butiker i landet, säger Anders Wennerberg vd City Gross. </w:t>
      </w:r>
    </w:p>
    <w:p w:rsidR="00AE65DC" w:rsidRPr="00A224B8" w:rsidRDefault="00D226DF" w:rsidP="00AE65DC">
      <w:pPr>
        <w:spacing w:after="240"/>
        <w:rPr>
          <w:color w:val="000000"/>
          <w:shd w:val="clear" w:color="auto" w:fill="FFFFFF"/>
        </w:rPr>
      </w:pPr>
      <w:r>
        <w:rPr>
          <w:rFonts w:eastAsia="Times New Roman" w:cstheme="minorHAnsi"/>
          <w:i/>
          <w:color w:val="000000" w:themeColor="text1"/>
        </w:rPr>
        <w:br/>
      </w:r>
      <w:bookmarkStart w:id="0" w:name="_GoBack"/>
      <w:bookmarkEnd w:id="0"/>
      <w:r w:rsidR="00C67B1B">
        <w:rPr>
          <w:color w:val="000000"/>
          <w:shd w:val="clear" w:color="auto" w:fill="FFFFFF"/>
        </w:rPr>
        <w:br/>
      </w:r>
      <w:r w:rsidR="00AE65DC" w:rsidRPr="00A418A2">
        <w:rPr>
          <w:color w:val="000000"/>
          <w:shd w:val="clear" w:color="auto" w:fill="FFFFFF"/>
        </w:rPr>
        <w:br/>
      </w:r>
      <w:r w:rsidR="00AE65DC" w:rsidRPr="00A418A2">
        <w:rPr>
          <w:b/>
          <w:i/>
          <w:color w:val="000000"/>
          <w:shd w:val="clear" w:color="auto" w:fill="FFFFFF"/>
        </w:rPr>
        <w:t>För mer information:</w:t>
      </w:r>
      <w:r w:rsidR="00AE65DC" w:rsidRPr="00A418A2">
        <w:rPr>
          <w:color w:val="000000"/>
          <w:shd w:val="clear" w:color="auto" w:fill="FFFFFF"/>
        </w:rPr>
        <w:t xml:space="preserve"> </w:t>
      </w:r>
      <w:r w:rsidR="00AE65DC" w:rsidRPr="00A418A2">
        <w:rPr>
          <w:color w:val="000000"/>
          <w:shd w:val="clear" w:color="auto" w:fill="FFFFFF"/>
        </w:rPr>
        <w:br/>
        <w:t>Anders Wennerberg, vd City Gross</w:t>
      </w:r>
      <w:r w:rsidR="00AE65DC" w:rsidRPr="00A418A2">
        <w:rPr>
          <w:color w:val="000000"/>
          <w:shd w:val="clear" w:color="auto" w:fill="FFFFFF"/>
        </w:rPr>
        <w:br/>
        <w:t>073 457 10 45, anders.wennerberg@bergendahls.se</w:t>
      </w:r>
      <w:r w:rsidR="00AE65DC" w:rsidRPr="00A418A2">
        <w:rPr>
          <w:color w:val="000000"/>
          <w:shd w:val="clear" w:color="auto" w:fill="FFFFFF"/>
        </w:rPr>
        <w:br/>
      </w:r>
      <w:r w:rsidR="00AE65DC" w:rsidRPr="00A418A2">
        <w:rPr>
          <w:color w:val="000000"/>
          <w:shd w:val="clear" w:color="auto" w:fill="FFFFFF"/>
        </w:rPr>
        <w:br/>
        <w:t xml:space="preserve">Sara Andersson, </w:t>
      </w:r>
      <w:r w:rsidR="00832FC3" w:rsidRPr="00A418A2">
        <w:rPr>
          <w:color w:val="000000"/>
          <w:shd w:val="clear" w:color="auto" w:fill="FFFFFF"/>
        </w:rPr>
        <w:t>k</w:t>
      </w:r>
      <w:r w:rsidR="00AE65DC" w:rsidRPr="00A418A2">
        <w:rPr>
          <w:color w:val="000000"/>
          <w:shd w:val="clear" w:color="auto" w:fill="FFFFFF"/>
        </w:rPr>
        <w:t xml:space="preserve">ommunikationsdirektör Bergendahls Food </w:t>
      </w:r>
      <w:r w:rsidR="00AE65DC" w:rsidRPr="00A418A2">
        <w:rPr>
          <w:color w:val="000000"/>
          <w:shd w:val="clear" w:color="auto" w:fill="FFFFFF"/>
        </w:rPr>
        <w:br/>
        <w:t xml:space="preserve">070 685 08 66, </w:t>
      </w:r>
      <w:r w:rsidR="003F7D27" w:rsidRPr="00A418A2">
        <w:rPr>
          <w:color w:val="000000"/>
          <w:shd w:val="clear" w:color="auto" w:fill="FFFFFF"/>
        </w:rPr>
        <w:t>sara.e.andersson@bergendahls.se</w:t>
      </w:r>
      <w:r w:rsidR="003F7D27" w:rsidRPr="00A418A2">
        <w:rPr>
          <w:color w:val="000000"/>
          <w:shd w:val="clear" w:color="auto" w:fill="FFFFFF"/>
        </w:rPr>
        <w:br/>
      </w:r>
      <w:r w:rsidR="003F7D27" w:rsidRPr="00A418A2">
        <w:rPr>
          <w:color w:val="000000"/>
          <w:shd w:val="clear" w:color="auto" w:fill="FFFFFF"/>
        </w:rPr>
        <w:br/>
      </w:r>
      <w:r w:rsidR="00A418A2" w:rsidRPr="00A418A2">
        <w:rPr>
          <w:color w:val="000000"/>
          <w:sz w:val="20"/>
          <w:szCs w:val="20"/>
          <w:shd w:val="clear" w:color="auto" w:fill="FFFFFF"/>
        </w:rPr>
        <w:br/>
      </w:r>
      <w:r w:rsidRPr="00D226DF">
        <w:rPr>
          <w:rFonts w:cstheme="minorHAnsi"/>
          <w:i/>
          <w:sz w:val="20"/>
          <w:szCs w:val="20"/>
        </w:rPr>
        <w:t xml:space="preserve">*Under </w:t>
      </w:r>
      <w:r w:rsidR="000546B5">
        <w:rPr>
          <w:rFonts w:cstheme="minorHAnsi"/>
          <w:i/>
          <w:sz w:val="20"/>
          <w:szCs w:val="20"/>
        </w:rPr>
        <w:t xml:space="preserve">förra </w:t>
      </w:r>
      <w:r w:rsidRPr="00D226DF">
        <w:rPr>
          <w:rFonts w:cstheme="minorHAnsi"/>
          <w:i/>
          <w:sz w:val="20"/>
          <w:szCs w:val="20"/>
        </w:rPr>
        <w:t xml:space="preserve">verksamhetsåret </w:t>
      </w:r>
      <w:r w:rsidR="000546B5">
        <w:rPr>
          <w:rFonts w:cstheme="minorHAnsi"/>
          <w:i/>
          <w:sz w:val="20"/>
          <w:szCs w:val="20"/>
        </w:rPr>
        <w:t xml:space="preserve">avvecklades </w:t>
      </w:r>
      <w:r w:rsidRPr="00D226DF">
        <w:rPr>
          <w:rFonts w:cstheme="minorHAnsi"/>
          <w:i/>
          <w:sz w:val="20"/>
          <w:szCs w:val="20"/>
        </w:rPr>
        <w:t>butiker</w:t>
      </w:r>
      <w:r w:rsidR="000546B5">
        <w:rPr>
          <w:rFonts w:cstheme="minorHAnsi"/>
          <w:i/>
          <w:sz w:val="20"/>
          <w:szCs w:val="20"/>
        </w:rPr>
        <w:t xml:space="preserve">na i Lund, Hyllinge och </w:t>
      </w:r>
      <w:proofErr w:type="spellStart"/>
      <w:r w:rsidR="000546B5">
        <w:rPr>
          <w:rFonts w:cstheme="minorHAnsi"/>
          <w:i/>
          <w:sz w:val="20"/>
          <w:szCs w:val="20"/>
        </w:rPr>
        <w:t>Häggvik</w:t>
      </w:r>
      <w:proofErr w:type="spellEnd"/>
      <w:r w:rsidR="000546B5">
        <w:rPr>
          <w:rFonts w:cstheme="minorHAnsi"/>
          <w:i/>
          <w:sz w:val="20"/>
          <w:szCs w:val="20"/>
        </w:rPr>
        <w:t xml:space="preserve">. </w:t>
      </w:r>
    </w:p>
    <w:sectPr w:rsidR="00AE65DC" w:rsidRPr="00A224B8" w:rsidSect="0005158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5DC" w:rsidRDefault="00AE65DC" w:rsidP="00AE65DC">
      <w:r>
        <w:separator/>
      </w:r>
    </w:p>
  </w:endnote>
  <w:endnote w:type="continuationSeparator" w:id="0">
    <w:p w:rsidR="00AE65DC" w:rsidRDefault="00AE65DC" w:rsidP="00AE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5DC" w:rsidRDefault="00AE65DC" w:rsidP="00AE65DC">
    <w:pPr>
      <w:pStyle w:val="Sidfot"/>
      <w:jc w:val="right"/>
    </w:pPr>
    <w:r>
      <w:rPr>
        <w:noProof/>
        <w:lang w:eastAsia="sv-SE"/>
      </w:rPr>
      <w:drawing>
        <wp:inline distT="0" distB="0" distL="0" distR="0">
          <wp:extent cx="1167026"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_food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7026" cy="36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5DC" w:rsidRDefault="00AE65DC" w:rsidP="00AE65DC">
      <w:r>
        <w:separator/>
      </w:r>
    </w:p>
  </w:footnote>
  <w:footnote w:type="continuationSeparator" w:id="0">
    <w:p w:rsidR="00AE65DC" w:rsidRDefault="00AE65DC" w:rsidP="00AE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5DC" w:rsidRDefault="00AE65DC">
    <w:pPr>
      <w:pStyle w:val="Sidhuvud"/>
    </w:pPr>
    <w:r>
      <w:rPr>
        <w:noProof/>
        <w:lang w:eastAsia="sv-SE"/>
      </w:rPr>
      <w:drawing>
        <wp:inline distT="0" distB="0" distL="0" distR="0">
          <wp:extent cx="924928" cy="720000"/>
          <wp:effectExtent l="0" t="0" r="889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_Logo_2rader_Gul-B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928"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DC"/>
    <w:rsid w:val="00051587"/>
    <w:rsid w:val="000546B5"/>
    <w:rsid w:val="00063F65"/>
    <w:rsid w:val="000D74A1"/>
    <w:rsid w:val="000E6A38"/>
    <w:rsid w:val="000F5E86"/>
    <w:rsid w:val="00223BBB"/>
    <w:rsid w:val="003C6C7B"/>
    <w:rsid w:val="003F7D27"/>
    <w:rsid w:val="004C48E1"/>
    <w:rsid w:val="00561EF2"/>
    <w:rsid w:val="005722AA"/>
    <w:rsid w:val="00595CE7"/>
    <w:rsid w:val="005F39DC"/>
    <w:rsid w:val="006C5FAC"/>
    <w:rsid w:val="007E7E4F"/>
    <w:rsid w:val="00832FC3"/>
    <w:rsid w:val="00985610"/>
    <w:rsid w:val="00A224B8"/>
    <w:rsid w:val="00A418A2"/>
    <w:rsid w:val="00AE65DC"/>
    <w:rsid w:val="00B476DD"/>
    <w:rsid w:val="00BA62AA"/>
    <w:rsid w:val="00C67B1B"/>
    <w:rsid w:val="00D226DF"/>
    <w:rsid w:val="00D34A81"/>
    <w:rsid w:val="00D83360"/>
    <w:rsid w:val="00E82AC6"/>
    <w:rsid w:val="00E95A2D"/>
    <w:rsid w:val="00EF5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F41B8A"/>
  <w15:chartTrackingRefBased/>
  <w15:docId w15:val="{BBDF7B5E-3191-4132-993B-7BD9D3EF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5DC"/>
    <w:pPr>
      <w:spacing w:after="0" w:line="240" w:lineRule="auto"/>
    </w:pPr>
    <w:rPr>
      <w:rFonts w:asciiTheme="minorHAnsi" w:hAnsiTheme="minorHAns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65DC"/>
    <w:pPr>
      <w:tabs>
        <w:tab w:val="center" w:pos="4536"/>
        <w:tab w:val="right" w:pos="9072"/>
      </w:tabs>
    </w:pPr>
  </w:style>
  <w:style w:type="character" w:customStyle="1" w:styleId="SidhuvudChar">
    <w:name w:val="Sidhuvud Char"/>
    <w:basedOn w:val="Standardstycketeckensnitt"/>
    <w:link w:val="Sidhuvud"/>
    <w:uiPriority w:val="99"/>
    <w:rsid w:val="00AE65DC"/>
    <w:rPr>
      <w:rFonts w:asciiTheme="minorHAnsi" w:hAnsiTheme="minorHAnsi"/>
    </w:rPr>
  </w:style>
  <w:style w:type="paragraph" w:styleId="Sidfot">
    <w:name w:val="footer"/>
    <w:basedOn w:val="Normal"/>
    <w:link w:val="SidfotChar"/>
    <w:uiPriority w:val="99"/>
    <w:unhideWhenUsed/>
    <w:rsid w:val="00AE65DC"/>
    <w:pPr>
      <w:tabs>
        <w:tab w:val="center" w:pos="4536"/>
        <w:tab w:val="right" w:pos="9072"/>
      </w:tabs>
    </w:pPr>
  </w:style>
  <w:style w:type="character" w:customStyle="1" w:styleId="SidfotChar">
    <w:name w:val="Sidfot Char"/>
    <w:basedOn w:val="Standardstycketeckensnitt"/>
    <w:link w:val="Sidfot"/>
    <w:uiPriority w:val="99"/>
    <w:rsid w:val="00AE65DC"/>
    <w:rPr>
      <w:rFonts w:asciiTheme="minorHAnsi" w:hAnsiTheme="minorHAnsi"/>
    </w:rPr>
  </w:style>
  <w:style w:type="character" w:styleId="Hyperlnk">
    <w:name w:val="Hyperlink"/>
    <w:basedOn w:val="Standardstycketeckensnitt"/>
    <w:uiPriority w:val="99"/>
    <w:unhideWhenUsed/>
    <w:rsid w:val="003F7D27"/>
    <w:rPr>
      <w:color w:val="0000FF" w:themeColor="hyperlink"/>
      <w:u w:val="single"/>
    </w:rPr>
  </w:style>
  <w:style w:type="paragraph" w:customStyle="1" w:styleId="xmsonormal">
    <w:name w:val="x_msonormal"/>
    <w:basedOn w:val="Normal"/>
    <w:rsid w:val="00A224B8"/>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5739">
      <w:bodyDiv w:val="1"/>
      <w:marLeft w:val="0"/>
      <w:marRight w:val="0"/>
      <w:marTop w:val="0"/>
      <w:marBottom w:val="0"/>
      <w:divBdr>
        <w:top w:val="none" w:sz="0" w:space="0" w:color="auto"/>
        <w:left w:val="none" w:sz="0" w:space="0" w:color="auto"/>
        <w:bottom w:val="none" w:sz="0" w:space="0" w:color="auto"/>
        <w:right w:val="none" w:sz="0" w:space="0" w:color="auto"/>
      </w:divBdr>
    </w:div>
    <w:div w:id="627127141">
      <w:bodyDiv w:val="1"/>
      <w:marLeft w:val="0"/>
      <w:marRight w:val="0"/>
      <w:marTop w:val="0"/>
      <w:marBottom w:val="0"/>
      <w:divBdr>
        <w:top w:val="none" w:sz="0" w:space="0" w:color="auto"/>
        <w:left w:val="none" w:sz="0" w:space="0" w:color="auto"/>
        <w:bottom w:val="none" w:sz="0" w:space="0" w:color="auto"/>
        <w:right w:val="none" w:sz="0" w:space="0" w:color="auto"/>
      </w:divBdr>
    </w:div>
    <w:div w:id="1198543070">
      <w:bodyDiv w:val="1"/>
      <w:marLeft w:val="0"/>
      <w:marRight w:val="0"/>
      <w:marTop w:val="0"/>
      <w:marBottom w:val="0"/>
      <w:divBdr>
        <w:top w:val="none" w:sz="0" w:space="0" w:color="auto"/>
        <w:left w:val="none" w:sz="0" w:space="0" w:color="auto"/>
        <w:bottom w:val="none" w:sz="0" w:space="0" w:color="auto"/>
        <w:right w:val="none" w:sz="0" w:space="0" w:color="auto"/>
      </w:divBdr>
    </w:div>
    <w:div w:id="1211260028">
      <w:bodyDiv w:val="1"/>
      <w:marLeft w:val="0"/>
      <w:marRight w:val="0"/>
      <w:marTop w:val="0"/>
      <w:marBottom w:val="0"/>
      <w:divBdr>
        <w:top w:val="none" w:sz="0" w:space="0" w:color="auto"/>
        <w:left w:val="none" w:sz="0" w:space="0" w:color="auto"/>
        <w:bottom w:val="none" w:sz="0" w:space="0" w:color="auto"/>
        <w:right w:val="none" w:sz="0" w:space="0" w:color="auto"/>
      </w:divBdr>
    </w:div>
    <w:div w:id="1537043838">
      <w:bodyDiv w:val="1"/>
      <w:marLeft w:val="0"/>
      <w:marRight w:val="0"/>
      <w:marTop w:val="0"/>
      <w:marBottom w:val="0"/>
      <w:divBdr>
        <w:top w:val="none" w:sz="0" w:space="0" w:color="auto"/>
        <w:left w:val="none" w:sz="0" w:space="0" w:color="auto"/>
        <w:bottom w:val="none" w:sz="0" w:space="0" w:color="auto"/>
        <w:right w:val="none" w:sz="0" w:space="0" w:color="auto"/>
      </w:divBdr>
    </w:div>
    <w:div w:id="1565144075">
      <w:bodyDiv w:val="1"/>
      <w:marLeft w:val="0"/>
      <w:marRight w:val="0"/>
      <w:marTop w:val="0"/>
      <w:marBottom w:val="0"/>
      <w:divBdr>
        <w:top w:val="none" w:sz="0" w:space="0" w:color="auto"/>
        <w:left w:val="none" w:sz="0" w:space="0" w:color="auto"/>
        <w:bottom w:val="none" w:sz="0" w:space="0" w:color="auto"/>
        <w:right w:val="none" w:sz="0" w:space="0" w:color="auto"/>
      </w:divBdr>
    </w:div>
    <w:div w:id="1913588147">
      <w:bodyDiv w:val="1"/>
      <w:marLeft w:val="0"/>
      <w:marRight w:val="0"/>
      <w:marTop w:val="0"/>
      <w:marBottom w:val="0"/>
      <w:divBdr>
        <w:top w:val="none" w:sz="0" w:space="0" w:color="auto"/>
        <w:left w:val="none" w:sz="0" w:space="0" w:color="auto"/>
        <w:bottom w:val="none" w:sz="0" w:space="0" w:color="auto"/>
        <w:right w:val="none" w:sz="0" w:space="0" w:color="auto"/>
      </w:divBdr>
    </w:div>
    <w:div w:id="20362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1278</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Bergendahls Food</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 Andersson</dc:creator>
  <cp:keywords/>
  <dc:description/>
  <cp:lastModifiedBy>Rebecca Wictor</cp:lastModifiedBy>
  <cp:revision>2</cp:revision>
  <dcterms:created xsi:type="dcterms:W3CDTF">2020-10-19T12:02:00Z</dcterms:created>
  <dcterms:modified xsi:type="dcterms:W3CDTF">2020-10-19T12:02:00Z</dcterms:modified>
</cp:coreProperties>
</file>