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6BE2" w:rsidRPr="008C66EB" w:rsidRDefault="005534D2">
      <w:pPr>
        <w:rPr>
          <w:rFonts w:ascii="Calibri" w:hAnsi="Calibri"/>
          <w:i/>
          <w:sz w:val="40"/>
          <w:szCs w:val="40"/>
          <w:u w:val="single"/>
        </w:rPr>
      </w:pPr>
      <w:r>
        <w:rPr>
          <w:noProof/>
        </w:rPr>
        <w:drawing>
          <wp:anchor distT="0" distB="0" distL="114300" distR="114300" simplePos="0" relativeHeight="251663360" behindDoc="1" locked="0" layoutInCell="1" allowOverlap="1">
            <wp:simplePos x="0" y="0"/>
            <wp:positionH relativeFrom="margin">
              <wp:posOffset>3831590</wp:posOffset>
            </wp:positionH>
            <wp:positionV relativeFrom="paragraph">
              <wp:posOffset>51435</wp:posOffset>
            </wp:positionV>
            <wp:extent cx="2278380" cy="2828290"/>
            <wp:effectExtent l="0" t="0" r="7620" b="0"/>
            <wp:wrapTight wrapText="bothSides">
              <wp:wrapPolygon edited="0">
                <wp:start x="0" y="0"/>
                <wp:lineTo x="0" y="21387"/>
                <wp:lineTo x="21492" y="21387"/>
                <wp:lineTo x="21492" y="0"/>
                <wp:lineTo x="0" y="0"/>
              </wp:wrapPolygon>
            </wp:wrapTight>
            <wp:docPr id="6" name="Bildobjekt 1" descr="cid:9C311903-63A1-4F91-A08D-D12545B47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id:9C311903-63A1-4F91-A08D-D12545B475B6"/>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l="4025" t="1443" r="7048" b="3609"/>
                    <a:stretch>
                      <a:fillRect/>
                    </a:stretch>
                  </pic:blipFill>
                  <pic:spPr bwMode="auto">
                    <a:xfrm>
                      <a:off x="0" y="0"/>
                      <a:ext cx="2278380" cy="282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6EB" w:rsidRPr="008C66EB">
        <w:rPr>
          <w:rFonts w:ascii="Calibri" w:hAnsi="Calibri"/>
          <w:i/>
          <w:sz w:val="40"/>
          <w:szCs w:val="40"/>
          <w:u w:val="single"/>
        </w:rPr>
        <w:t>Ny bok 20 november:</w:t>
      </w:r>
      <w:r w:rsidR="008C66EB" w:rsidRPr="008C66EB">
        <w:rPr>
          <w:noProof/>
        </w:rPr>
        <w:t xml:space="preserve"> </w:t>
      </w:r>
    </w:p>
    <w:p w:rsidR="008C66EB" w:rsidRPr="008C66EB" w:rsidRDefault="008C66EB">
      <w:pPr>
        <w:rPr>
          <w:rFonts w:ascii="Calibri" w:hAnsi="Calibri"/>
          <w:color w:val="0070C0"/>
          <w:sz w:val="60"/>
          <w:szCs w:val="60"/>
        </w:rPr>
      </w:pPr>
      <w:r w:rsidRPr="008C66EB">
        <w:rPr>
          <w:rFonts w:ascii="Calibri" w:hAnsi="Calibri"/>
          <w:color w:val="0070C0"/>
          <w:sz w:val="60"/>
          <w:szCs w:val="60"/>
        </w:rPr>
        <w:t>Smycken som huvudsak</w:t>
      </w:r>
    </w:p>
    <w:p w:rsidR="00FD6BE2" w:rsidRDefault="00FD6BE2">
      <w:pPr>
        <w:rPr>
          <w:rFonts w:ascii="Calibri" w:hAnsi="Calibri"/>
        </w:rPr>
      </w:pPr>
    </w:p>
    <w:p w:rsidR="00814BA7" w:rsidRDefault="008C66EB" w:rsidP="008C66EB">
      <w:pPr>
        <w:rPr>
          <w:rFonts w:ascii="Calibri" w:hAnsi="Calibri"/>
        </w:rPr>
      </w:pPr>
      <w:r w:rsidRPr="008C66EB">
        <w:rPr>
          <w:rFonts w:ascii="Calibri" w:hAnsi="Calibri"/>
        </w:rPr>
        <w:t>Hårsmyckenas historia är full av både män och kvinnor.</w:t>
      </w:r>
    </w:p>
    <w:p w:rsidR="008C66EB" w:rsidRDefault="008C66EB" w:rsidP="008C66EB">
      <w:pPr>
        <w:rPr>
          <w:rFonts w:ascii="Calibri" w:hAnsi="Calibri"/>
        </w:rPr>
      </w:pPr>
      <w:r w:rsidRPr="008C66EB">
        <w:rPr>
          <w:rFonts w:ascii="Calibri" w:hAnsi="Calibri"/>
        </w:rPr>
        <w:t>De största av de</w:t>
      </w:r>
      <w:r w:rsidR="00814BA7">
        <w:rPr>
          <w:rFonts w:ascii="Calibri" w:hAnsi="Calibri"/>
        </w:rPr>
        <w:t>ss</w:t>
      </w:r>
      <w:r w:rsidRPr="008C66EB">
        <w:rPr>
          <w:rFonts w:ascii="Calibri" w:hAnsi="Calibri"/>
        </w:rPr>
        <w:t xml:space="preserve">a smycken är så kostbara och tunga att de av praktiska och säkerhetsmässiga skäl sällan visas eller används. Under det senaste seklet har därför hårsmycken ofta fått enklare uttryck: diamantägretter i början av 1900-talet, bandåer över pannan i mellankrigstiden och vackra broscher som lekfullt hamnat i balfrisyrer. Likaså har brudmodet genomgått ett antal </w:t>
      </w:r>
      <w:r w:rsidR="00814BA7">
        <w:rPr>
          <w:rFonts w:ascii="Calibri" w:hAnsi="Calibri"/>
        </w:rPr>
        <w:t>förändringar</w:t>
      </w:r>
      <w:r w:rsidRPr="008C66EB">
        <w:rPr>
          <w:rFonts w:ascii="Calibri" w:hAnsi="Calibri"/>
        </w:rPr>
        <w:t>.</w:t>
      </w:r>
    </w:p>
    <w:p w:rsidR="008C66EB" w:rsidRDefault="003C7274" w:rsidP="008C66EB">
      <w:pPr>
        <w:rPr>
          <w:rFonts w:ascii="Calibri" w:hAnsi="Calibri"/>
        </w:rPr>
      </w:pPr>
      <w:r>
        <w:rPr>
          <w:noProof/>
        </w:rPr>
        <w:drawing>
          <wp:anchor distT="0" distB="0" distL="114300" distR="114300" simplePos="0" relativeHeight="251665408" behindDoc="1" locked="0" layoutInCell="1" allowOverlap="1">
            <wp:simplePos x="0" y="0"/>
            <wp:positionH relativeFrom="margin">
              <wp:posOffset>-389255</wp:posOffset>
            </wp:positionH>
            <wp:positionV relativeFrom="paragraph">
              <wp:posOffset>682625</wp:posOffset>
            </wp:positionV>
            <wp:extent cx="1979930" cy="2887980"/>
            <wp:effectExtent l="0" t="0" r="1270" b="7620"/>
            <wp:wrapTight wrapText="bothSides">
              <wp:wrapPolygon edited="0">
                <wp:start x="0" y="0"/>
                <wp:lineTo x="0" y="21515"/>
                <wp:lineTo x="21406" y="21515"/>
                <wp:lineTo x="21406" y="0"/>
                <wp:lineTo x="0" y="0"/>
              </wp:wrapPolygon>
            </wp:wrapTight>
            <wp:docPr id="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810"/>
                    <a:stretch/>
                  </pic:blipFill>
                  <pic:spPr bwMode="auto">
                    <a:xfrm>
                      <a:off x="0" y="0"/>
                      <a:ext cx="1979930" cy="2887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4D2">
        <w:rPr>
          <w:rFonts w:ascii="Calibri" w:hAnsi="Calibri"/>
        </w:rPr>
        <w:t xml:space="preserve">     </w:t>
      </w:r>
      <w:r w:rsidR="008C66EB">
        <w:rPr>
          <w:rFonts w:ascii="Calibri" w:hAnsi="Calibri"/>
        </w:rPr>
        <w:t xml:space="preserve">Den nya boken </w:t>
      </w:r>
      <w:r w:rsidR="008C66EB" w:rsidRPr="008C66EB">
        <w:rPr>
          <w:rFonts w:ascii="Calibri" w:hAnsi="Calibri"/>
          <w:b/>
          <w:i/>
        </w:rPr>
        <w:t>Smycken som huvudsak</w:t>
      </w:r>
      <w:r w:rsidR="008C66EB" w:rsidRPr="008C66EB">
        <w:rPr>
          <w:rFonts w:ascii="Calibri" w:hAnsi="Calibri"/>
        </w:rPr>
        <w:t xml:space="preserve"> visar e</w:t>
      </w:r>
      <w:r w:rsidR="00814BA7">
        <w:rPr>
          <w:rFonts w:ascii="Calibri" w:hAnsi="Calibri"/>
        </w:rPr>
        <w:t>tt stort antal</w:t>
      </w:r>
      <w:r w:rsidR="008C66EB" w:rsidRPr="008C66EB">
        <w:rPr>
          <w:rFonts w:ascii="Calibri" w:hAnsi="Calibri"/>
        </w:rPr>
        <w:t xml:space="preserve"> exempel och bilder </w:t>
      </w:r>
      <w:r w:rsidR="00814BA7">
        <w:rPr>
          <w:rFonts w:ascii="Calibri" w:hAnsi="Calibri"/>
        </w:rPr>
        <w:t xml:space="preserve">på smycken </w:t>
      </w:r>
      <w:r w:rsidR="008C66EB" w:rsidRPr="008C66EB">
        <w:rPr>
          <w:rFonts w:ascii="Calibri" w:hAnsi="Calibri"/>
        </w:rPr>
        <w:t xml:space="preserve">från när och fjärran. Materialutveckling blandas med </w:t>
      </w:r>
      <w:r w:rsidR="00814BA7">
        <w:rPr>
          <w:rFonts w:ascii="Calibri" w:hAnsi="Calibri"/>
        </w:rPr>
        <w:t xml:space="preserve">kultur- och </w:t>
      </w:r>
      <w:r w:rsidR="008C66EB" w:rsidRPr="008C66EB">
        <w:rPr>
          <w:rFonts w:ascii="Calibri" w:hAnsi="Calibri"/>
        </w:rPr>
        <w:t>social historia till en sammanhängande helhet. Även avsnitt med praktiska råd finns i boken.</w:t>
      </w:r>
    </w:p>
    <w:p w:rsidR="008C66EB" w:rsidRPr="008C66EB" w:rsidRDefault="005534D2" w:rsidP="008C66EB">
      <w:pPr>
        <w:rPr>
          <w:rFonts w:ascii="Calibri" w:hAnsi="Calibri"/>
        </w:rPr>
      </w:pPr>
      <w:r>
        <w:rPr>
          <w:noProof/>
        </w:rPr>
        <w:t xml:space="preserve">     </w:t>
      </w:r>
      <w:r w:rsidR="00814BA7">
        <w:rPr>
          <w:noProof/>
        </w:rPr>
        <w:t>Författaren</w:t>
      </w:r>
      <w:r w:rsidR="008C66EB" w:rsidRPr="008C66EB">
        <w:rPr>
          <w:rFonts w:ascii="Calibri" w:hAnsi="Calibri"/>
        </w:rPr>
        <w:t xml:space="preserve"> berättar om ämnet ur många intressanta infallsvinklar. Läsaren får veta mycket mer än om kungligheter och historiska dyrgripar. Här visas </w:t>
      </w:r>
      <w:r w:rsidR="00814BA7">
        <w:rPr>
          <w:rFonts w:ascii="Calibri" w:hAnsi="Calibri"/>
        </w:rPr>
        <w:t>även ett ut</w:t>
      </w:r>
      <w:r w:rsidR="00814BA7" w:rsidRPr="008C66EB">
        <w:rPr>
          <w:rFonts w:ascii="Calibri" w:hAnsi="Calibri"/>
        </w:rPr>
        <w:t xml:space="preserve">brett </w:t>
      </w:r>
      <w:r w:rsidR="00814BA7">
        <w:rPr>
          <w:rFonts w:ascii="Calibri" w:hAnsi="Calibri"/>
        </w:rPr>
        <w:t xml:space="preserve">folkligt </w:t>
      </w:r>
      <w:r w:rsidR="008C66EB" w:rsidRPr="008C66EB">
        <w:rPr>
          <w:rFonts w:ascii="Calibri" w:hAnsi="Calibri"/>
        </w:rPr>
        <w:t xml:space="preserve">bruk </w:t>
      </w:r>
      <w:r w:rsidR="00814BA7">
        <w:rPr>
          <w:rFonts w:ascii="Calibri" w:hAnsi="Calibri"/>
        </w:rPr>
        <w:t xml:space="preserve">av hårsmycken och </w:t>
      </w:r>
      <w:r w:rsidR="008C66EB" w:rsidRPr="008C66EB">
        <w:rPr>
          <w:rFonts w:ascii="Calibri" w:hAnsi="Calibri"/>
        </w:rPr>
        <w:t>att smycken på huvudet kan kröna vilken hjässa som helst, om bara klädkoden är den rätta!</w:t>
      </w:r>
      <w:r w:rsidR="008C66EB" w:rsidRPr="008C66EB">
        <w:rPr>
          <w:noProof/>
        </w:rPr>
        <w:t xml:space="preserve"> </w:t>
      </w:r>
    </w:p>
    <w:p w:rsidR="00814BA7" w:rsidRDefault="00814BA7" w:rsidP="008C66EB">
      <w:pPr>
        <w:rPr>
          <w:rFonts w:ascii="Calibri" w:hAnsi="Calibri"/>
        </w:rPr>
      </w:pPr>
    </w:p>
    <w:p w:rsidR="008C66EB" w:rsidRPr="008C66EB" w:rsidRDefault="008C66EB" w:rsidP="008C66EB">
      <w:pPr>
        <w:rPr>
          <w:rFonts w:ascii="Calibri" w:hAnsi="Calibri"/>
        </w:rPr>
      </w:pPr>
      <w:r w:rsidRPr="00814BA7">
        <w:rPr>
          <w:rFonts w:ascii="Calibri" w:hAnsi="Calibri"/>
          <w:b/>
        </w:rPr>
        <w:t>Kristina af Klinteberg</w:t>
      </w:r>
      <w:r w:rsidRPr="008C66EB">
        <w:rPr>
          <w:rFonts w:ascii="Calibri" w:hAnsi="Calibri"/>
        </w:rPr>
        <w:t xml:space="preserve"> </w:t>
      </w:r>
      <w:r w:rsidR="00F27E7D">
        <w:rPr>
          <w:rFonts w:ascii="Calibri" w:hAnsi="Calibri"/>
        </w:rPr>
        <w:t xml:space="preserve">är </w:t>
      </w:r>
      <w:r w:rsidRPr="008C66EB">
        <w:rPr>
          <w:rFonts w:ascii="Calibri" w:hAnsi="Calibri"/>
        </w:rPr>
        <w:t>fil.mag. och kulturvetare</w:t>
      </w:r>
      <w:r w:rsidR="00CC1AA2">
        <w:rPr>
          <w:rFonts w:ascii="Calibri" w:hAnsi="Calibri"/>
        </w:rPr>
        <w:t xml:space="preserve"> med</w:t>
      </w:r>
      <w:r w:rsidRPr="008C66EB">
        <w:rPr>
          <w:rFonts w:ascii="Calibri" w:hAnsi="Calibri"/>
        </w:rPr>
        <w:t xml:space="preserve"> ett särskilt intresse för äldre hårsmycken. Hon </w:t>
      </w:r>
      <w:r w:rsidR="00814BA7">
        <w:rPr>
          <w:rFonts w:ascii="Calibri" w:hAnsi="Calibri"/>
        </w:rPr>
        <w:t>visar</w:t>
      </w:r>
      <w:r w:rsidRPr="008C66EB">
        <w:rPr>
          <w:rFonts w:ascii="Calibri" w:hAnsi="Calibri"/>
        </w:rPr>
        <w:t xml:space="preserve"> i </w:t>
      </w:r>
      <w:r w:rsidR="00814BA7">
        <w:rPr>
          <w:rFonts w:ascii="Calibri" w:hAnsi="Calibri"/>
        </w:rPr>
        <w:t xml:space="preserve">denna </w:t>
      </w:r>
      <w:r w:rsidRPr="008C66EB">
        <w:rPr>
          <w:rFonts w:ascii="Calibri" w:hAnsi="Calibri"/>
        </w:rPr>
        <w:t>bok</w:t>
      </w:r>
      <w:r w:rsidR="00814BA7">
        <w:rPr>
          <w:rFonts w:ascii="Calibri" w:hAnsi="Calibri"/>
        </w:rPr>
        <w:t xml:space="preserve"> </w:t>
      </w:r>
      <w:r w:rsidRPr="008C66EB">
        <w:rPr>
          <w:rFonts w:ascii="Calibri" w:hAnsi="Calibri"/>
        </w:rPr>
        <w:t xml:space="preserve">hur de breda användningsområdena är väl värda att </w:t>
      </w:r>
      <w:r w:rsidR="00814BA7">
        <w:rPr>
          <w:rFonts w:ascii="Calibri" w:hAnsi="Calibri"/>
        </w:rPr>
        <w:t>uppmärksamma</w:t>
      </w:r>
      <w:r w:rsidRPr="008C66EB">
        <w:rPr>
          <w:rFonts w:ascii="Calibri" w:hAnsi="Calibri"/>
        </w:rPr>
        <w:t>. Den</w:t>
      </w:r>
      <w:r w:rsidR="00814BA7">
        <w:rPr>
          <w:rFonts w:ascii="Calibri" w:hAnsi="Calibri"/>
        </w:rPr>
        <w:t>na</w:t>
      </w:r>
      <w:r w:rsidRPr="008C66EB">
        <w:rPr>
          <w:rFonts w:ascii="Calibri" w:hAnsi="Calibri"/>
        </w:rPr>
        <w:t xml:space="preserve"> kulturskatt sp</w:t>
      </w:r>
      <w:r w:rsidR="00814BA7">
        <w:rPr>
          <w:rFonts w:ascii="Calibri" w:hAnsi="Calibri"/>
        </w:rPr>
        <w:t>änner över</w:t>
      </w:r>
      <w:r w:rsidRPr="008C66EB">
        <w:rPr>
          <w:rFonts w:ascii="Calibri" w:hAnsi="Calibri"/>
        </w:rPr>
        <w:t xml:space="preserve"> ytterligheter</w:t>
      </w:r>
      <w:r w:rsidR="00814BA7">
        <w:rPr>
          <w:rFonts w:ascii="Calibri" w:hAnsi="Calibri"/>
        </w:rPr>
        <w:t xml:space="preserve">, </w:t>
      </w:r>
      <w:r w:rsidR="003C7274">
        <w:rPr>
          <w:rFonts w:ascii="Calibri" w:hAnsi="Calibri"/>
        </w:rPr>
        <w:t xml:space="preserve">inte minst </w:t>
      </w:r>
      <w:r w:rsidR="00814BA7">
        <w:rPr>
          <w:rFonts w:ascii="Calibri" w:hAnsi="Calibri"/>
        </w:rPr>
        <w:t>t</w:t>
      </w:r>
      <w:r w:rsidRPr="008C66EB">
        <w:rPr>
          <w:rFonts w:ascii="Calibri" w:hAnsi="Calibri"/>
        </w:rPr>
        <w:t xml:space="preserve">ill glädje för </w:t>
      </w:r>
      <w:r w:rsidR="003C7274">
        <w:rPr>
          <w:rFonts w:ascii="Calibri" w:hAnsi="Calibri"/>
        </w:rPr>
        <w:t>dagens publik</w:t>
      </w:r>
      <w:r w:rsidRPr="008C66EB">
        <w:rPr>
          <w:rFonts w:ascii="Calibri" w:hAnsi="Calibri"/>
        </w:rPr>
        <w:t xml:space="preserve"> i en allt mer jämlik värld</w:t>
      </w:r>
      <w:r w:rsidR="003C7274">
        <w:rPr>
          <w:rFonts w:ascii="Calibri" w:hAnsi="Calibri"/>
        </w:rPr>
        <w:t>, där modet reser utan gränser</w:t>
      </w:r>
      <w:r w:rsidRPr="008C66EB">
        <w:rPr>
          <w:rFonts w:ascii="Calibri" w:hAnsi="Calibri"/>
        </w:rPr>
        <w:t xml:space="preserve">. </w:t>
      </w:r>
      <w:r w:rsidR="003C7274">
        <w:rPr>
          <w:rFonts w:ascii="Calibri" w:hAnsi="Calibri"/>
        </w:rPr>
        <w:t>V</w:t>
      </w:r>
      <w:r w:rsidRPr="008C66EB">
        <w:rPr>
          <w:rFonts w:ascii="Calibri" w:hAnsi="Calibri"/>
        </w:rPr>
        <w:t xml:space="preserve">ia fördjupad kunskap </w:t>
      </w:r>
      <w:r w:rsidR="003C7274">
        <w:rPr>
          <w:rFonts w:ascii="Calibri" w:hAnsi="Calibri"/>
        </w:rPr>
        <w:t xml:space="preserve">knyts </w:t>
      </w:r>
      <w:r w:rsidRPr="008C66EB">
        <w:rPr>
          <w:rFonts w:ascii="Calibri" w:hAnsi="Calibri"/>
        </w:rPr>
        <w:t xml:space="preserve">kulturhistoria </w:t>
      </w:r>
      <w:r w:rsidR="003C7274">
        <w:rPr>
          <w:rFonts w:ascii="Calibri" w:hAnsi="Calibri"/>
        </w:rPr>
        <w:t xml:space="preserve">ihop </w:t>
      </w:r>
      <w:r w:rsidRPr="008C66EB">
        <w:rPr>
          <w:rFonts w:ascii="Calibri" w:hAnsi="Calibri"/>
        </w:rPr>
        <w:t xml:space="preserve">med </w:t>
      </w:r>
      <w:r w:rsidR="003C7274">
        <w:rPr>
          <w:rFonts w:ascii="Calibri" w:hAnsi="Calibri"/>
        </w:rPr>
        <w:t>smyckenas utveckling</w:t>
      </w:r>
      <w:r w:rsidRPr="008C66EB">
        <w:rPr>
          <w:rFonts w:ascii="Calibri" w:hAnsi="Calibri"/>
        </w:rPr>
        <w:t xml:space="preserve"> och väck</w:t>
      </w:r>
      <w:r w:rsidR="003C7274">
        <w:rPr>
          <w:rFonts w:ascii="Calibri" w:hAnsi="Calibri"/>
        </w:rPr>
        <w:t xml:space="preserve">er även </w:t>
      </w:r>
      <w:r w:rsidRPr="008C66EB">
        <w:rPr>
          <w:rFonts w:ascii="Calibri" w:hAnsi="Calibri"/>
        </w:rPr>
        <w:t>ett historieintresse</w:t>
      </w:r>
      <w:r w:rsidR="003C7274">
        <w:rPr>
          <w:rFonts w:ascii="Calibri" w:hAnsi="Calibri"/>
        </w:rPr>
        <w:t xml:space="preserve"> hos läsaren</w:t>
      </w:r>
      <w:r w:rsidRPr="008C66EB">
        <w:rPr>
          <w:rFonts w:ascii="Calibri" w:hAnsi="Calibri"/>
        </w:rPr>
        <w:t xml:space="preserve">. </w:t>
      </w:r>
    </w:p>
    <w:p w:rsidR="008C66EB" w:rsidRPr="00EC0259" w:rsidRDefault="008C66EB" w:rsidP="008C66EB">
      <w:pPr>
        <w:rPr>
          <w:rFonts w:ascii="Calibri" w:hAnsi="Calibri"/>
          <w:sz w:val="16"/>
          <w:szCs w:val="16"/>
        </w:rPr>
      </w:pPr>
    </w:p>
    <w:p w:rsidR="008C66EB" w:rsidRPr="00814BA7" w:rsidRDefault="00EC0259" w:rsidP="008C66EB">
      <w:pPr>
        <w:rPr>
          <w:rFonts w:ascii="Calibri" w:hAnsi="Calibri"/>
          <w:i/>
        </w:rPr>
      </w:pPr>
      <w:r>
        <w:rPr>
          <w:rFonts w:ascii="Calibri" w:hAnsi="Calibri"/>
          <w:i/>
        </w:rPr>
        <w:t xml:space="preserve">– </w:t>
      </w:r>
      <w:r w:rsidR="008C66EB" w:rsidRPr="00814BA7">
        <w:rPr>
          <w:rFonts w:ascii="Calibri" w:hAnsi="Calibri"/>
          <w:i/>
        </w:rPr>
        <w:t>Det krävs mod och en känsla för äventyr för att bära diadem i dag. Och en del kunskap förstås. Det finns ett flertal tips jag under åren lärt eller kommit fram till genom praktisk övning. Jag hoppas att dessa kunskaper och det vackra symbolspråket hos smyckena inte faller i glömska. Intresset finns hos många, om än ofta slumrande, så det dyker titt och tätt upp nya, spännande frågor. Som alltid när man talar med varandra kan delad glädje bli dubbel glädje och kanske får vi se fler som vågar pryda sin hjässa till både vardag och fest!</w:t>
      </w:r>
    </w:p>
    <w:p w:rsidR="00504E28" w:rsidRDefault="00EC0259" w:rsidP="00504E28">
      <w:pPr>
        <w:rPr>
          <w:rFonts w:ascii="Calibri" w:hAnsi="Calibri"/>
          <w:b/>
          <w:smallCaps/>
          <w:sz w:val="22"/>
          <w:szCs w:val="22"/>
        </w:rPr>
      </w:pPr>
      <w:proofErr w:type="spellStart"/>
      <w:r w:rsidRPr="00EC0259">
        <w:rPr>
          <w:rFonts w:ascii="Calibri" w:hAnsi="Calibri"/>
          <w:b/>
          <w:smallCaps/>
          <w:sz w:val="22"/>
          <w:szCs w:val="22"/>
        </w:rPr>
        <w:t>kristina</w:t>
      </w:r>
      <w:proofErr w:type="spellEnd"/>
      <w:r w:rsidRPr="00EC0259">
        <w:rPr>
          <w:rFonts w:ascii="Calibri" w:hAnsi="Calibri"/>
          <w:b/>
          <w:smallCaps/>
          <w:sz w:val="22"/>
          <w:szCs w:val="22"/>
        </w:rPr>
        <w:t xml:space="preserve"> af </w:t>
      </w:r>
      <w:proofErr w:type="spellStart"/>
      <w:r w:rsidRPr="00EC0259">
        <w:rPr>
          <w:rFonts w:ascii="Calibri" w:hAnsi="Calibri"/>
          <w:b/>
          <w:smallCaps/>
          <w:sz w:val="22"/>
          <w:szCs w:val="22"/>
        </w:rPr>
        <w:t>klinteberg</w:t>
      </w:r>
      <w:proofErr w:type="spellEnd"/>
    </w:p>
    <w:p w:rsidR="00504E28" w:rsidRDefault="00504E28" w:rsidP="00504E28">
      <w:pPr>
        <w:rPr>
          <w:rFonts w:ascii="Calibri" w:hAnsi="Calibri"/>
          <w:b/>
          <w:i/>
          <w:smallCaps/>
          <w:color w:val="FF0000"/>
          <w:sz w:val="8"/>
          <w:szCs w:val="8"/>
        </w:rPr>
      </w:pPr>
    </w:p>
    <w:p w:rsidR="00504E28" w:rsidRDefault="00504E28" w:rsidP="00504E28">
      <w:pPr>
        <w:rPr>
          <w:rFonts w:ascii="Calibri" w:hAnsi="Calibri"/>
          <w:b/>
          <w:i/>
          <w:smallCaps/>
          <w:color w:val="FF0000"/>
          <w:sz w:val="8"/>
          <w:szCs w:val="8"/>
        </w:rPr>
      </w:pPr>
    </w:p>
    <w:p w:rsidR="00504E28" w:rsidRDefault="00504E28" w:rsidP="00504E28">
      <w:pPr>
        <w:rPr>
          <w:rFonts w:ascii="Calibri" w:hAnsi="Calibri"/>
          <w:b/>
          <w:i/>
          <w:smallCaps/>
          <w:color w:val="FF0000"/>
          <w:sz w:val="8"/>
          <w:szCs w:val="8"/>
        </w:rPr>
      </w:pPr>
    </w:p>
    <w:p w:rsidR="00211FEC" w:rsidRPr="00C61F77" w:rsidRDefault="00504E28" w:rsidP="00504E28">
      <w:pPr>
        <w:rPr>
          <w:rFonts w:ascii="Calibri" w:hAnsi="Calibri"/>
          <w:sz w:val="20"/>
        </w:rPr>
      </w:pPr>
      <w:r w:rsidRPr="00C61F77">
        <w:rPr>
          <w:rFonts w:ascii="Calibri" w:hAnsi="Calibri"/>
          <w:b/>
          <w:i/>
          <w:smallCaps/>
          <w:sz w:val="22"/>
          <w:szCs w:val="22"/>
        </w:rPr>
        <w:t xml:space="preserve">OBS! BOKSLÄPP PÅ KULTUREN I LUND DEN 20 NOVEMBER KL 14.00 </w:t>
      </w:r>
      <w:r w:rsidRPr="00504E28">
        <w:rPr>
          <w:rFonts w:ascii="Calibri" w:hAnsi="Calibri"/>
          <w:b/>
          <w:i/>
          <w:smallCaps/>
          <w:color w:val="0070C0"/>
          <w:sz w:val="22"/>
          <w:szCs w:val="22"/>
        </w:rPr>
        <w:t xml:space="preserve"> </w:t>
      </w:r>
      <w:r w:rsidRPr="00C61F77">
        <w:rPr>
          <w:rFonts w:ascii="Calibri" w:hAnsi="Calibri"/>
          <w:color w:val="FF0000"/>
          <w:sz w:val="20"/>
        </w:rPr>
        <w:t>o.s.a. senast 1</w:t>
      </w:r>
      <w:r w:rsidR="00C61F77">
        <w:rPr>
          <w:rFonts w:ascii="Calibri" w:hAnsi="Calibri"/>
          <w:color w:val="FF0000"/>
          <w:sz w:val="20"/>
        </w:rPr>
        <w:t>5</w:t>
      </w:r>
      <w:bookmarkStart w:id="0" w:name="_GoBack"/>
      <w:bookmarkEnd w:id="0"/>
      <w:r w:rsidRPr="00C61F77">
        <w:rPr>
          <w:rFonts w:ascii="Calibri" w:hAnsi="Calibri"/>
          <w:color w:val="FF0000"/>
          <w:sz w:val="20"/>
        </w:rPr>
        <w:t xml:space="preserve"> nov till förlaget</w:t>
      </w:r>
    </w:p>
    <w:p w:rsidR="00504E28" w:rsidRPr="00504E28" w:rsidRDefault="00504E28">
      <w:pPr>
        <w:rPr>
          <w:rFonts w:ascii="Calibri" w:hAnsi="Calibri"/>
          <w:sz w:val="8"/>
          <w:szCs w:val="8"/>
        </w:rPr>
      </w:pPr>
    </w:p>
    <w:p w:rsidR="00211FEC" w:rsidRPr="00504E28" w:rsidRDefault="00211FEC">
      <w:pPr>
        <w:rPr>
          <w:rFonts w:ascii="Calibri" w:hAnsi="Calibri"/>
          <w:sz w:val="22"/>
          <w:szCs w:val="22"/>
        </w:rPr>
      </w:pPr>
      <w:r w:rsidRPr="00504E28">
        <w:rPr>
          <w:rFonts w:ascii="Calibri" w:hAnsi="Calibri"/>
          <w:sz w:val="22"/>
          <w:szCs w:val="22"/>
        </w:rPr>
        <w:t xml:space="preserve">Boken är inbunden, har </w:t>
      </w:r>
      <w:proofErr w:type="gramStart"/>
      <w:r w:rsidRPr="00504E28">
        <w:rPr>
          <w:rFonts w:ascii="Calibri" w:hAnsi="Calibri"/>
          <w:sz w:val="22"/>
          <w:szCs w:val="22"/>
        </w:rPr>
        <w:t>c:a</w:t>
      </w:r>
      <w:proofErr w:type="gramEnd"/>
      <w:r w:rsidRPr="00504E28">
        <w:rPr>
          <w:rFonts w:ascii="Calibri" w:hAnsi="Calibri"/>
          <w:sz w:val="22"/>
          <w:szCs w:val="22"/>
        </w:rPr>
        <w:t xml:space="preserve"> 176 sidor och är illustrerad med över 100 foton</w:t>
      </w:r>
    </w:p>
    <w:p w:rsidR="00211FEC" w:rsidRPr="00504E28" w:rsidRDefault="00211FEC">
      <w:pPr>
        <w:rPr>
          <w:rFonts w:ascii="Calibri" w:hAnsi="Calibri"/>
          <w:sz w:val="22"/>
          <w:szCs w:val="22"/>
        </w:rPr>
      </w:pPr>
      <w:r w:rsidRPr="00504E28">
        <w:rPr>
          <w:rFonts w:ascii="Calibri" w:hAnsi="Calibri"/>
          <w:sz w:val="22"/>
          <w:szCs w:val="22"/>
        </w:rPr>
        <w:t>ISBN 978-91-87151-13-2</w:t>
      </w:r>
    </w:p>
    <w:sectPr w:rsidR="00211FEC" w:rsidRPr="00504E28" w:rsidSect="008F22F2">
      <w:headerReference w:type="default" r:id="rId10"/>
      <w:headerReference w:type="first" r:id="rId11"/>
      <w:footerReference w:type="first" r:id="rId12"/>
      <w:pgSz w:w="11906" w:h="16838" w:code="9"/>
      <w:pgMar w:top="2268" w:right="1418" w:bottom="1418" w:left="1418"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385A" w:rsidRDefault="005A385A">
      <w:r>
        <w:separator/>
      </w:r>
    </w:p>
  </w:endnote>
  <w:endnote w:type="continuationSeparator" w:id="0">
    <w:p w:rsidR="005A385A" w:rsidRDefault="005A3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calaSans">
    <w:altName w:val="Corbel"/>
    <w:charset w:val="00"/>
    <w:family w:val="swiss"/>
    <w:pitch w:val="variable"/>
    <w:sig w:usb0="00000003" w:usb1="10000048"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4B9" w:rsidRPr="00BC1EDF" w:rsidRDefault="00BD44B9" w:rsidP="00963EE7">
    <w:pPr>
      <w:pStyle w:val="Sidfot"/>
      <w:tabs>
        <w:tab w:val="clear" w:pos="9072"/>
        <w:tab w:val="right" w:pos="9923"/>
      </w:tabs>
      <w:ind w:right="-853"/>
      <w:jc w:val="right"/>
      <w:rPr>
        <w:rFonts w:ascii="Calibri" w:hAnsi="Calibri" w:cs="Tahoma"/>
        <w:b/>
        <w:sz w:val="16"/>
        <w:szCs w:val="16"/>
      </w:rPr>
    </w:pPr>
    <w:r w:rsidRPr="00BC1EDF">
      <w:rPr>
        <w:rFonts w:ascii="Calibri" w:hAnsi="Calibri" w:cs="Tahoma"/>
        <w:b/>
        <w:sz w:val="16"/>
        <w:szCs w:val="16"/>
      </w:rPr>
      <w:t xml:space="preserve">KULTURHISTORISKA BOKFÖRLAGET  </w:t>
    </w:r>
  </w:p>
  <w:p w:rsidR="00FB7C0B" w:rsidRDefault="00BD44B9" w:rsidP="00FB7C0B">
    <w:pPr>
      <w:pStyle w:val="Sidfot"/>
      <w:tabs>
        <w:tab w:val="clear" w:pos="9072"/>
        <w:tab w:val="right" w:pos="9923"/>
      </w:tabs>
      <w:ind w:right="-853"/>
      <w:jc w:val="right"/>
      <w:rPr>
        <w:rFonts w:ascii="Calibri" w:hAnsi="Calibri" w:cs="Tahoma"/>
        <w:sz w:val="15"/>
        <w:szCs w:val="15"/>
      </w:rPr>
    </w:pPr>
    <w:r w:rsidRPr="00BC1EDF">
      <w:rPr>
        <w:rFonts w:ascii="Calibri" w:hAnsi="Calibri" w:cs="Tahoma"/>
        <w:sz w:val="15"/>
        <w:szCs w:val="15"/>
      </w:rPr>
      <w:t xml:space="preserve">Box 6884, 113 86 Stockholm </w:t>
    </w:r>
  </w:p>
  <w:p w:rsidR="00BD44B9" w:rsidRPr="00BC1EDF" w:rsidRDefault="00BD44B9" w:rsidP="00FB7C0B">
    <w:pPr>
      <w:pStyle w:val="Sidfot"/>
      <w:tabs>
        <w:tab w:val="clear" w:pos="9072"/>
        <w:tab w:val="right" w:pos="9923"/>
      </w:tabs>
      <w:ind w:right="-853"/>
      <w:jc w:val="right"/>
      <w:rPr>
        <w:rFonts w:ascii="Calibri" w:hAnsi="Calibri" w:cs="Tahoma"/>
        <w:sz w:val="15"/>
        <w:szCs w:val="15"/>
      </w:rPr>
    </w:pPr>
    <w:r w:rsidRPr="00BC1EDF">
      <w:rPr>
        <w:rFonts w:ascii="Calibri" w:hAnsi="Calibri" w:cs="Tahoma"/>
        <w:sz w:val="15"/>
        <w:szCs w:val="15"/>
      </w:rPr>
      <w:t>Telefon 08-545 560 5</w:t>
    </w:r>
    <w:r w:rsidR="007140F7">
      <w:rPr>
        <w:rFonts w:ascii="Calibri" w:hAnsi="Calibri" w:cs="Tahoma"/>
        <w:sz w:val="15"/>
        <w:szCs w:val="15"/>
      </w:rPr>
      <w:t>0</w:t>
    </w:r>
  </w:p>
  <w:p w:rsidR="000D2CED" w:rsidRDefault="00C61F77" w:rsidP="00963EE7">
    <w:pPr>
      <w:pStyle w:val="Sidfot"/>
      <w:tabs>
        <w:tab w:val="clear" w:pos="9072"/>
        <w:tab w:val="right" w:pos="9923"/>
      </w:tabs>
      <w:ind w:right="-853"/>
      <w:jc w:val="right"/>
      <w:rPr>
        <w:rFonts w:ascii="Calibri" w:hAnsi="Calibri" w:cs="Tahoma"/>
        <w:sz w:val="15"/>
        <w:szCs w:val="15"/>
      </w:rPr>
    </w:pPr>
    <w:hyperlink r:id="rId1" w:history="1">
      <w:r w:rsidR="000D2CED" w:rsidRPr="000D2CED">
        <w:rPr>
          <w:rFonts w:ascii="Calibri" w:hAnsi="Calibri" w:cs="Tahoma"/>
          <w:sz w:val="15"/>
          <w:szCs w:val="15"/>
        </w:rPr>
        <w:t>red@kulturhistoriska.se</w:t>
      </w:r>
    </w:hyperlink>
  </w:p>
  <w:p w:rsidR="00BD44B9" w:rsidRPr="00BC1EDF" w:rsidRDefault="00BD44B9" w:rsidP="00963EE7">
    <w:pPr>
      <w:pStyle w:val="Sidfot"/>
      <w:tabs>
        <w:tab w:val="clear" w:pos="9072"/>
        <w:tab w:val="right" w:pos="9923"/>
      </w:tabs>
      <w:ind w:right="-853"/>
      <w:jc w:val="right"/>
      <w:rPr>
        <w:rFonts w:ascii="Calibri" w:hAnsi="Calibri" w:cs="Tahoma"/>
        <w:sz w:val="15"/>
        <w:szCs w:val="15"/>
      </w:rPr>
    </w:pPr>
    <w:r w:rsidRPr="00BC1EDF">
      <w:rPr>
        <w:rFonts w:ascii="Calibri" w:hAnsi="Calibri" w:cs="Tahoma"/>
        <w:sz w:val="15"/>
        <w:szCs w:val="15"/>
      </w:rPr>
      <w:t>www.kulturhistoriska.se</w:t>
    </w:r>
  </w:p>
  <w:p w:rsidR="00343C38" w:rsidRPr="009274DA" w:rsidRDefault="00BD44B9" w:rsidP="009274DA">
    <w:pPr>
      <w:pStyle w:val="Sidfot"/>
      <w:tabs>
        <w:tab w:val="clear" w:pos="9072"/>
        <w:tab w:val="right" w:pos="9923"/>
      </w:tabs>
      <w:spacing w:line="160" w:lineRule="exact"/>
      <w:ind w:right="-851"/>
      <w:jc w:val="right"/>
      <w:rPr>
        <w:rFonts w:ascii="Calibri" w:hAnsi="Calibri" w:cs="Tahoma"/>
        <w:smallCaps/>
        <w:sz w:val="15"/>
        <w:szCs w:val="15"/>
      </w:rPr>
    </w:pPr>
    <w:r w:rsidRPr="009274DA">
      <w:rPr>
        <w:rFonts w:ascii="Calibri" w:hAnsi="Calibri" w:cs="Tahoma"/>
        <w:smallCaps/>
        <w:sz w:val="15"/>
        <w:szCs w:val="15"/>
      </w:rPr>
      <w:t>kultu</w:t>
    </w:r>
    <w:r w:rsidR="00343C38" w:rsidRPr="009274DA">
      <w:rPr>
        <w:rFonts w:ascii="Calibri" w:hAnsi="Calibri" w:cs="Tahoma"/>
        <w:smallCaps/>
        <w:sz w:val="15"/>
        <w:szCs w:val="15"/>
      </w:rPr>
      <w:t>rhistoriska bokförlaget ingår i</w:t>
    </w:r>
  </w:p>
  <w:p w:rsidR="00BD44B9" w:rsidRPr="00343C38" w:rsidRDefault="00BD44B9" w:rsidP="009274DA">
    <w:pPr>
      <w:pStyle w:val="Sidfot"/>
      <w:tabs>
        <w:tab w:val="clear" w:pos="9072"/>
        <w:tab w:val="right" w:pos="9923"/>
      </w:tabs>
      <w:spacing w:line="160" w:lineRule="exact"/>
      <w:ind w:right="-851"/>
      <w:jc w:val="right"/>
      <w:rPr>
        <w:rFonts w:ascii="Calibri" w:hAnsi="Calibri" w:cs="Tahoma"/>
        <w:smallCaps/>
        <w:sz w:val="16"/>
        <w:szCs w:val="16"/>
      </w:rPr>
    </w:pPr>
    <w:r w:rsidRPr="009274DA">
      <w:rPr>
        <w:rFonts w:ascii="Calibri" w:hAnsi="Calibri" w:cs="Tahoma"/>
        <w:smallCaps/>
        <w:sz w:val="15"/>
        <w:szCs w:val="15"/>
      </w:rPr>
      <w:t>information</w:t>
    </w:r>
    <w:r w:rsidR="00343C38" w:rsidRPr="009274DA">
      <w:rPr>
        <w:rFonts w:ascii="Calibri" w:hAnsi="Calibri" w:cs="Tahoma"/>
        <w:smallCaps/>
        <w:sz w:val="15"/>
        <w:szCs w:val="15"/>
      </w:rPr>
      <w:t>förlaget heimdahls</w:t>
    </w:r>
    <w:r w:rsidRPr="009274DA">
      <w:rPr>
        <w:rFonts w:ascii="Calibri" w:hAnsi="Calibri" w:cs="Tahoma"/>
        <w:smallCaps/>
        <w:sz w:val="15"/>
        <w:szCs w:val="15"/>
      </w:rPr>
      <w:t xml:space="preserve"> ab</w:t>
    </w:r>
    <w:r w:rsidRPr="00343C38">
      <w:rPr>
        <w:rFonts w:ascii="Calibri" w:hAnsi="Calibri" w:cs="Tahoma"/>
        <w:smallCaps/>
        <w:sz w:val="16"/>
        <w:szCs w:val="16"/>
      </w:rPr>
      <w:t xml:space="preserve"> </w:t>
    </w:r>
    <w:r w:rsidRPr="009274DA">
      <w:rPr>
        <w:rFonts w:ascii="Calibri" w:hAnsi="Calibri" w:cs="Tahoma"/>
        <w:smallCaps/>
        <w:sz w:val="13"/>
        <w:szCs w:val="13"/>
      </w:rPr>
      <w:t>556</w:t>
    </w:r>
    <w:r w:rsidR="00343C38" w:rsidRPr="009274DA">
      <w:rPr>
        <w:rFonts w:ascii="Calibri" w:hAnsi="Calibri" w:cs="Tahoma"/>
        <w:smallCaps/>
        <w:sz w:val="13"/>
        <w:szCs w:val="13"/>
      </w:rPr>
      <w:t>06</w:t>
    </w:r>
    <w:r w:rsidRPr="009274DA">
      <w:rPr>
        <w:rFonts w:ascii="Calibri" w:hAnsi="Calibri" w:cs="Tahoma"/>
        <w:smallCaps/>
        <w:sz w:val="13"/>
        <w:szCs w:val="13"/>
      </w:rPr>
      <w:t>5-</w:t>
    </w:r>
    <w:r w:rsidR="00343C38" w:rsidRPr="009274DA">
      <w:rPr>
        <w:rFonts w:ascii="Calibri" w:hAnsi="Calibri" w:cs="Tahoma"/>
        <w:smallCaps/>
        <w:sz w:val="13"/>
        <w:szCs w:val="13"/>
      </w:rPr>
      <w:t>890</w:t>
    </w:r>
    <w:r w:rsidRPr="009274DA">
      <w:rPr>
        <w:rFonts w:ascii="Calibri" w:hAnsi="Calibri" w:cs="Tahoma"/>
        <w:smallCaps/>
        <w:sz w:val="13"/>
        <w:szCs w:val="13"/>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385A" w:rsidRDefault="005A385A">
      <w:r>
        <w:separator/>
      </w:r>
    </w:p>
  </w:footnote>
  <w:footnote w:type="continuationSeparator" w:id="0">
    <w:p w:rsidR="005A385A" w:rsidRDefault="005A3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4B9" w:rsidRPr="008F22F2" w:rsidRDefault="003C7274" w:rsidP="008F22F2">
    <w:pPr>
      <w:pStyle w:val="Sidhuvud"/>
      <w:jc w:val="center"/>
      <w:rPr>
        <w:szCs w:val="18"/>
      </w:rPr>
    </w:pPr>
    <w:r>
      <w:rPr>
        <w:noProof/>
        <w:szCs w:val="18"/>
      </w:rPr>
      <w:drawing>
        <wp:inline distT="0" distB="0" distL="0" distR="0">
          <wp:extent cx="1905000" cy="175260"/>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1752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4B9" w:rsidRDefault="003C7274" w:rsidP="008F22F2">
    <w:pPr>
      <w:pStyle w:val="Sidhuvud"/>
      <w:jc w:val="center"/>
    </w:pPr>
    <w:r>
      <w:rPr>
        <w:noProof/>
      </w:rPr>
      <w:drawing>
        <wp:inline distT="0" distB="0" distL="0" distR="0">
          <wp:extent cx="3817620" cy="365760"/>
          <wp:effectExtent l="0" t="0" r="0" b="0"/>
          <wp:docPr id="3" name="Bild 2" descr="k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7620" cy="365760"/>
                  </a:xfrm>
                  <a:prstGeom prst="rect">
                    <a:avLst/>
                  </a:prstGeom>
                  <a:noFill/>
                  <a:ln>
                    <a:noFill/>
                  </a:ln>
                </pic:spPr>
              </pic:pic>
            </a:graphicData>
          </a:graphic>
        </wp:inline>
      </w:drawing>
    </w:r>
  </w:p>
  <w:p w:rsidR="00BD44B9" w:rsidRPr="00BC1EDF" w:rsidRDefault="00DD134B" w:rsidP="00CF3451">
    <w:pPr>
      <w:pStyle w:val="Sidfot"/>
      <w:spacing w:line="180" w:lineRule="exact"/>
      <w:jc w:val="center"/>
      <w:rPr>
        <w:rFonts w:ascii="Calibri" w:hAnsi="Calibri" w:cs="Tahoma"/>
        <w:smallCaps/>
        <w:spacing w:val="16"/>
        <w:sz w:val="14"/>
        <w:szCs w:val="14"/>
      </w:rPr>
    </w:pPr>
    <w:r w:rsidRPr="00BC1EDF">
      <w:rPr>
        <w:rFonts w:ascii="Calibri" w:hAnsi="Calibri" w:cs="Tahoma"/>
        <w:smallCaps/>
        <w:spacing w:val="16"/>
        <w:sz w:val="14"/>
        <w:szCs w:val="14"/>
      </w:rPr>
      <w:t>KULTURHISTORIA</w:t>
    </w:r>
    <w:r>
      <w:rPr>
        <w:rFonts w:ascii="Calibri" w:hAnsi="Calibri" w:cs="Tahoma"/>
        <w:smallCaps/>
        <w:spacing w:val="16"/>
        <w:sz w:val="14"/>
        <w:szCs w:val="14"/>
      </w:rPr>
      <w:t>,</w:t>
    </w:r>
    <w:r w:rsidRPr="00BC1EDF">
      <w:rPr>
        <w:rFonts w:ascii="Calibri" w:hAnsi="Calibri" w:cs="Tahoma"/>
        <w:smallCaps/>
        <w:spacing w:val="16"/>
        <w:sz w:val="14"/>
        <w:szCs w:val="14"/>
      </w:rPr>
      <w:t xml:space="preserve"> </w:t>
    </w:r>
    <w:r w:rsidR="00BD44B9" w:rsidRPr="00BC1EDF">
      <w:rPr>
        <w:rFonts w:ascii="Calibri" w:hAnsi="Calibri" w:cs="Tahoma"/>
        <w:smallCaps/>
        <w:spacing w:val="16"/>
        <w:sz w:val="14"/>
        <w:szCs w:val="14"/>
      </w:rPr>
      <w:t>MEMOARER, BIOGRAFIER, SLÄKTFORSKNING, HEMBYGDSINFORMATION,</w:t>
    </w:r>
  </w:p>
  <w:p w:rsidR="00BD44B9" w:rsidRPr="00BC1EDF" w:rsidRDefault="00BD44B9" w:rsidP="004D4045">
    <w:pPr>
      <w:pStyle w:val="Sidfot"/>
      <w:spacing w:line="180" w:lineRule="exact"/>
      <w:jc w:val="center"/>
      <w:rPr>
        <w:rFonts w:ascii="Calibri" w:hAnsi="Calibri" w:cs="Tahoma"/>
        <w:smallCaps/>
        <w:spacing w:val="16"/>
        <w:sz w:val="14"/>
        <w:szCs w:val="14"/>
      </w:rPr>
    </w:pPr>
    <w:r w:rsidRPr="00BC1EDF">
      <w:rPr>
        <w:rFonts w:ascii="Calibri" w:hAnsi="Calibri" w:cs="Tahoma"/>
        <w:smallCaps/>
        <w:spacing w:val="16"/>
        <w:sz w:val="14"/>
        <w:szCs w:val="14"/>
      </w:rPr>
      <w:t>FAKTA, FIKTION OCH DEBATT I NÄRA SAMVERKAN MED FÖRFATTARE OCH UPPDRAGSGIVARE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savePreviewPicture/>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EE7"/>
    <w:rsid w:val="000250AE"/>
    <w:rsid w:val="000457D7"/>
    <w:rsid w:val="00096E5F"/>
    <w:rsid w:val="000A318A"/>
    <w:rsid w:val="000D2CED"/>
    <w:rsid w:val="001104BB"/>
    <w:rsid w:val="00164A47"/>
    <w:rsid w:val="00167D8F"/>
    <w:rsid w:val="001727B5"/>
    <w:rsid w:val="00175AEB"/>
    <w:rsid w:val="00191083"/>
    <w:rsid w:val="00211FEC"/>
    <w:rsid w:val="00312A1E"/>
    <w:rsid w:val="00343C38"/>
    <w:rsid w:val="003C7274"/>
    <w:rsid w:val="00400126"/>
    <w:rsid w:val="004314CF"/>
    <w:rsid w:val="00460513"/>
    <w:rsid w:val="004873B1"/>
    <w:rsid w:val="004D4045"/>
    <w:rsid w:val="004E6FED"/>
    <w:rsid w:val="00504E28"/>
    <w:rsid w:val="005452D0"/>
    <w:rsid w:val="005534D2"/>
    <w:rsid w:val="00562026"/>
    <w:rsid w:val="00581FAF"/>
    <w:rsid w:val="005A385A"/>
    <w:rsid w:val="005B362C"/>
    <w:rsid w:val="005D0848"/>
    <w:rsid w:val="006962BB"/>
    <w:rsid w:val="006C7109"/>
    <w:rsid w:val="00705BFB"/>
    <w:rsid w:val="007140F7"/>
    <w:rsid w:val="00757746"/>
    <w:rsid w:val="00763251"/>
    <w:rsid w:val="007B116D"/>
    <w:rsid w:val="007D1F43"/>
    <w:rsid w:val="00814BA7"/>
    <w:rsid w:val="00825598"/>
    <w:rsid w:val="008644DF"/>
    <w:rsid w:val="008751DC"/>
    <w:rsid w:val="008A2497"/>
    <w:rsid w:val="008C66EB"/>
    <w:rsid w:val="008E06FD"/>
    <w:rsid w:val="008F22F2"/>
    <w:rsid w:val="0090524B"/>
    <w:rsid w:val="009162DF"/>
    <w:rsid w:val="009274DA"/>
    <w:rsid w:val="00951C17"/>
    <w:rsid w:val="00963EE7"/>
    <w:rsid w:val="009B7DC6"/>
    <w:rsid w:val="009C79E3"/>
    <w:rsid w:val="00A11CF6"/>
    <w:rsid w:val="00A15B2E"/>
    <w:rsid w:val="00A477FF"/>
    <w:rsid w:val="00B35FF7"/>
    <w:rsid w:val="00B45EE1"/>
    <w:rsid w:val="00B47FF3"/>
    <w:rsid w:val="00BC1EDF"/>
    <w:rsid w:val="00BD44B9"/>
    <w:rsid w:val="00C4215E"/>
    <w:rsid w:val="00C61F77"/>
    <w:rsid w:val="00CB3FDE"/>
    <w:rsid w:val="00CC1AA2"/>
    <w:rsid w:val="00CF3451"/>
    <w:rsid w:val="00D1502D"/>
    <w:rsid w:val="00DD134B"/>
    <w:rsid w:val="00E32BF1"/>
    <w:rsid w:val="00E8275D"/>
    <w:rsid w:val="00EC0259"/>
    <w:rsid w:val="00F236C2"/>
    <w:rsid w:val="00F27E7D"/>
    <w:rsid w:val="00F359D1"/>
    <w:rsid w:val="00F43B5C"/>
    <w:rsid w:val="00F54055"/>
    <w:rsid w:val="00F76338"/>
    <w:rsid w:val="00FA2DB5"/>
    <w:rsid w:val="00FB13C8"/>
    <w:rsid w:val="00FB7C0B"/>
    <w:rsid w:val="00FD6BE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ABE6E02"/>
  <w15:chartTrackingRefBased/>
  <w15:docId w15:val="{41A7D60C-D732-4853-92EA-2B3075C64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73B1"/>
    <w:rPr>
      <w:rFonts w:ascii="ScalaSans" w:hAnsi="ScalaSans"/>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paragraph" w:styleId="Liststycke">
    <w:name w:val="List Paragraph"/>
    <w:basedOn w:val="Normal"/>
    <w:uiPriority w:val="34"/>
    <w:qFormat/>
    <w:rsid w:val="00963EE7"/>
    <w:pPr>
      <w:ind w:left="720"/>
      <w:contextualSpacing/>
    </w:pPr>
    <w:rPr>
      <w:rFonts w:ascii="Cambria" w:eastAsia="Cambria" w:hAnsi="Cambria"/>
      <w:szCs w:val="24"/>
      <w:lang w:eastAsia="en-US"/>
    </w:rPr>
  </w:style>
  <w:style w:type="character" w:styleId="Hyperlnk">
    <w:name w:val="Hyperlink"/>
    <w:rsid w:val="004873B1"/>
    <w:rPr>
      <w:color w:val="0000FF"/>
      <w:u w:val="single"/>
    </w:rPr>
  </w:style>
  <w:style w:type="paragraph" w:styleId="Ballongtext">
    <w:name w:val="Balloon Text"/>
    <w:basedOn w:val="Normal"/>
    <w:link w:val="BallongtextChar"/>
    <w:semiHidden/>
    <w:unhideWhenUsed/>
    <w:rsid w:val="00FD6BE2"/>
    <w:rPr>
      <w:rFonts w:ascii="Segoe UI" w:hAnsi="Segoe UI" w:cs="Segoe UI"/>
      <w:sz w:val="18"/>
      <w:szCs w:val="18"/>
    </w:rPr>
  </w:style>
  <w:style w:type="character" w:customStyle="1" w:styleId="BallongtextChar">
    <w:name w:val="Ballongtext Char"/>
    <w:link w:val="Ballongtext"/>
    <w:semiHidden/>
    <w:rsid w:val="00FD6B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856862">
      <w:bodyDiv w:val="1"/>
      <w:marLeft w:val="0"/>
      <w:marRight w:val="0"/>
      <w:marTop w:val="0"/>
      <w:marBottom w:val="0"/>
      <w:divBdr>
        <w:top w:val="none" w:sz="0" w:space="0" w:color="auto"/>
        <w:left w:val="none" w:sz="0" w:space="0" w:color="auto"/>
        <w:bottom w:val="none" w:sz="0" w:space="0" w:color="auto"/>
        <w:right w:val="none" w:sz="0" w:space="0" w:color="auto"/>
      </w:divBdr>
    </w:div>
    <w:div w:id="265117855">
      <w:bodyDiv w:val="1"/>
      <w:marLeft w:val="0"/>
      <w:marRight w:val="0"/>
      <w:marTop w:val="0"/>
      <w:marBottom w:val="0"/>
      <w:divBdr>
        <w:top w:val="none" w:sz="0" w:space="0" w:color="auto"/>
        <w:left w:val="none" w:sz="0" w:space="0" w:color="auto"/>
        <w:bottom w:val="none" w:sz="0" w:space="0" w:color="auto"/>
        <w:right w:val="none" w:sz="0" w:space="0" w:color="auto"/>
      </w:divBdr>
      <w:divsChild>
        <w:div w:id="772095037">
          <w:marLeft w:val="0"/>
          <w:marRight w:val="0"/>
          <w:marTop w:val="0"/>
          <w:marBottom w:val="0"/>
          <w:divBdr>
            <w:top w:val="none" w:sz="0" w:space="0" w:color="auto"/>
            <w:left w:val="none" w:sz="0" w:space="0" w:color="auto"/>
            <w:bottom w:val="none" w:sz="0" w:space="0" w:color="auto"/>
            <w:right w:val="none" w:sz="0" w:space="0" w:color="auto"/>
          </w:divBdr>
          <w:divsChild>
            <w:div w:id="19411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92786">
      <w:bodyDiv w:val="1"/>
      <w:marLeft w:val="0"/>
      <w:marRight w:val="0"/>
      <w:marTop w:val="0"/>
      <w:marBottom w:val="0"/>
      <w:divBdr>
        <w:top w:val="none" w:sz="0" w:space="0" w:color="auto"/>
        <w:left w:val="none" w:sz="0" w:space="0" w:color="auto"/>
        <w:bottom w:val="none" w:sz="0" w:space="0" w:color="auto"/>
        <w:right w:val="none" w:sz="0" w:space="0" w:color="auto"/>
      </w:divBdr>
    </w:div>
    <w:div w:id="497698773">
      <w:bodyDiv w:val="1"/>
      <w:marLeft w:val="0"/>
      <w:marRight w:val="0"/>
      <w:marTop w:val="0"/>
      <w:marBottom w:val="0"/>
      <w:divBdr>
        <w:top w:val="none" w:sz="0" w:space="0" w:color="auto"/>
        <w:left w:val="none" w:sz="0" w:space="0" w:color="auto"/>
        <w:bottom w:val="none" w:sz="0" w:space="0" w:color="auto"/>
        <w:right w:val="none" w:sz="0" w:space="0" w:color="auto"/>
      </w:divBdr>
    </w:div>
    <w:div w:id="516650583">
      <w:bodyDiv w:val="1"/>
      <w:marLeft w:val="0"/>
      <w:marRight w:val="0"/>
      <w:marTop w:val="0"/>
      <w:marBottom w:val="0"/>
      <w:divBdr>
        <w:top w:val="none" w:sz="0" w:space="0" w:color="auto"/>
        <w:left w:val="none" w:sz="0" w:space="0" w:color="auto"/>
        <w:bottom w:val="none" w:sz="0" w:space="0" w:color="auto"/>
        <w:right w:val="none" w:sz="0" w:space="0" w:color="auto"/>
      </w:divBdr>
    </w:div>
    <w:div w:id="608858287">
      <w:bodyDiv w:val="1"/>
      <w:marLeft w:val="0"/>
      <w:marRight w:val="0"/>
      <w:marTop w:val="0"/>
      <w:marBottom w:val="0"/>
      <w:divBdr>
        <w:top w:val="none" w:sz="0" w:space="0" w:color="auto"/>
        <w:left w:val="none" w:sz="0" w:space="0" w:color="auto"/>
        <w:bottom w:val="none" w:sz="0" w:space="0" w:color="auto"/>
        <w:right w:val="none" w:sz="0" w:space="0" w:color="auto"/>
      </w:divBdr>
    </w:div>
    <w:div w:id="689061866">
      <w:bodyDiv w:val="1"/>
      <w:marLeft w:val="0"/>
      <w:marRight w:val="0"/>
      <w:marTop w:val="0"/>
      <w:marBottom w:val="0"/>
      <w:divBdr>
        <w:top w:val="none" w:sz="0" w:space="0" w:color="auto"/>
        <w:left w:val="none" w:sz="0" w:space="0" w:color="auto"/>
        <w:bottom w:val="none" w:sz="0" w:space="0" w:color="auto"/>
        <w:right w:val="none" w:sz="0" w:space="0" w:color="auto"/>
      </w:divBdr>
    </w:div>
    <w:div w:id="749737611">
      <w:bodyDiv w:val="1"/>
      <w:marLeft w:val="0"/>
      <w:marRight w:val="0"/>
      <w:marTop w:val="0"/>
      <w:marBottom w:val="0"/>
      <w:divBdr>
        <w:top w:val="none" w:sz="0" w:space="0" w:color="auto"/>
        <w:left w:val="none" w:sz="0" w:space="0" w:color="auto"/>
        <w:bottom w:val="none" w:sz="0" w:space="0" w:color="auto"/>
        <w:right w:val="none" w:sz="0" w:space="0" w:color="auto"/>
      </w:divBdr>
    </w:div>
    <w:div w:id="770394564">
      <w:bodyDiv w:val="1"/>
      <w:marLeft w:val="0"/>
      <w:marRight w:val="0"/>
      <w:marTop w:val="0"/>
      <w:marBottom w:val="0"/>
      <w:divBdr>
        <w:top w:val="none" w:sz="0" w:space="0" w:color="auto"/>
        <w:left w:val="none" w:sz="0" w:space="0" w:color="auto"/>
        <w:bottom w:val="none" w:sz="0" w:space="0" w:color="auto"/>
        <w:right w:val="none" w:sz="0" w:space="0" w:color="auto"/>
      </w:divBdr>
    </w:div>
    <w:div w:id="1000231384">
      <w:bodyDiv w:val="1"/>
      <w:marLeft w:val="0"/>
      <w:marRight w:val="0"/>
      <w:marTop w:val="0"/>
      <w:marBottom w:val="0"/>
      <w:divBdr>
        <w:top w:val="none" w:sz="0" w:space="0" w:color="auto"/>
        <w:left w:val="none" w:sz="0" w:space="0" w:color="auto"/>
        <w:bottom w:val="none" w:sz="0" w:space="0" w:color="auto"/>
        <w:right w:val="none" w:sz="0" w:space="0" w:color="auto"/>
      </w:divBdr>
    </w:div>
    <w:div w:id="1101491534">
      <w:bodyDiv w:val="1"/>
      <w:marLeft w:val="0"/>
      <w:marRight w:val="0"/>
      <w:marTop w:val="0"/>
      <w:marBottom w:val="0"/>
      <w:divBdr>
        <w:top w:val="none" w:sz="0" w:space="0" w:color="auto"/>
        <w:left w:val="none" w:sz="0" w:space="0" w:color="auto"/>
        <w:bottom w:val="none" w:sz="0" w:space="0" w:color="auto"/>
        <w:right w:val="none" w:sz="0" w:space="0" w:color="auto"/>
      </w:divBdr>
    </w:div>
    <w:div w:id="1204706384">
      <w:bodyDiv w:val="1"/>
      <w:marLeft w:val="0"/>
      <w:marRight w:val="0"/>
      <w:marTop w:val="0"/>
      <w:marBottom w:val="0"/>
      <w:divBdr>
        <w:top w:val="none" w:sz="0" w:space="0" w:color="auto"/>
        <w:left w:val="none" w:sz="0" w:space="0" w:color="auto"/>
        <w:bottom w:val="none" w:sz="0" w:space="0" w:color="auto"/>
        <w:right w:val="none" w:sz="0" w:space="0" w:color="auto"/>
      </w:divBdr>
    </w:div>
    <w:div w:id="1329283697">
      <w:bodyDiv w:val="1"/>
      <w:marLeft w:val="0"/>
      <w:marRight w:val="0"/>
      <w:marTop w:val="0"/>
      <w:marBottom w:val="0"/>
      <w:divBdr>
        <w:top w:val="none" w:sz="0" w:space="0" w:color="auto"/>
        <w:left w:val="none" w:sz="0" w:space="0" w:color="auto"/>
        <w:bottom w:val="none" w:sz="0" w:space="0" w:color="auto"/>
        <w:right w:val="none" w:sz="0" w:space="0" w:color="auto"/>
      </w:divBdr>
    </w:div>
    <w:div w:id="1363937738">
      <w:bodyDiv w:val="1"/>
      <w:marLeft w:val="0"/>
      <w:marRight w:val="0"/>
      <w:marTop w:val="0"/>
      <w:marBottom w:val="0"/>
      <w:divBdr>
        <w:top w:val="none" w:sz="0" w:space="0" w:color="auto"/>
        <w:left w:val="none" w:sz="0" w:space="0" w:color="auto"/>
        <w:bottom w:val="none" w:sz="0" w:space="0" w:color="auto"/>
        <w:right w:val="none" w:sz="0" w:space="0" w:color="auto"/>
      </w:divBdr>
    </w:div>
    <w:div w:id="1480809306">
      <w:bodyDiv w:val="1"/>
      <w:marLeft w:val="0"/>
      <w:marRight w:val="0"/>
      <w:marTop w:val="0"/>
      <w:marBottom w:val="0"/>
      <w:divBdr>
        <w:top w:val="none" w:sz="0" w:space="0" w:color="auto"/>
        <w:left w:val="none" w:sz="0" w:space="0" w:color="auto"/>
        <w:bottom w:val="none" w:sz="0" w:space="0" w:color="auto"/>
        <w:right w:val="none" w:sz="0" w:space="0" w:color="auto"/>
      </w:divBdr>
    </w:div>
    <w:div w:id="1683972852">
      <w:bodyDiv w:val="1"/>
      <w:marLeft w:val="0"/>
      <w:marRight w:val="0"/>
      <w:marTop w:val="0"/>
      <w:marBottom w:val="0"/>
      <w:divBdr>
        <w:top w:val="none" w:sz="0" w:space="0" w:color="auto"/>
        <w:left w:val="none" w:sz="0" w:space="0" w:color="auto"/>
        <w:bottom w:val="none" w:sz="0" w:space="0" w:color="auto"/>
        <w:right w:val="none" w:sz="0" w:space="0" w:color="auto"/>
      </w:divBdr>
    </w:div>
    <w:div w:id="1755123020">
      <w:bodyDiv w:val="1"/>
      <w:marLeft w:val="0"/>
      <w:marRight w:val="0"/>
      <w:marTop w:val="0"/>
      <w:marBottom w:val="0"/>
      <w:divBdr>
        <w:top w:val="none" w:sz="0" w:space="0" w:color="auto"/>
        <w:left w:val="none" w:sz="0" w:space="0" w:color="auto"/>
        <w:bottom w:val="none" w:sz="0" w:space="0" w:color="auto"/>
        <w:right w:val="none" w:sz="0" w:space="0" w:color="auto"/>
      </w:divBdr>
    </w:div>
    <w:div w:id="1770151841">
      <w:bodyDiv w:val="1"/>
      <w:marLeft w:val="0"/>
      <w:marRight w:val="0"/>
      <w:marTop w:val="0"/>
      <w:marBottom w:val="0"/>
      <w:divBdr>
        <w:top w:val="none" w:sz="0" w:space="0" w:color="auto"/>
        <w:left w:val="none" w:sz="0" w:space="0" w:color="auto"/>
        <w:bottom w:val="none" w:sz="0" w:space="0" w:color="auto"/>
        <w:right w:val="none" w:sz="0" w:space="0" w:color="auto"/>
      </w:divBdr>
    </w:div>
    <w:div w:id="1774859045">
      <w:bodyDiv w:val="1"/>
      <w:marLeft w:val="0"/>
      <w:marRight w:val="0"/>
      <w:marTop w:val="0"/>
      <w:marBottom w:val="0"/>
      <w:divBdr>
        <w:top w:val="none" w:sz="0" w:space="0" w:color="auto"/>
        <w:left w:val="none" w:sz="0" w:space="0" w:color="auto"/>
        <w:bottom w:val="none" w:sz="0" w:space="0" w:color="auto"/>
        <w:right w:val="none" w:sz="0" w:space="0" w:color="auto"/>
      </w:divBdr>
    </w:div>
    <w:div w:id="1939673228">
      <w:bodyDiv w:val="1"/>
      <w:marLeft w:val="0"/>
      <w:marRight w:val="0"/>
      <w:marTop w:val="0"/>
      <w:marBottom w:val="0"/>
      <w:divBdr>
        <w:top w:val="none" w:sz="0" w:space="0" w:color="auto"/>
        <w:left w:val="none" w:sz="0" w:space="0" w:color="auto"/>
        <w:bottom w:val="none" w:sz="0" w:space="0" w:color="auto"/>
        <w:right w:val="none" w:sz="0" w:space="0" w:color="auto"/>
      </w:divBdr>
    </w:div>
    <w:div w:id="1964771716">
      <w:bodyDiv w:val="1"/>
      <w:marLeft w:val="0"/>
      <w:marRight w:val="0"/>
      <w:marTop w:val="0"/>
      <w:marBottom w:val="0"/>
      <w:divBdr>
        <w:top w:val="none" w:sz="0" w:space="0" w:color="auto"/>
        <w:left w:val="none" w:sz="0" w:space="0" w:color="auto"/>
        <w:bottom w:val="none" w:sz="0" w:space="0" w:color="auto"/>
        <w:right w:val="none" w:sz="0" w:space="0" w:color="auto"/>
      </w:divBdr>
    </w:div>
    <w:div w:id="2021621383">
      <w:bodyDiv w:val="1"/>
      <w:marLeft w:val="0"/>
      <w:marRight w:val="0"/>
      <w:marTop w:val="0"/>
      <w:marBottom w:val="0"/>
      <w:divBdr>
        <w:top w:val="none" w:sz="0" w:space="0" w:color="auto"/>
        <w:left w:val="none" w:sz="0" w:space="0" w:color="auto"/>
        <w:bottom w:val="none" w:sz="0" w:space="0" w:color="auto"/>
        <w:right w:val="none" w:sz="0" w:space="0" w:color="auto"/>
      </w:divBdr>
    </w:div>
    <w:div w:id="20903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9C311903-63A1-4F91-A08D-D12545B475B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red@kulturhistorisk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Lokalt\Mallar\KB%20Brevpapper.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57BBD-54CE-4649-82F6-6F0F3B56D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KB Brevpapper</Template>
  <TotalTime>0</TotalTime>
  <Pages>1</Pages>
  <Words>356</Words>
  <Characters>1897</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Niklas Lindblad</vt:lpstr>
    </vt:vector>
  </TitlesOfParts>
  <Company>3D Studio</Company>
  <LinksUpToDate>false</LinksUpToDate>
  <CharactersWithSpaces>2249</CharactersWithSpaces>
  <SharedDoc>false</SharedDoc>
  <HLinks>
    <vt:vector size="6" baseType="variant">
      <vt:variant>
        <vt:i4>3866642</vt:i4>
      </vt:variant>
      <vt:variant>
        <vt:i4>0</vt:i4>
      </vt:variant>
      <vt:variant>
        <vt:i4>0</vt:i4>
      </vt:variant>
      <vt:variant>
        <vt:i4>5</vt:i4>
      </vt:variant>
      <vt:variant>
        <vt:lpwstr>mailto:red@kulturhistoriska.se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Niklas Lindblad</dc:title>
  <dc:subject/>
  <dc:creator>UlfH</dc:creator>
  <cp:keywords/>
  <cp:lastModifiedBy>Ulf</cp:lastModifiedBy>
  <cp:revision>2</cp:revision>
  <cp:lastPrinted>2017-11-30T13:21:00Z</cp:lastPrinted>
  <dcterms:created xsi:type="dcterms:W3CDTF">2018-10-24T14:55:00Z</dcterms:created>
  <dcterms:modified xsi:type="dcterms:W3CDTF">2018-10-24T14:55:00Z</dcterms:modified>
</cp:coreProperties>
</file>