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FE1D10" w:rsidRDefault="00AE5353" w:rsidP="00AE5353">
      <w:pPr>
        <w:pStyle w:val="Presseinfo"/>
        <w:rPr>
          <w:lang w:val="da-DK"/>
        </w:rPr>
      </w:pPr>
      <w:r w:rsidRPr="00FE1D10">
        <w:rPr>
          <w:lang w:val="da-DK"/>
        </w:rPr>
        <w:t>Presseinformation</w:t>
      </w:r>
    </w:p>
    <w:p w:rsidR="00AE5353" w:rsidRPr="00FE1D10" w:rsidRDefault="00D03E57" w:rsidP="00AE5353">
      <w:pPr>
        <w:pStyle w:val="Unterzeile"/>
        <w:rPr>
          <w:lang w:val="da-DK"/>
        </w:rPr>
      </w:pPr>
      <w:r>
        <w:rPr>
          <w:lang w:val="da-DK"/>
        </w:rPr>
        <w:t>Revolutionerende brusernyhed med helt ny stråletype</w:t>
      </w:r>
    </w:p>
    <w:p w:rsidR="00BA7E86" w:rsidRPr="00FE1D10" w:rsidRDefault="00CA1138" w:rsidP="00BA7E86">
      <w:pPr>
        <w:pStyle w:val="berschrift"/>
        <w:rPr>
          <w:lang w:val="da-DK"/>
        </w:rPr>
      </w:pPr>
      <w:r w:rsidRPr="00FE1D10">
        <w:rPr>
          <w:lang w:val="da-DK"/>
        </w:rPr>
        <w:t xml:space="preserve">AXOR ShowerHeaven 1200/300 4jet: </w:t>
      </w:r>
      <w:r w:rsidR="00FE1D10">
        <w:rPr>
          <w:lang w:val="da-DK"/>
        </w:rPr>
        <w:t>Brusebad i en ny dimension</w:t>
      </w:r>
    </w:p>
    <w:p w:rsidR="00FE1D10" w:rsidRDefault="00D03E57" w:rsidP="00BA7E86">
      <w:pPr>
        <w:pStyle w:val="Text"/>
        <w:rPr>
          <w:lang w:val="da-DK"/>
        </w:rPr>
      </w:pPr>
      <w:r>
        <w:rPr>
          <w:rStyle w:val="kursiv"/>
          <w:lang w:val="da-DK"/>
        </w:rPr>
        <w:t xml:space="preserve">Hasselager, oktober </w:t>
      </w:r>
      <w:r w:rsidR="00CA1138" w:rsidRPr="00FE1D10">
        <w:rPr>
          <w:rStyle w:val="kursiv"/>
          <w:lang w:val="da-DK"/>
        </w:rPr>
        <w:t>2017.</w:t>
      </w:r>
      <w:r w:rsidR="00CA1138" w:rsidRPr="00FE1D10">
        <w:rPr>
          <w:lang w:val="da-DK"/>
        </w:rPr>
        <w:t xml:space="preserve"> </w:t>
      </w:r>
      <w:r w:rsidR="00FE1D10">
        <w:rPr>
          <w:lang w:val="da-DK"/>
        </w:rPr>
        <w:t>Iscenesættelse af vand i et puristisk design i elegant samspil</w:t>
      </w:r>
      <w:r>
        <w:rPr>
          <w:lang w:val="da-DK"/>
        </w:rPr>
        <w:t xml:space="preserve"> med den højeste ingeniørkunst: </w:t>
      </w:r>
      <w:r w:rsidR="00FE1D10">
        <w:rPr>
          <w:lang w:val="da-DK"/>
        </w:rPr>
        <w:t>En bruserstråle, der aldrig er set før, er blevet perfektioneret gennem flere års forskning og fuldender den enestående hyldest til elementet vand. Et designprodukt til krop, sjæl og rum. AXOR ShowerHeaven 1200/300 4jet er skabt i samarbejde m</w:t>
      </w:r>
      <w:r>
        <w:rPr>
          <w:lang w:val="da-DK"/>
        </w:rPr>
        <w:t>ed Phoenix Design fra Stuttgart og er nu leveringsklar.</w:t>
      </w:r>
    </w:p>
    <w:p w:rsidR="00BA7E86" w:rsidRPr="00FE1D10" w:rsidRDefault="00BD4106" w:rsidP="00CA1138">
      <w:pPr>
        <w:pStyle w:val="Zwischenberschrift"/>
        <w:keepNext/>
        <w:rPr>
          <w:lang w:val="da-DK"/>
        </w:rPr>
      </w:pPr>
      <w:r>
        <w:rPr>
          <w:lang w:val="da-DK"/>
        </w:rPr>
        <w:t>Vandets store scene</w:t>
      </w:r>
    </w:p>
    <w:p w:rsidR="00BD4106" w:rsidRDefault="00BD4106" w:rsidP="00944A29">
      <w:pPr>
        <w:pStyle w:val="Text"/>
        <w:rPr>
          <w:lang w:val="da-DK"/>
        </w:rPr>
      </w:pPr>
      <w:r>
        <w:rPr>
          <w:lang w:val="da-DK"/>
        </w:rPr>
        <w:t>Brusebad i ny</w:t>
      </w:r>
      <w:r w:rsidR="00D03E57">
        <w:rPr>
          <w:lang w:val="da-DK"/>
        </w:rPr>
        <w:t>e</w:t>
      </w:r>
      <w:r>
        <w:rPr>
          <w:lang w:val="da-DK"/>
        </w:rPr>
        <w:t xml:space="preserve"> dimension</w:t>
      </w:r>
      <w:r w:rsidR="00D03E57">
        <w:rPr>
          <w:lang w:val="da-DK"/>
        </w:rPr>
        <w:t>er</w:t>
      </w:r>
      <w:r>
        <w:rPr>
          <w:lang w:val="da-DK"/>
        </w:rPr>
        <w:t xml:space="preserve"> med den største udstråling: AXOR ShowerHeaven imponerer med en 1,2 meter lang og 30 centimeter bred </w:t>
      </w:r>
      <w:r w:rsidR="00D03E57">
        <w:rPr>
          <w:lang w:val="da-DK"/>
        </w:rPr>
        <w:t>stråleflade</w:t>
      </w:r>
      <w:r>
        <w:rPr>
          <w:lang w:val="da-DK"/>
        </w:rPr>
        <w:t xml:space="preserve"> af kvalitetsmetal. Med fire udfoldelige </w:t>
      </w:r>
      <w:r w:rsidR="00D03E57">
        <w:rPr>
          <w:lang w:val="da-DK"/>
        </w:rPr>
        <w:t>klapper</w:t>
      </w:r>
      <w:r>
        <w:rPr>
          <w:lang w:val="da-DK"/>
        </w:rPr>
        <w:t xml:space="preserve"> og integreret lys er den ikke blot en stor scene for vandet men også en ny arketype i bruseren. Tre stråletyper giver en luksuriøs bruseroplevelse: den koncentrerede mono-stråle i midten, den store Rain-stråle og Body-strålerne med den unikke</w:t>
      </w:r>
      <w:r w:rsidR="00D03E57">
        <w:rPr>
          <w:lang w:val="da-DK"/>
        </w:rPr>
        <w:t>, nye</w:t>
      </w:r>
      <w:r>
        <w:rPr>
          <w:lang w:val="da-DK"/>
        </w:rPr>
        <w:t xml:space="preserve"> PowderRain. Fra</w:t>
      </w:r>
      <w:r w:rsidR="00D03E57">
        <w:rPr>
          <w:lang w:val="da-DK"/>
        </w:rPr>
        <w:t xml:space="preserve"> afslappet massage over velvære</w:t>
      </w:r>
      <w:r>
        <w:rPr>
          <w:lang w:val="da-DK"/>
        </w:rPr>
        <w:t xml:space="preserve">regn til en blid finregn – </w:t>
      </w:r>
      <w:r w:rsidR="008D6621">
        <w:rPr>
          <w:lang w:val="da-DK"/>
        </w:rPr>
        <w:t xml:space="preserve">med </w:t>
      </w:r>
      <w:r>
        <w:rPr>
          <w:lang w:val="da-DK"/>
        </w:rPr>
        <w:t xml:space="preserve">AXOR ShowerHeaven 1200 </w:t>
      </w:r>
      <w:r w:rsidR="008D6621">
        <w:rPr>
          <w:lang w:val="da-DK"/>
        </w:rPr>
        <w:t>kan</w:t>
      </w:r>
      <w:r>
        <w:rPr>
          <w:lang w:val="da-DK"/>
        </w:rPr>
        <w:t xml:space="preserve"> strålerne</w:t>
      </w:r>
      <w:r w:rsidR="008D6621">
        <w:rPr>
          <w:lang w:val="da-DK"/>
        </w:rPr>
        <w:t xml:space="preserve"> vælges</w:t>
      </w:r>
      <w:r>
        <w:rPr>
          <w:lang w:val="da-DK"/>
        </w:rPr>
        <w:t xml:space="preserve"> enkeltvis eller samtidig</w:t>
      </w:r>
      <w:r w:rsidR="008D6621">
        <w:rPr>
          <w:lang w:val="da-DK"/>
        </w:rPr>
        <w:t>,</w:t>
      </w:r>
      <w:r>
        <w:rPr>
          <w:lang w:val="da-DK"/>
        </w:rPr>
        <w:t xml:space="preserve"> og</w:t>
      </w:r>
      <w:r w:rsidR="008D6621">
        <w:rPr>
          <w:lang w:val="da-DK"/>
        </w:rPr>
        <w:t xml:space="preserve"> de</w:t>
      </w:r>
      <w:r>
        <w:rPr>
          <w:lang w:val="da-DK"/>
        </w:rPr>
        <w:t xml:space="preserve"> skaber en spektakulær sanseoplevelse.</w:t>
      </w:r>
    </w:p>
    <w:p w:rsidR="00CA1138" w:rsidRPr="00FE1D10" w:rsidRDefault="00CA1138" w:rsidP="00CA1138">
      <w:pPr>
        <w:pStyle w:val="Zwischenberschrift"/>
        <w:keepNext/>
        <w:rPr>
          <w:lang w:val="da-DK"/>
        </w:rPr>
      </w:pPr>
      <w:r w:rsidRPr="00FE1D10">
        <w:rPr>
          <w:lang w:val="da-DK"/>
        </w:rPr>
        <w:t xml:space="preserve">PowderRain: </w:t>
      </w:r>
      <w:r w:rsidR="00D03E57">
        <w:rPr>
          <w:lang w:val="da-DK"/>
        </w:rPr>
        <w:t>blidt ind</w:t>
      </w:r>
      <w:r w:rsidR="00BD4106">
        <w:rPr>
          <w:lang w:val="da-DK"/>
        </w:rPr>
        <w:t>hyllet af hver en dråbe</w:t>
      </w:r>
    </w:p>
    <w:p w:rsidR="00BD4106" w:rsidRDefault="00D03E57" w:rsidP="00CA1138">
      <w:pPr>
        <w:pStyle w:val="Text"/>
        <w:rPr>
          <w:lang w:val="da-DK"/>
        </w:rPr>
      </w:pPr>
      <w:r>
        <w:rPr>
          <w:lang w:val="da-DK"/>
        </w:rPr>
        <w:t>Den nye stråletype PowderRain er udviklet af AXOR efter</w:t>
      </w:r>
      <w:r w:rsidR="008E2B65">
        <w:rPr>
          <w:lang w:val="da-DK"/>
        </w:rPr>
        <w:t xml:space="preserve"> omfattende forskning</w:t>
      </w:r>
      <w:r>
        <w:rPr>
          <w:lang w:val="da-DK"/>
        </w:rPr>
        <w:t>, og den byder på en oplevelse</w:t>
      </w:r>
      <w:r w:rsidR="008E2B65">
        <w:rPr>
          <w:lang w:val="da-DK"/>
        </w:rPr>
        <w:t>,</w:t>
      </w:r>
      <w:r>
        <w:rPr>
          <w:lang w:val="da-DK"/>
        </w:rPr>
        <w:t xml:space="preserve"> som aldrig før har været mulig</w:t>
      </w:r>
      <w:r w:rsidR="008E2B65">
        <w:rPr>
          <w:lang w:val="da-DK"/>
        </w:rPr>
        <w:t>. Fine siliko</w:t>
      </w:r>
      <w:r>
        <w:rPr>
          <w:lang w:val="da-DK"/>
        </w:rPr>
        <w:t>nedyser</w:t>
      </w:r>
      <w:r w:rsidR="008E2B65">
        <w:rPr>
          <w:lang w:val="da-DK"/>
        </w:rPr>
        <w:t xml:space="preserve"> præcist </w:t>
      </w:r>
      <w:r w:rsidR="007B7A3D">
        <w:rPr>
          <w:lang w:val="da-DK"/>
        </w:rPr>
        <w:t xml:space="preserve">fordelt på AXOR </w:t>
      </w:r>
      <w:proofErr w:type="spellStart"/>
      <w:r w:rsidR="007B7A3D">
        <w:rPr>
          <w:lang w:val="da-DK"/>
        </w:rPr>
        <w:t>ShowerHeavens</w:t>
      </w:r>
      <w:proofErr w:type="spellEnd"/>
      <w:r>
        <w:rPr>
          <w:lang w:val="da-DK"/>
        </w:rPr>
        <w:t xml:space="preserve"> fire udfoldelige klapper</w:t>
      </w:r>
      <w:r w:rsidR="008E2B65">
        <w:rPr>
          <w:lang w:val="da-DK"/>
        </w:rPr>
        <w:t xml:space="preserve"> former vandet til blide dråber, der føles som silke på huden. Blød, lydsvag og alligevel kraftig</w:t>
      </w:r>
      <w:r>
        <w:rPr>
          <w:lang w:val="da-DK"/>
        </w:rPr>
        <w:t>. S</w:t>
      </w:r>
      <w:r w:rsidR="007452F3">
        <w:rPr>
          <w:lang w:val="da-DK"/>
        </w:rPr>
        <w:t>tråle</w:t>
      </w:r>
      <w:r>
        <w:rPr>
          <w:lang w:val="da-DK"/>
        </w:rPr>
        <w:t>n kan kun opleves i brusere fra</w:t>
      </w:r>
      <w:r w:rsidR="008D6621">
        <w:rPr>
          <w:lang w:val="da-DK"/>
        </w:rPr>
        <w:t xml:space="preserve"> AXOR</w:t>
      </w:r>
      <w:r w:rsidR="007452F3">
        <w:rPr>
          <w:lang w:val="da-DK"/>
        </w:rPr>
        <w:t>.</w:t>
      </w:r>
    </w:p>
    <w:p w:rsidR="007452F3" w:rsidRDefault="00CA1138" w:rsidP="00CA1138">
      <w:pPr>
        <w:pStyle w:val="Text"/>
        <w:rPr>
          <w:lang w:val="da-DK"/>
        </w:rPr>
      </w:pPr>
      <w:r w:rsidRPr="00FE1D10">
        <w:rPr>
          <w:lang w:val="da-DK"/>
        </w:rPr>
        <w:t xml:space="preserve">„AXOR ShowerHeaven </w:t>
      </w:r>
      <w:r w:rsidR="007452F3">
        <w:rPr>
          <w:lang w:val="da-DK"/>
        </w:rPr>
        <w:t xml:space="preserve">er det ypperste i brusebadet. Den er en stor scene for vandet; en storartet flade, der sørger for en luksuriøs oplevelse med samspillet mellem perfekt afstemte stråletyper. Hver eneste del er af højeste kvalitet med præcis, </w:t>
      </w:r>
      <w:r w:rsidR="008D6621">
        <w:rPr>
          <w:lang w:val="da-DK"/>
        </w:rPr>
        <w:t>perfekt</w:t>
      </w:r>
      <w:r w:rsidR="007452F3">
        <w:rPr>
          <w:lang w:val="da-DK"/>
        </w:rPr>
        <w:t xml:space="preserve"> justeret teknik bagved. Produkter som dette er resultatet af vores kompromisløse stræben efter perfektion i design, fremstilling og funktion,” forklarer Silke Giessler, marketingchef for AXOR.</w:t>
      </w:r>
    </w:p>
    <w:p w:rsidR="00B40AAD" w:rsidRPr="00B40AAD" w:rsidRDefault="00B40AAD" w:rsidP="00B40AAD">
      <w:pPr>
        <w:pStyle w:val="Zwischenberschrift"/>
        <w:rPr>
          <w:lang w:val="da-DK"/>
        </w:rPr>
      </w:pPr>
      <w:r w:rsidRPr="00B40AAD">
        <w:rPr>
          <w:lang w:val="da-DK"/>
        </w:rPr>
        <w:lastRenderedPageBreak/>
        <w:t>Flere brusernyheder fra AXOR</w:t>
      </w:r>
    </w:p>
    <w:p w:rsidR="00E72E7B" w:rsidRPr="000B0BF2" w:rsidRDefault="00E72E7B" w:rsidP="00CA1138">
      <w:pPr>
        <w:pStyle w:val="Text"/>
        <w:rPr>
          <w:lang w:val="en-US"/>
        </w:rPr>
      </w:pPr>
      <w:r>
        <w:rPr>
          <w:lang w:val="da-DK"/>
        </w:rPr>
        <w:t xml:space="preserve">Også den nye AXOR hovedbruser 350 1jet i </w:t>
      </w:r>
      <w:r w:rsidR="00B40AAD">
        <w:rPr>
          <w:lang w:val="da-DK"/>
        </w:rPr>
        <w:t>cirkulært</w:t>
      </w:r>
      <w:r>
        <w:rPr>
          <w:lang w:val="da-DK"/>
        </w:rPr>
        <w:t xml:space="preserve"> design byder på stråletypen PowderRain</w:t>
      </w:r>
      <w:r w:rsidR="00B40AAD">
        <w:rPr>
          <w:lang w:val="da-DK"/>
        </w:rPr>
        <w:t>. Det er den bedste håndværkskunst, der også fås i kombination med termostat, glashylde og stavhåndbruser i form af AXOR Showerpipe 800</w:t>
      </w:r>
      <w:r>
        <w:rPr>
          <w:lang w:val="da-DK"/>
        </w:rPr>
        <w:t>. AXOR nyhederne til b</w:t>
      </w:r>
      <w:r w:rsidR="00B40AAD">
        <w:rPr>
          <w:lang w:val="da-DK"/>
        </w:rPr>
        <w:t>rusebadet tæller derudover også firkantede hovedbrusere og AXOR termostat 800 med Select-teknologi og glashylde.</w:t>
      </w:r>
    </w:p>
    <w:p w:rsidR="00D03E57" w:rsidRPr="00FE1D10" w:rsidRDefault="00D03E57" w:rsidP="00D03E57">
      <w:pPr>
        <w:pStyle w:val="BoilerplateText"/>
        <w:pageBreakBefore/>
        <w:rPr>
          <w:lang w:val="da-DK"/>
        </w:rPr>
      </w:pPr>
      <w:r w:rsidRPr="00FE1D10">
        <w:rPr>
          <w:lang w:val="da-DK"/>
        </w:rPr>
        <w:lastRenderedPageBreak/>
        <w:t xml:space="preserve">AXOR udvikler, konstruerer og producerer vandhaner, brusere og tilbehør til luksuriøse badeværelser og køkkener - til perfektion. Særlige, avantgarde produkter og kollektioner skabes på højeste æstetiske og tekniske niveau. Nogle af dem ses i dag som klassikere inden for badeværelsesdesign. Fælles for dem alle er, at de følger tanken "Form </w:t>
      </w:r>
      <w:proofErr w:type="spellStart"/>
      <w:r w:rsidRPr="00FE1D10">
        <w:rPr>
          <w:lang w:val="da-DK"/>
        </w:rPr>
        <w:t>follows</w:t>
      </w:r>
      <w:proofErr w:type="spellEnd"/>
      <w:r w:rsidRPr="00FE1D10">
        <w:rPr>
          <w:lang w:val="da-DK"/>
        </w:rPr>
        <w:t xml:space="preserve"> </w:t>
      </w:r>
      <w:proofErr w:type="spellStart"/>
      <w:r w:rsidRPr="00FE1D10">
        <w:rPr>
          <w:lang w:val="da-DK"/>
        </w:rPr>
        <w:t>Perfection</w:t>
      </w:r>
      <w:proofErr w:type="spellEnd"/>
      <w:r w:rsidRPr="00FE1D10">
        <w:rPr>
          <w:lang w:val="da-DK"/>
        </w:rPr>
        <w:t>": Produktudviklingen er først færdig, når der ikke er mere at tilføje eller fjerne. Gennem mere end 20 år er toneangivende designobjekter blevet udviklet efter denne opskrift i samarbejde med nogle af verdens største designere, bl.a. Philippe Starck, Antonio Citterio, Jean-Marie Massaud og Patricia Urquiola. AXOR er et mærke i Hansgrohe Group.</w:t>
      </w:r>
    </w:p>
    <w:tbl>
      <w:tblPr>
        <w:tblW w:w="0" w:type="auto"/>
        <w:tblLook w:val="04A0" w:firstRow="1" w:lastRow="0" w:firstColumn="1" w:lastColumn="0" w:noHBand="0" w:noVBand="1"/>
      </w:tblPr>
      <w:tblGrid>
        <w:gridCol w:w="981"/>
        <w:gridCol w:w="981"/>
        <w:gridCol w:w="981"/>
        <w:gridCol w:w="4962"/>
      </w:tblGrid>
      <w:tr w:rsidR="00D03E57" w:rsidRPr="00FE1D10" w:rsidTr="00450E14">
        <w:tc>
          <w:tcPr>
            <w:tcW w:w="981" w:type="dxa"/>
            <w:shd w:val="clear" w:color="auto" w:fill="auto"/>
          </w:tcPr>
          <w:p w:rsidR="00D03E57" w:rsidRPr="000B3A7E" w:rsidRDefault="00D03E57" w:rsidP="00450E14">
            <w:pPr>
              <w:pStyle w:val="BoilerplateText"/>
              <w:rPr>
                <w:lang w:val="da-DK"/>
              </w:rPr>
            </w:pPr>
            <w:r>
              <w:rPr>
                <w:noProof/>
                <w:szCs w:val="22"/>
                <w:lang w:val="da-DK" w:eastAsia="da-DK"/>
              </w:rPr>
              <w:drawing>
                <wp:inline distT="0" distB="0" distL="0" distR="0" wp14:anchorId="25F61B70" wp14:editId="6D874D09">
                  <wp:extent cx="356870" cy="356870"/>
                  <wp:effectExtent l="0" t="0" r="5080" b="5080"/>
                  <wp:docPr id="13" name="Billede 1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p>
        </w:tc>
        <w:tc>
          <w:tcPr>
            <w:tcW w:w="981" w:type="dxa"/>
            <w:shd w:val="clear" w:color="auto" w:fill="auto"/>
          </w:tcPr>
          <w:p w:rsidR="00D03E57" w:rsidRPr="000B3A7E" w:rsidRDefault="00D03E57" w:rsidP="00450E14">
            <w:pPr>
              <w:pStyle w:val="BoilerplateText"/>
              <w:rPr>
                <w:lang w:val="da-DK"/>
              </w:rPr>
            </w:pPr>
            <w:r>
              <w:rPr>
                <w:noProof/>
                <w:lang w:val="da-DK" w:eastAsia="da-DK"/>
              </w:rPr>
              <w:drawing>
                <wp:inline distT="0" distB="0" distL="0" distR="0" wp14:anchorId="7AA338B1" wp14:editId="62C2EA31">
                  <wp:extent cx="356870" cy="356870"/>
                  <wp:effectExtent l="0" t="0" r="5080" b="5080"/>
                  <wp:docPr id="11" name="Billede 11"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twitter_newbird_boxed_whiteon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p>
        </w:tc>
        <w:tc>
          <w:tcPr>
            <w:tcW w:w="981" w:type="dxa"/>
            <w:shd w:val="clear" w:color="auto" w:fill="auto"/>
          </w:tcPr>
          <w:p w:rsidR="00D03E57" w:rsidRPr="000B3A7E" w:rsidRDefault="00D03E57" w:rsidP="00450E14">
            <w:pPr>
              <w:pStyle w:val="BoilerplateText"/>
              <w:rPr>
                <w:lang w:val="da-DK"/>
              </w:rPr>
            </w:pPr>
            <w:r>
              <w:rPr>
                <w:noProof/>
                <w:lang w:val="da-DK" w:eastAsia="da-DK"/>
              </w:rPr>
              <w:drawing>
                <wp:inline distT="0" distB="0" distL="0" distR="0" wp14:anchorId="6A9F386F" wp14:editId="7944E3F8">
                  <wp:extent cx="365760" cy="365760"/>
                  <wp:effectExtent l="0" t="0" r="0" b="0"/>
                  <wp:docPr id="14" name="Billede 14" descr="Z:\marketing\Logoer\Diverse\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Z:\marketing\Logoer\Diverse\2016_instagram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4962" w:type="dxa"/>
            <w:shd w:val="clear" w:color="auto" w:fill="auto"/>
          </w:tcPr>
          <w:p w:rsidR="00D03E57" w:rsidRPr="000B3A7E" w:rsidRDefault="00D03E57" w:rsidP="00450E14">
            <w:pPr>
              <w:pStyle w:val="TabelleText"/>
              <w:rPr>
                <w:lang w:val="da-DK"/>
              </w:rPr>
            </w:pPr>
            <w:r w:rsidRPr="000B3A7E">
              <w:rPr>
                <w:lang w:val="da-DK"/>
              </w:rPr>
              <w:t>Læs mere om mærket AXOR på:</w:t>
            </w:r>
          </w:p>
          <w:p w:rsidR="00D03E57" w:rsidRPr="000B3A7E" w:rsidRDefault="0074637F" w:rsidP="00450E14">
            <w:pPr>
              <w:pStyle w:val="TabelleText"/>
              <w:rPr>
                <w:szCs w:val="22"/>
                <w:lang w:val="da-DK"/>
              </w:rPr>
            </w:pPr>
            <w:hyperlink r:id="rId11" w:history="1">
              <w:r w:rsidR="00D03E57" w:rsidRPr="000B3A7E">
                <w:rPr>
                  <w:rStyle w:val="Hyperlink"/>
                  <w:szCs w:val="22"/>
                  <w:lang w:val="da-DK"/>
                </w:rPr>
                <w:t>www.facebook.com/axor.design</w:t>
              </w:r>
            </w:hyperlink>
            <w:r w:rsidR="00D03E57" w:rsidRPr="000B3A7E">
              <w:rPr>
                <w:szCs w:val="22"/>
                <w:lang w:val="da-DK"/>
              </w:rPr>
              <w:t xml:space="preserve"> </w:t>
            </w:r>
            <w:r w:rsidR="00D03E57" w:rsidRPr="000B3A7E">
              <w:rPr>
                <w:lang w:val="da-DK"/>
              </w:rPr>
              <w:t xml:space="preserve"> </w:t>
            </w:r>
            <w:hyperlink r:id="rId12" w:history="1">
              <w:r w:rsidR="00D03E57" w:rsidRPr="000B3A7E">
                <w:rPr>
                  <w:rStyle w:val="Hyperlink"/>
                  <w:szCs w:val="22"/>
                  <w:lang w:val="da-DK"/>
                </w:rPr>
                <w:t>www.twitter.com/Hansgrohe_PR</w:t>
              </w:r>
            </w:hyperlink>
          </w:p>
          <w:p w:rsidR="00D03E57" w:rsidRPr="000B3A7E" w:rsidRDefault="0074637F" w:rsidP="00450E14">
            <w:pPr>
              <w:pStyle w:val="TabelleText"/>
              <w:rPr>
                <w:szCs w:val="22"/>
                <w:lang w:val="da-DK"/>
              </w:rPr>
            </w:pPr>
            <w:hyperlink r:id="rId13" w:history="1">
              <w:r w:rsidR="00D03E57" w:rsidRPr="000B3A7E">
                <w:rPr>
                  <w:rStyle w:val="Hyperlink"/>
                  <w:szCs w:val="22"/>
                  <w:lang w:val="da-DK"/>
                </w:rPr>
                <w:t>www.instagram.com/_u/axor_nordic</w:t>
              </w:r>
            </w:hyperlink>
            <w:r w:rsidR="00D03E57" w:rsidRPr="000B3A7E">
              <w:rPr>
                <w:szCs w:val="22"/>
                <w:lang w:val="da-DK"/>
              </w:rPr>
              <w:t xml:space="preserve"> </w:t>
            </w:r>
          </w:p>
          <w:p w:rsidR="00D03E57" w:rsidRPr="000B3A7E" w:rsidRDefault="00D03E57" w:rsidP="00450E14">
            <w:pPr>
              <w:pStyle w:val="TabelleText"/>
              <w:rPr>
                <w:szCs w:val="22"/>
                <w:lang w:val="da-DK"/>
              </w:rPr>
            </w:pPr>
          </w:p>
          <w:p w:rsidR="00D03E57" w:rsidRPr="000B3A7E" w:rsidRDefault="00D03E57" w:rsidP="00450E14">
            <w:pPr>
              <w:pStyle w:val="TabelleText"/>
              <w:rPr>
                <w:szCs w:val="22"/>
                <w:lang w:val="da-DK"/>
              </w:rPr>
            </w:pPr>
            <w:r w:rsidRPr="000B3A7E">
              <w:rPr>
                <w:szCs w:val="22"/>
                <w:lang w:val="da-DK"/>
              </w:rPr>
              <w:t>#AXOR</w:t>
            </w:r>
          </w:p>
          <w:p w:rsidR="00D03E57" w:rsidRPr="000B3A7E" w:rsidRDefault="00D03E57" w:rsidP="00450E14">
            <w:pPr>
              <w:pStyle w:val="TabelleText"/>
              <w:rPr>
                <w:szCs w:val="22"/>
                <w:lang w:val="da-DK"/>
              </w:rPr>
            </w:pPr>
            <w:r w:rsidRPr="000B3A7E">
              <w:rPr>
                <w:szCs w:val="22"/>
                <w:lang w:val="da-DK"/>
              </w:rPr>
              <w:t>#FORMFOLLOWSPERFECTION</w:t>
            </w:r>
          </w:p>
        </w:tc>
      </w:tr>
    </w:tbl>
    <w:p w:rsidR="00D03E57" w:rsidRDefault="00D03E57" w:rsidP="00D03E57">
      <w:pPr>
        <w:pStyle w:val="BoilerplateText"/>
      </w:pPr>
    </w:p>
    <w:tbl>
      <w:tblPr>
        <w:tblW w:w="0" w:type="auto"/>
        <w:tblLook w:val="04A0" w:firstRow="1" w:lastRow="0" w:firstColumn="1" w:lastColumn="0" w:noHBand="0" w:noVBand="1"/>
      </w:tblPr>
      <w:tblGrid>
        <w:gridCol w:w="2943"/>
        <w:gridCol w:w="4962"/>
      </w:tblGrid>
      <w:tr w:rsidR="00D03E57" w:rsidRPr="00FE1D10" w:rsidTr="00450E14">
        <w:tc>
          <w:tcPr>
            <w:tcW w:w="2943" w:type="dxa"/>
            <w:shd w:val="clear" w:color="auto" w:fill="auto"/>
          </w:tcPr>
          <w:p w:rsidR="00D03E57" w:rsidRPr="000B3A7E" w:rsidRDefault="00D03E57" w:rsidP="00450E14">
            <w:pPr>
              <w:pStyle w:val="BoilerplateText"/>
              <w:rPr>
                <w:lang w:val="da-DK"/>
              </w:rPr>
            </w:pPr>
            <w:r>
              <w:rPr>
                <w:noProof/>
                <w:lang w:val="da-DK" w:eastAsia="da-DK"/>
              </w:rPr>
              <w:drawing>
                <wp:inline distT="0" distB="0" distL="0" distR="0" wp14:anchorId="7F605487" wp14:editId="2D97CA56">
                  <wp:extent cx="1680845" cy="722630"/>
                  <wp:effectExtent l="0" t="0" r="0" b="127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0845" cy="722630"/>
                          </a:xfrm>
                          <a:prstGeom prst="rect">
                            <a:avLst/>
                          </a:prstGeom>
                          <a:noFill/>
                          <a:ln>
                            <a:noFill/>
                          </a:ln>
                        </pic:spPr>
                      </pic:pic>
                    </a:graphicData>
                  </a:graphic>
                </wp:inline>
              </w:drawing>
            </w:r>
          </w:p>
        </w:tc>
        <w:tc>
          <w:tcPr>
            <w:tcW w:w="4962" w:type="dxa"/>
            <w:shd w:val="clear" w:color="auto" w:fill="auto"/>
          </w:tcPr>
          <w:p w:rsidR="00D03E57" w:rsidRPr="000B3A7E" w:rsidRDefault="00D03E57" w:rsidP="00450E14">
            <w:pPr>
              <w:pStyle w:val="TabelleText"/>
              <w:tabs>
                <w:tab w:val="left" w:pos="4287"/>
              </w:tabs>
              <w:rPr>
                <w:b/>
                <w:bCs/>
                <w:color w:val="000000"/>
                <w:szCs w:val="22"/>
                <w:lang w:val="da-DK" w:eastAsia="de-DE"/>
              </w:rPr>
            </w:pPr>
            <w:r w:rsidRPr="000B3A7E">
              <w:rPr>
                <w:b/>
                <w:bCs/>
                <w:color w:val="000000"/>
                <w:szCs w:val="22"/>
                <w:lang w:val="da-DK" w:eastAsia="de-DE"/>
              </w:rPr>
              <w:t>Sanitetsbranchens designleder</w:t>
            </w:r>
          </w:p>
          <w:p w:rsidR="00D03E57" w:rsidRPr="000B3A7E" w:rsidRDefault="00D03E57" w:rsidP="00450E14">
            <w:pPr>
              <w:pStyle w:val="TabelleText"/>
              <w:tabs>
                <w:tab w:val="left" w:pos="4287"/>
              </w:tabs>
              <w:rPr>
                <w:noProof/>
                <w:szCs w:val="22"/>
                <w:lang w:val="da-DK"/>
              </w:rPr>
            </w:pPr>
            <w:r w:rsidRPr="000B3A7E">
              <w:rPr>
                <w:noProof/>
                <w:szCs w:val="22"/>
                <w:lang w:val="da-DK"/>
              </w:rPr>
              <w:t>I den aktuelle Ranking fra det Internationale Forum Design (iF) af de bedste virksomheder i verden når det handler om design, ligger Hansgrohe SE på en 6. plads ud af ca. 2.000 virksomheder. Med 1.040 point overhaler armatur- og bruserspecialisten fra Schiltach endda virksomheder som Audi, BMW og Apple og topper endnu en gang design-hitlisten for sanitetsbranchen.</w:t>
            </w:r>
          </w:p>
          <w:p w:rsidR="00D03E57" w:rsidRPr="000B3A7E" w:rsidRDefault="0074637F" w:rsidP="00450E14">
            <w:pPr>
              <w:pStyle w:val="TabelleText"/>
              <w:tabs>
                <w:tab w:val="left" w:pos="4287"/>
              </w:tabs>
              <w:rPr>
                <w:lang w:val="da-DK"/>
              </w:rPr>
            </w:pPr>
            <w:hyperlink r:id="rId15" w:history="1">
              <w:r w:rsidR="00D03E57" w:rsidRPr="000B3A7E">
                <w:rPr>
                  <w:rStyle w:val="Hyperlink"/>
                  <w:szCs w:val="22"/>
                  <w:lang w:val="da-DK" w:eastAsia="de-DE"/>
                </w:rPr>
                <w:t>www.hansgrohe.dk/design</w:t>
              </w:r>
            </w:hyperlink>
            <w:r w:rsidR="00D03E57" w:rsidRPr="000B3A7E">
              <w:rPr>
                <w:color w:val="000000"/>
                <w:szCs w:val="22"/>
                <w:lang w:val="da-DK" w:eastAsia="de-DE"/>
              </w:rPr>
              <w:t xml:space="preserve"> </w:t>
            </w:r>
          </w:p>
        </w:tc>
      </w:tr>
    </w:tbl>
    <w:p w:rsidR="00D03E57" w:rsidRPr="00FE1D10" w:rsidRDefault="00D03E57" w:rsidP="00D03E57">
      <w:pPr>
        <w:pStyle w:val="Text"/>
        <w:rPr>
          <w:lang w:val="da-DK"/>
        </w:rPr>
      </w:pPr>
    </w:p>
    <w:tbl>
      <w:tblPr>
        <w:tblW w:w="7905" w:type="dxa"/>
        <w:tblLook w:val="04A0" w:firstRow="1" w:lastRow="0" w:firstColumn="1" w:lastColumn="0" w:noHBand="0" w:noVBand="1"/>
      </w:tblPr>
      <w:tblGrid>
        <w:gridCol w:w="2943"/>
        <w:gridCol w:w="4962"/>
      </w:tblGrid>
      <w:tr w:rsidR="00D03E57" w:rsidRPr="00FE1D10" w:rsidTr="00450E14">
        <w:trPr>
          <w:trHeight w:val="418"/>
        </w:trPr>
        <w:tc>
          <w:tcPr>
            <w:tcW w:w="2943" w:type="dxa"/>
            <w:shd w:val="clear" w:color="auto" w:fill="auto"/>
          </w:tcPr>
          <w:p w:rsidR="00D03E57" w:rsidRPr="000B3A7E" w:rsidRDefault="00D03E57" w:rsidP="00450E14">
            <w:pPr>
              <w:pStyle w:val="TabelleText"/>
              <w:rPr>
                <w:lang w:val="da-DK"/>
              </w:rPr>
            </w:pPr>
            <w:r w:rsidRPr="000B3A7E">
              <w:rPr>
                <w:lang w:val="da-DK"/>
              </w:rPr>
              <w:t>Yderligere information:</w:t>
            </w:r>
          </w:p>
        </w:tc>
        <w:tc>
          <w:tcPr>
            <w:tcW w:w="4962" w:type="dxa"/>
            <w:shd w:val="clear" w:color="auto" w:fill="auto"/>
          </w:tcPr>
          <w:p w:rsidR="00D03E57" w:rsidRPr="000B3A7E" w:rsidRDefault="00D03E57" w:rsidP="00450E14">
            <w:pPr>
              <w:pStyle w:val="TabelleText"/>
              <w:rPr>
                <w:lang w:val="da-DK"/>
              </w:rPr>
            </w:pPr>
            <w:r w:rsidRPr="000B3A7E">
              <w:rPr>
                <w:lang w:val="da-DK"/>
              </w:rPr>
              <w:t>Hansgrohe A/S</w:t>
            </w:r>
          </w:p>
          <w:p w:rsidR="00D03E57" w:rsidRPr="000B3A7E" w:rsidRDefault="00D03E57" w:rsidP="00450E14">
            <w:pPr>
              <w:pStyle w:val="TabelleText"/>
              <w:rPr>
                <w:lang w:val="da-DK"/>
              </w:rPr>
            </w:pPr>
            <w:r w:rsidRPr="000B3A7E">
              <w:rPr>
                <w:lang w:val="da-DK"/>
              </w:rPr>
              <w:t>Marketingafdelingen</w:t>
            </w:r>
          </w:p>
          <w:p w:rsidR="00D03E57" w:rsidRPr="000B3A7E" w:rsidRDefault="00D03E57" w:rsidP="00450E14">
            <w:pPr>
              <w:pStyle w:val="TabelleText"/>
              <w:rPr>
                <w:lang w:val="da-DK"/>
              </w:rPr>
            </w:pPr>
            <w:r w:rsidRPr="000B3A7E">
              <w:rPr>
                <w:lang w:val="da-DK"/>
              </w:rPr>
              <w:t>Merete Lykke Jensen</w:t>
            </w:r>
          </w:p>
          <w:p w:rsidR="00D03E57" w:rsidRPr="000B3A7E" w:rsidRDefault="00D03E57" w:rsidP="00450E14">
            <w:pPr>
              <w:pStyle w:val="TabelleText"/>
              <w:rPr>
                <w:szCs w:val="22"/>
                <w:lang w:val="da-DK"/>
              </w:rPr>
            </w:pPr>
            <w:r w:rsidRPr="000B3A7E">
              <w:rPr>
                <w:szCs w:val="22"/>
                <w:lang w:val="da-DK"/>
              </w:rPr>
              <w:t>Tlf. 86 28 74 00</w:t>
            </w:r>
          </w:p>
          <w:p w:rsidR="00D03E57" w:rsidRPr="000B3A7E" w:rsidRDefault="00D03E57" w:rsidP="00450E14">
            <w:pPr>
              <w:rPr>
                <w:lang w:val="da-DK"/>
              </w:rPr>
            </w:pPr>
            <w:r w:rsidRPr="000B3A7E">
              <w:rPr>
                <w:lang w:val="da-DK"/>
              </w:rPr>
              <w:t>marketing@hansgrohe.dk</w:t>
            </w:r>
          </w:p>
          <w:p w:rsidR="00D03E57" w:rsidRPr="000B3A7E" w:rsidRDefault="0074637F" w:rsidP="00450E14">
            <w:pPr>
              <w:pStyle w:val="TabelleText"/>
              <w:rPr>
                <w:rStyle w:val="Hyperlink"/>
                <w:lang w:val="da-DK"/>
              </w:rPr>
            </w:pPr>
            <w:hyperlink r:id="rId16" w:history="1">
              <w:r w:rsidR="00D03E57" w:rsidRPr="000B3A7E">
                <w:rPr>
                  <w:rStyle w:val="Hyperlink"/>
                  <w:lang w:val="da-DK"/>
                </w:rPr>
                <w:t>www.axor-design.com</w:t>
              </w:r>
            </w:hyperlink>
          </w:p>
          <w:p w:rsidR="00D03E57" w:rsidRPr="000B3A7E" w:rsidRDefault="0074637F" w:rsidP="00450E14">
            <w:pPr>
              <w:pStyle w:val="TabelleText"/>
              <w:rPr>
                <w:color w:val="0000FF"/>
                <w:u w:val="single"/>
                <w:lang w:val="da-DK"/>
              </w:rPr>
            </w:pPr>
            <w:hyperlink r:id="rId17" w:history="1">
              <w:r w:rsidR="00D03E57" w:rsidRPr="000B3A7E">
                <w:rPr>
                  <w:rStyle w:val="Hyperlink"/>
                  <w:szCs w:val="22"/>
                  <w:lang w:val="da-DK"/>
                </w:rPr>
                <w:t>www.hansgrohe.dk/axor</w:t>
              </w:r>
            </w:hyperlink>
          </w:p>
        </w:tc>
      </w:tr>
    </w:tbl>
    <w:p w:rsidR="00FE1D10" w:rsidRPr="00FE1D10" w:rsidRDefault="00FE1D10" w:rsidP="00FE1D10">
      <w:pPr>
        <w:pStyle w:val="Text"/>
        <w:rPr>
          <w:lang w:val="da-DK"/>
        </w:rPr>
      </w:pPr>
    </w:p>
    <w:p w:rsidR="00E02C80" w:rsidRPr="00FE1D10" w:rsidRDefault="00A36BCB" w:rsidP="00A36BCB">
      <w:pPr>
        <w:pStyle w:val="Bildbersicht"/>
        <w:rPr>
          <w:lang w:val="da-DK"/>
        </w:rPr>
      </w:pPr>
      <w:r w:rsidRPr="00FE1D10">
        <w:rPr>
          <w:lang w:val="da-DK"/>
        </w:rPr>
        <w:lastRenderedPageBreak/>
        <w:t>Bil</w:t>
      </w:r>
      <w:r w:rsidR="008D6621">
        <w:rPr>
          <w:lang w:val="da-DK"/>
        </w:rPr>
        <w:t>ledoversigt</w:t>
      </w:r>
    </w:p>
    <w:p w:rsidR="00A36BCB" w:rsidRPr="00FE1D10" w:rsidRDefault="00CF077B" w:rsidP="00A36BCB">
      <w:pPr>
        <w:pStyle w:val="Zwischenberschrift"/>
        <w:rPr>
          <w:lang w:val="da-DK"/>
        </w:rPr>
      </w:pPr>
      <w:r w:rsidRPr="00FE1D10">
        <w:rPr>
          <w:lang w:val="da-DK"/>
        </w:rPr>
        <w:t>AXOR ShowerHeaven 1200 / 300 4jet</w:t>
      </w:r>
    </w:p>
    <w:p w:rsidR="00FE1D10" w:rsidRPr="00FE1D10" w:rsidRDefault="00FE1D10" w:rsidP="00FE1D10">
      <w:pPr>
        <w:pStyle w:val="Bilderlink"/>
        <w:rPr>
          <w:lang w:val="da-DK"/>
        </w:rPr>
      </w:pPr>
      <w:r w:rsidRPr="00FE1D10">
        <w:rPr>
          <w:rStyle w:val="fett"/>
          <w:lang w:val="da-DK"/>
        </w:rPr>
        <w:t>Download billeder i høj opløsning</w:t>
      </w:r>
      <w:r w:rsidRPr="00FE1D10">
        <w:rPr>
          <w:lang w:val="da-DK"/>
        </w:rPr>
        <w:t xml:space="preserve">: </w:t>
      </w:r>
      <w:hyperlink r:id="rId18" w:history="1">
        <w:r w:rsidR="0074637F" w:rsidRPr="0000121B">
          <w:rPr>
            <w:rStyle w:val="Hyperlink"/>
            <w:sz w:val="18"/>
            <w:lang w:val="da-DK"/>
          </w:rPr>
          <w:t>www.mynewsdesk.com/dk/hansgrohe</w:t>
        </w:r>
      </w:hyperlink>
      <w:bookmarkStart w:id="0" w:name="_GoBack"/>
      <w:bookmarkEnd w:id="0"/>
    </w:p>
    <w:p w:rsidR="00FB6538" w:rsidRPr="00FE1D10" w:rsidRDefault="00FB6538" w:rsidP="00F65BB8">
      <w:pPr>
        <w:pStyle w:val="Text"/>
        <w:spacing w:after="0"/>
        <w:rPr>
          <w:sz w:val="18"/>
          <w:lang w:val="da-DK"/>
        </w:rPr>
      </w:pPr>
      <w:r w:rsidRPr="00FE1D10">
        <w:rPr>
          <w:b/>
          <w:sz w:val="18"/>
          <w:lang w:val="da-DK"/>
        </w:rPr>
        <w:t xml:space="preserve">Copyright alle </w:t>
      </w:r>
      <w:r w:rsidR="008D6621">
        <w:rPr>
          <w:b/>
          <w:sz w:val="18"/>
          <w:lang w:val="da-DK"/>
        </w:rPr>
        <w:t>billeder</w:t>
      </w:r>
      <w:r w:rsidRPr="00FE1D10">
        <w:rPr>
          <w:b/>
          <w:sz w:val="18"/>
          <w:lang w:val="da-DK"/>
        </w:rPr>
        <w:t xml:space="preserve">: </w:t>
      </w:r>
      <w:r w:rsidRPr="00FE1D10">
        <w:rPr>
          <w:sz w:val="18"/>
          <w:lang w:val="da-DK"/>
        </w:rPr>
        <w:t>AXOR / Hansgrohe SE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4"/>
        <w:gridCol w:w="3165"/>
        <w:gridCol w:w="3165"/>
      </w:tblGrid>
      <w:tr w:rsidR="00FB6538" w:rsidRPr="00FE1D10" w:rsidTr="00F65BB8">
        <w:tc>
          <w:tcPr>
            <w:tcW w:w="3164" w:type="dxa"/>
          </w:tcPr>
          <w:p w:rsidR="00FB6538" w:rsidRPr="00FE1D10" w:rsidRDefault="00CA1138" w:rsidP="00F65BB8">
            <w:pPr>
              <w:pStyle w:val="Text"/>
              <w:spacing w:after="120" w:line="240" w:lineRule="auto"/>
              <w:jc w:val="center"/>
              <w:rPr>
                <w:lang w:val="da-DK"/>
              </w:rPr>
            </w:pPr>
            <w:r w:rsidRPr="00FE1D10">
              <w:rPr>
                <w:noProof/>
                <w:lang w:val="da-DK" w:eastAsia="da-DK"/>
              </w:rPr>
              <w:drawing>
                <wp:inline distT="0" distB="0" distL="0" distR="0" wp14:anchorId="50F4710E" wp14:editId="4CA213DB">
                  <wp:extent cx="1937317" cy="1457325"/>
                  <wp:effectExtent l="0" t="0" r="635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1948704" cy="1465891"/>
                          </a:xfrm>
                          <a:prstGeom prst="rect">
                            <a:avLst/>
                          </a:prstGeom>
                        </pic:spPr>
                      </pic:pic>
                    </a:graphicData>
                  </a:graphic>
                </wp:inline>
              </w:drawing>
            </w:r>
          </w:p>
        </w:tc>
        <w:tc>
          <w:tcPr>
            <w:tcW w:w="3165" w:type="dxa"/>
          </w:tcPr>
          <w:p w:rsidR="00FB6538" w:rsidRPr="00FE1D10" w:rsidRDefault="00CA1138" w:rsidP="00F65BB8">
            <w:pPr>
              <w:pStyle w:val="Text"/>
              <w:spacing w:after="120" w:line="240" w:lineRule="auto"/>
              <w:jc w:val="center"/>
              <w:rPr>
                <w:lang w:val="da-DK"/>
              </w:rPr>
            </w:pPr>
            <w:r w:rsidRPr="00FE1D10">
              <w:rPr>
                <w:noProof/>
                <w:lang w:val="da-DK" w:eastAsia="da-DK"/>
              </w:rPr>
              <w:drawing>
                <wp:inline distT="0" distB="0" distL="0" distR="0" wp14:anchorId="00E0965F" wp14:editId="42F57DDF">
                  <wp:extent cx="1097280" cy="1456964"/>
                  <wp:effectExtent l="0" t="0" r="762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pic:cNvPicPr>
                            <a:picLocks noChangeAspect="1"/>
                          </pic:cNvPicPr>
                        </pic:nvPicPr>
                        <pic:blipFill>
                          <a:blip r:embed="rId20" cstate="email">
                            <a:extLst>
                              <a:ext uri="{28A0092B-C50C-407E-A947-70E740481C1C}">
                                <a14:useLocalDpi xmlns:a14="http://schemas.microsoft.com/office/drawing/2010/main"/>
                              </a:ext>
                            </a:extLst>
                          </a:blip>
                          <a:stretch>
                            <a:fillRect/>
                          </a:stretch>
                        </pic:blipFill>
                        <pic:spPr>
                          <a:xfrm>
                            <a:off x="0" y="0"/>
                            <a:ext cx="1099961" cy="1460524"/>
                          </a:xfrm>
                          <a:prstGeom prst="rect">
                            <a:avLst/>
                          </a:prstGeom>
                        </pic:spPr>
                      </pic:pic>
                    </a:graphicData>
                  </a:graphic>
                </wp:inline>
              </w:drawing>
            </w:r>
          </w:p>
        </w:tc>
        <w:tc>
          <w:tcPr>
            <w:tcW w:w="3165" w:type="dxa"/>
          </w:tcPr>
          <w:p w:rsidR="00FB6538" w:rsidRPr="00FE1D10" w:rsidRDefault="00CA1138" w:rsidP="00F65BB8">
            <w:pPr>
              <w:pStyle w:val="Text"/>
              <w:spacing w:after="120" w:line="240" w:lineRule="auto"/>
              <w:jc w:val="center"/>
              <w:rPr>
                <w:lang w:val="da-DK"/>
              </w:rPr>
            </w:pPr>
            <w:r w:rsidRPr="00FE1D10">
              <w:rPr>
                <w:noProof/>
                <w:lang w:val="da-DK" w:eastAsia="da-DK"/>
              </w:rPr>
              <w:drawing>
                <wp:inline distT="0" distB="0" distL="0" distR="0" wp14:anchorId="5EEAB92A" wp14:editId="6DCE6DCD">
                  <wp:extent cx="1924050" cy="1438362"/>
                  <wp:effectExtent l="0" t="0" r="0" b="9525"/>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pic:cNvPicPr>
                            <a:picLocks noChangeAspect="1"/>
                          </pic:cNvPicPr>
                        </pic:nvPicPr>
                        <pic:blipFill>
                          <a:blip r:embed="rId21" cstate="email">
                            <a:extLst>
                              <a:ext uri="{28A0092B-C50C-407E-A947-70E740481C1C}">
                                <a14:useLocalDpi xmlns:a14="http://schemas.microsoft.com/office/drawing/2010/main"/>
                              </a:ext>
                            </a:extLst>
                          </a:blip>
                          <a:stretch>
                            <a:fillRect/>
                          </a:stretch>
                        </pic:blipFill>
                        <pic:spPr>
                          <a:xfrm>
                            <a:off x="0" y="0"/>
                            <a:ext cx="1943735" cy="1453078"/>
                          </a:xfrm>
                          <a:prstGeom prst="rect">
                            <a:avLst/>
                          </a:prstGeom>
                        </pic:spPr>
                      </pic:pic>
                    </a:graphicData>
                  </a:graphic>
                </wp:inline>
              </w:drawing>
            </w:r>
          </w:p>
        </w:tc>
      </w:tr>
      <w:tr w:rsidR="00FB6538" w:rsidRPr="00FE1D10" w:rsidTr="00FB6538">
        <w:tc>
          <w:tcPr>
            <w:tcW w:w="3164" w:type="dxa"/>
          </w:tcPr>
          <w:p w:rsidR="00FB6538" w:rsidRPr="00FE1D10" w:rsidRDefault="000B0BF2" w:rsidP="00FB6538">
            <w:pPr>
              <w:pStyle w:val="NameBilddatei"/>
              <w:rPr>
                <w:lang w:val="da-DK"/>
              </w:rPr>
            </w:pPr>
            <w:proofErr w:type="spellStart"/>
            <w:r w:rsidRPr="00480E8D">
              <w:t>AXOR_ShowerHeaven</w:t>
            </w:r>
            <w:proofErr w:type="spellEnd"/>
            <w:r w:rsidRPr="00480E8D">
              <w:t xml:space="preserve"> 1200_Focus</w:t>
            </w:r>
          </w:p>
        </w:tc>
        <w:tc>
          <w:tcPr>
            <w:tcW w:w="3165" w:type="dxa"/>
          </w:tcPr>
          <w:p w:rsidR="00FB6538" w:rsidRPr="00FE1D10" w:rsidRDefault="000B0BF2" w:rsidP="00FB6538">
            <w:pPr>
              <w:pStyle w:val="NameBilddatei"/>
              <w:rPr>
                <w:lang w:val="da-DK"/>
              </w:rPr>
            </w:pPr>
            <w:proofErr w:type="spellStart"/>
            <w:r w:rsidRPr="00480E8D">
              <w:t>AXOR_ShowerHeaven</w:t>
            </w:r>
            <w:proofErr w:type="spellEnd"/>
            <w:r w:rsidRPr="00480E8D">
              <w:t xml:space="preserve"> 1200_Set</w:t>
            </w:r>
          </w:p>
        </w:tc>
        <w:tc>
          <w:tcPr>
            <w:tcW w:w="3165" w:type="dxa"/>
          </w:tcPr>
          <w:p w:rsidR="00FB6538" w:rsidRPr="00FE1D10" w:rsidRDefault="000B0BF2" w:rsidP="00FB6538">
            <w:pPr>
              <w:pStyle w:val="NameBilddatei"/>
              <w:rPr>
                <w:lang w:val="da-DK"/>
              </w:rPr>
            </w:pPr>
            <w:proofErr w:type="spellStart"/>
            <w:r w:rsidRPr="00480E8D">
              <w:t>AXOR_ShowerHeaven</w:t>
            </w:r>
            <w:proofErr w:type="spellEnd"/>
            <w:r w:rsidRPr="00480E8D">
              <w:t xml:space="preserve"> 1200_Detail</w:t>
            </w:r>
          </w:p>
        </w:tc>
      </w:tr>
      <w:tr w:rsidR="00916006" w:rsidRPr="000B0BF2" w:rsidTr="005274A6">
        <w:tc>
          <w:tcPr>
            <w:tcW w:w="9494" w:type="dxa"/>
            <w:gridSpan w:val="3"/>
          </w:tcPr>
          <w:p w:rsidR="00916006" w:rsidRPr="00FE1D10" w:rsidRDefault="007B7A3D" w:rsidP="00FB6538">
            <w:pPr>
              <w:pStyle w:val="Bildunterschrift"/>
              <w:rPr>
                <w:lang w:val="da-DK"/>
              </w:rPr>
            </w:pPr>
            <w:r w:rsidRPr="007B7A3D">
              <w:rPr>
                <w:lang w:val="da-DK"/>
              </w:rPr>
              <w:t>Brusebad i nye dimensioner med den største udstråling: AXOR ShowerHeaven imponerer med en 1,2 meter lang og 30 centimeter bred stråleflade af kvalitetsmetal. Med fire udfoldelige klapper og integreret lys er den ikke blot en stor scene for vandet men også en ny arketype i bruseren. Tre stråletyper giver en luksuriøs bruseroplevelse: den koncentrerede mono-stråle i midten, den store Rain-stråle og Body-strålerne med den unikke, nye PowderRain. Fra afslappet massage over velværeregn til en blid finregn – med AXOR ShowerHeaven 1200 kan strålerne vælges enkeltvis eller samtidig, og de skaber en spektakulær sanseoplevelse.</w:t>
            </w:r>
          </w:p>
        </w:tc>
      </w:tr>
    </w:tbl>
    <w:p w:rsidR="00FB6538" w:rsidRPr="00FE1D10" w:rsidRDefault="00FB6538" w:rsidP="00E058E3">
      <w:pPr>
        <w:pStyle w:val="Text"/>
        <w:spacing w:after="120"/>
        <w:rPr>
          <w:lang w:val="da-DK"/>
        </w:rPr>
      </w:pP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30B14" w:rsidRPr="00FE1D10" w:rsidTr="00630B14">
        <w:tc>
          <w:tcPr>
            <w:tcW w:w="2500" w:type="pct"/>
          </w:tcPr>
          <w:p w:rsidR="00630B14" w:rsidRPr="00FE1D10" w:rsidRDefault="00630B14" w:rsidP="00AA6759">
            <w:pPr>
              <w:pStyle w:val="Text"/>
              <w:spacing w:after="120" w:line="240" w:lineRule="auto"/>
              <w:rPr>
                <w:lang w:val="da-DK"/>
              </w:rPr>
            </w:pPr>
            <w:r w:rsidRPr="00FE1D10">
              <w:rPr>
                <w:noProof/>
                <w:lang w:val="da-DK" w:eastAsia="da-DK"/>
              </w:rPr>
              <w:drawing>
                <wp:inline distT="0" distB="0" distL="0" distR="0" wp14:anchorId="4A2C6612" wp14:editId="24548BD8">
                  <wp:extent cx="1933575" cy="1445482"/>
                  <wp:effectExtent l="0" t="0" r="0" b="2540"/>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7"/>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1939045" cy="1449571"/>
                          </a:xfrm>
                          <a:prstGeom prst="rect">
                            <a:avLst/>
                          </a:prstGeom>
                        </pic:spPr>
                      </pic:pic>
                    </a:graphicData>
                  </a:graphic>
                </wp:inline>
              </w:drawing>
            </w:r>
          </w:p>
        </w:tc>
        <w:tc>
          <w:tcPr>
            <w:tcW w:w="2500" w:type="pct"/>
          </w:tcPr>
          <w:p w:rsidR="00630B14" w:rsidRPr="00FE1D10" w:rsidRDefault="00630B14" w:rsidP="00AA6759">
            <w:pPr>
              <w:pStyle w:val="Text"/>
              <w:spacing w:after="120" w:line="240" w:lineRule="auto"/>
              <w:rPr>
                <w:lang w:val="da-DK"/>
              </w:rPr>
            </w:pPr>
            <w:r w:rsidRPr="006A4AA1">
              <w:rPr>
                <w:noProof/>
                <w:lang w:val="da-DK" w:eastAsia="da-DK"/>
              </w:rPr>
              <w:drawing>
                <wp:inline distT="0" distB="0" distL="0" distR="0" wp14:anchorId="53F9A7EC" wp14:editId="2BABE114">
                  <wp:extent cx="1924050" cy="1438361"/>
                  <wp:effectExtent l="0" t="0" r="0" b="9525"/>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3"/>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1920927" cy="1436026"/>
                          </a:xfrm>
                          <a:prstGeom prst="rect">
                            <a:avLst/>
                          </a:prstGeom>
                        </pic:spPr>
                      </pic:pic>
                    </a:graphicData>
                  </a:graphic>
                </wp:inline>
              </w:drawing>
            </w:r>
          </w:p>
        </w:tc>
      </w:tr>
      <w:tr w:rsidR="00630B14" w:rsidRPr="00FE1D10" w:rsidTr="00630B14">
        <w:tc>
          <w:tcPr>
            <w:tcW w:w="2500" w:type="pct"/>
          </w:tcPr>
          <w:p w:rsidR="00630B14" w:rsidRPr="00FE1D10" w:rsidRDefault="00630B14" w:rsidP="00AA6759">
            <w:pPr>
              <w:pStyle w:val="NameBilddatei"/>
              <w:rPr>
                <w:lang w:val="da-DK"/>
              </w:rPr>
            </w:pPr>
            <w:proofErr w:type="spellStart"/>
            <w:r w:rsidRPr="00480E8D">
              <w:t>AXOR_ShowerHeaven</w:t>
            </w:r>
            <w:proofErr w:type="spellEnd"/>
            <w:r w:rsidRPr="00480E8D">
              <w:t xml:space="preserve"> 1200_Detail_Water</w:t>
            </w:r>
          </w:p>
        </w:tc>
        <w:tc>
          <w:tcPr>
            <w:tcW w:w="2500" w:type="pct"/>
          </w:tcPr>
          <w:p w:rsidR="00630B14" w:rsidRPr="006A4AA1" w:rsidRDefault="00630B14" w:rsidP="00B8442F">
            <w:pPr>
              <w:pStyle w:val="NameBilddatei"/>
              <w:keepNext/>
              <w:rPr>
                <w:lang w:val="da-DK"/>
              </w:rPr>
            </w:pPr>
            <w:proofErr w:type="spellStart"/>
            <w:r w:rsidRPr="00DC1F77">
              <w:t>AXOR_Showers</w:t>
            </w:r>
            <w:proofErr w:type="spellEnd"/>
            <w:r w:rsidRPr="00DC1F77">
              <w:t xml:space="preserve"> 350_Detail</w:t>
            </w:r>
          </w:p>
        </w:tc>
      </w:tr>
      <w:tr w:rsidR="00630B14" w:rsidRPr="000B0BF2" w:rsidTr="00CA1138">
        <w:tc>
          <w:tcPr>
            <w:tcW w:w="5000" w:type="pct"/>
            <w:gridSpan w:val="2"/>
          </w:tcPr>
          <w:p w:rsidR="00630B14" w:rsidRPr="00FE1D10" w:rsidRDefault="00630B14" w:rsidP="00AA6759">
            <w:pPr>
              <w:pStyle w:val="Bildunterschrift"/>
              <w:rPr>
                <w:lang w:val="da-DK"/>
              </w:rPr>
            </w:pPr>
            <w:r w:rsidRPr="007B7A3D">
              <w:rPr>
                <w:lang w:val="da-DK"/>
              </w:rPr>
              <w:t xml:space="preserve">Den nye stråletype PowderRain er udviklet af AXOR efter omfattende forskning, og den byder på en oplevelse, som aldrig før har været mulig. Fine silikonedyser præcist fordelt på AXOR </w:t>
            </w:r>
            <w:proofErr w:type="spellStart"/>
            <w:r w:rsidRPr="007B7A3D">
              <w:rPr>
                <w:lang w:val="da-DK"/>
              </w:rPr>
              <w:t>ShowerHeavens</w:t>
            </w:r>
            <w:proofErr w:type="spellEnd"/>
            <w:r w:rsidRPr="007B7A3D">
              <w:rPr>
                <w:lang w:val="da-DK"/>
              </w:rPr>
              <w:t xml:space="preserve"> fire udfoldelige klapper former vandet til blide dråber, der føles som silke på huden. Blød, lydsvag og alligevel kraftig. Strålen kan</w:t>
            </w:r>
            <w:r w:rsidR="00A22388">
              <w:rPr>
                <w:lang w:val="da-DK"/>
              </w:rPr>
              <w:t xml:space="preserve"> kun opleves i brusere fra AXOR, bl.a. også i AXOR hovedbruser 350.</w:t>
            </w:r>
          </w:p>
        </w:tc>
      </w:tr>
    </w:tbl>
    <w:p w:rsidR="00CA1138" w:rsidRDefault="00CA1138" w:rsidP="00F65BB8">
      <w:pPr>
        <w:pStyle w:val="Text"/>
        <w:spacing w:after="0"/>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630B14" w:rsidRPr="006A4AA1" w:rsidTr="00B8442F">
        <w:tc>
          <w:tcPr>
            <w:tcW w:w="4785" w:type="dxa"/>
          </w:tcPr>
          <w:p w:rsidR="00630B14" w:rsidRPr="006A4AA1" w:rsidRDefault="00630B14" w:rsidP="00B8442F">
            <w:pPr>
              <w:pStyle w:val="Text"/>
              <w:keepNext/>
              <w:spacing w:after="0"/>
              <w:rPr>
                <w:lang w:val="da-DK"/>
              </w:rPr>
            </w:pPr>
            <w:r w:rsidRPr="006A4AA1">
              <w:rPr>
                <w:noProof/>
                <w:lang w:val="da-DK" w:eastAsia="da-DK"/>
              </w:rPr>
              <w:lastRenderedPageBreak/>
              <w:drawing>
                <wp:inline distT="0" distB="0" distL="0" distR="0" wp14:anchorId="27BA084B" wp14:editId="26DCF366">
                  <wp:extent cx="2938770" cy="2196935"/>
                  <wp:effectExtent l="0" t="0" r="0" b="0"/>
                  <wp:docPr id="19"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18"/>
                          <pic:cNvPicPr>
                            <a:picLocks noChangeAspect="1"/>
                          </pic:cNvPicPr>
                        </pic:nvPicPr>
                        <pic:blipFill>
                          <a:blip r:embed="rId24" cstate="email">
                            <a:extLst>
                              <a:ext uri="{28A0092B-C50C-407E-A947-70E740481C1C}">
                                <a14:useLocalDpi xmlns:a14="http://schemas.microsoft.com/office/drawing/2010/main"/>
                              </a:ext>
                            </a:extLst>
                          </a:blip>
                          <a:stretch>
                            <a:fillRect/>
                          </a:stretch>
                        </pic:blipFill>
                        <pic:spPr>
                          <a:xfrm>
                            <a:off x="0" y="0"/>
                            <a:ext cx="2946132" cy="2202439"/>
                          </a:xfrm>
                          <a:prstGeom prst="rect">
                            <a:avLst/>
                          </a:prstGeom>
                        </pic:spPr>
                      </pic:pic>
                    </a:graphicData>
                  </a:graphic>
                </wp:inline>
              </w:drawing>
            </w:r>
          </w:p>
        </w:tc>
        <w:tc>
          <w:tcPr>
            <w:tcW w:w="4785" w:type="dxa"/>
          </w:tcPr>
          <w:p w:rsidR="00630B14" w:rsidRPr="006A4AA1" w:rsidRDefault="00630B14" w:rsidP="00B8442F">
            <w:pPr>
              <w:pStyle w:val="Text"/>
              <w:keepNext/>
              <w:spacing w:after="0"/>
              <w:rPr>
                <w:lang w:val="da-DK"/>
              </w:rPr>
            </w:pPr>
            <w:r w:rsidRPr="006A4AA1">
              <w:rPr>
                <w:noProof/>
                <w:lang w:val="da-DK" w:eastAsia="da-DK"/>
              </w:rPr>
              <w:drawing>
                <wp:inline distT="0" distB="0" distL="0" distR="0" wp14:anchorId="057254D8" wp14:editId="0E2D8C35">
                  <wp:extent cx="1914525" cy="2542102"/>
                  <wp:effectExtent l="0" t="0" r="0" b="0"/>
                  <wp:docPr id="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15"/>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1919942" cy="2549295"/>
                          </a:xfrm>
                          <a:prstGeom prst="rect">
                            <a:avLst/>
                          </a:prstGeom>
                        </pic:spPr>
                      </pic:pic>
                    </a:graphicData>
                  </a:graphic>
                </wp:inline>
              </w:drawing>
            </w:r>
          </w:p>
        </w:tc>
      </w:tr>
      <w:tr w:rsidR="00630B14" w:rsidRPr="006A4AA1" w:rsidTr="00B8442F">
        <w:tc>
          <w:tcPr>
            <w:tcW w:w="4785" w:type="dxa"/>
          </w:tcPr>
          <w:p w:rsidR="00630B14" w:rsidRPr="006A4AA1" w:rsidRDefault="00630B14" w:rsidP="00B8442F">
            <w:pPr>
              <w:pStyle w:val="NameBilddatei"/>
              <w:keepNext/>
              <w:rPr>
                <w:lang w:val="da-DK"/>
              </w:rPr>
            </w:pPr>
            <w:proofErr w:type="spellStart"/>
            <w:r w:rsidRPr="00DC1F77">
              <w:t>AXOR_Thermostat</w:t>
            </w:r>
            <w:proofErr w:type="spellEnd"/>
            <w:r w:rsidRPr="00DC1F77">
              <w:t xml:space="preserve"> 800_Detail</w:t>
            </w:r>
          </w:p>
        </w:tc>
        <w:tc>
          <w:tcPr>
            <w:tcW w:w="4785" w:type="dxa"/>
          </w:tcPr>
          <w:p w:rsidR="00630B14" w:rsidRPr="006A4AA1" w:rsidRDefault="00630B14" w:rsidP="00B8442F">
            <w:pPr>
              <w:pStyle w:val="NameBilddatei"/>
              <w:keepNext/>
              <w:rPr>
                <w:lang w:val="da-DK"/>
              </w:rPr>
            </w:pPr>
            <w:r w:rsidRPr="00DC1F77">
              <w:t>AXOR_Showerpipe_800_Ambience</w:t>
            </w:r>
          </w:p>
        </w:tc>
      </w:tr>
      <w:tr w:rsidR="00630B14" w:rsidRPr="006A4AA1" w:rsidTr="00B8442F">
        <w:tc>
          <w:tcPr>
            <w:tcW w:w="9570" w:type="dxa"/>
            <w:gridSpan w:val="2"/>
          </w:tcPr>
          <w:p w:rsidR="00630B14" w:rsidRPr="006A4AA1" w:rsidRDefault="00630B14" w:rsidP="00B8442F">
            <w:pPr>
              <w:pStyle w:val="Bildunterschrift"/>
              <w:rPr>
                <w:lang w:val="da-DK"/>
              </w:rPr>
            </w:pPr>
            <w:r>
              <w:rPr>
                <w:lang w:val="da-DK"/>
              </w:rPr>
              <w:t>Fås også i kombination med termostat, glashylde og stavhåndbruser i form af AXOR Showerpipe 800.</w:t>
            </w:r>
          </w:p>
        </w:tc>
      </w:tr>
    </w:tbl>
    <w:p w:rsidR="00630B14" w:rsidRDefault="00630B14" w:rsidP="00F65BB8">
      <w:pPr>
        <w:pStyle w:val="Text"/>
        <w:spacing w:after="0"/>
        <w:rPr>
          <w:lang w:val="da-DK"/>
        </w:rPr>
      </w:pPr>
    </w:p>
    <w:p w:rsidR="00D86E3E" w:rsidRPr="00FE1D10" w:rsidRDefault="00FE1D10" w:rsidP="00FE1D10">
      <w:pPr>
        <w:pStyle w:val="Copyright"/>
        <w:rPr>
          <w:lang w:val="da-DK"/>
        </w:rPr>
      </w:pPr>
      <w:r w:rsidRPr="00FE1D10">
        <w:rPr>
          <w:lang w:val="da-DK"/>
        </w:rPr>
        <w:t>Copyright: Vi skal gøre opmærksom på, at vi har begrænset brugsret til disse billeder. Alle yderligere rettigheder tilhører den respektive fotograf. Derfor må billederne kun anvendes honorarfrit, hvis de entydigt og udtrykkeligt tjener præsentation eller markedsføring af ydelser, produkter eller projekter tilhørende virksomheden Hansgrohe SE og/eller et af virksomhedens mærker (hansgrohe, AXOR). Ønskes billederne brugt i anden sammenhæng, kræves den respektive rettighedsindehavers godkendelse og godtgørelse efter aftale med denne.</w:t>
      </w:r>
    </w:p>
    <w:sectPr w:rsidR="00D86E3E" w:rsidRPr="00FE1D10" w:rsidSect="00371BCE">
      <w:headerReference w:type="default" r:id="rId26"/>
      <w:footerReference w:type="default" r:id="rId27"/>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66" w:rsidRDefault="008F3866" w:rsidP="00C64A6E">
      <w:r>
        <w:separator/>
      </w:r>
    </w:p>
  </w:endnote>
  <w:endnote w:type="continuationSeparator" w:id="0">
    <w:p w:rsidR="008F3866" w:rsidRDefault="008F3866"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10" w:rsidRDefault="00FE1D10" w:rsidP="00FE1D10">
    <w:pPr>
      <w:jc w:val="center"/>
      <w:rPr>
        <w:rFonts w:cs="Arial"/>
        <w:color w:val="595959"/>
        <w:sz w:val="14"/>
        <w:szCs w:val="14"/>
      </w:rPr>
    </w:pPr>
  </w:p>
  <w:p w:rsidR="00FE1D10" w:rsidRDefault="00FE1D10" w:rsidP="00FE1D10">
    <w:pPr>
      <w:jc w:val="center"/>
      <w:rPr>
        <w:rFonts w:cs="Arial"/>
        <w:color w:val="595959"/>
        <w:sz w:val="14"/>
        <w:szCs w:val="14"/>
      </w:rPr>
    </w:pPr>
  </w:p>
  <w:p w:rsidR="00FE1D10" w:rsidRDefault="00FE1D10" w:rsidP="00FE1D10">
    <w:pPr>
      <w:jc w:val="center"/>
      <w:rPr>
        <w:rFonts w:cs="Arial"/>
        <w:color w:val="595959"/>
        <w:sz w:val="14"/>
        <w:szCs w:val="14"/>
      </w:rPr>
    </w:pPr>
  </w:p>
  <w:p w:rsidR="009E7F63" w:rsidRPr="00FE1D10" w:rsidRDefault="00FE1D10" w:rsidP="00FE1D10">
    <w:pPr>
      <w:jc w:val="center"/>
      <w:rPr>
        <w:szCs w:val="14"/>
      </w:rPr>
    </w:pPr>
    <w:r w:rsidRPr="00D6382E">
      <w:rPr>
        <w:rFonts w:cs="Arial"/>
        <w:color w:val="595959"/>
        <w:sz w:val="14"/>
        <w:szCs w:val="14"/>
      </w:rPr>
      <w:t>Hansgrohe A/S • Jegstrupve</w:t>
    </w:r>
    <w:r>
      <w:rPr>
        <w:rFonts w:cs="Arial"/>
        <w:color w:val="595959"/>
        <w:sz w:val="14"/>
        <w:szCs w:val="14"/>
      </w:rPr>
      <w:t xml:space="preserve">j 6 • 8361 </w:t>
    </w:r>
    <w:proofErr w:type="spellStart"/>
    <w:r>
      <w:rPr>
        <w:rFonts w:cs="Arial"/>
        <w:color w:val="595959"/>
        <w:sz w:val="14"/>
        <w:szCs w:val="14"/>
      </w:rPr>
      <w:t>Hasselager</w:t>
    </w:r>
    <w:proofErr w:type="spellEnd"/>
    <w:r>
      <w:rPr>
        <w:rFonts w:cs="Arial"/>
        <w:color w:val="595959"/>
        <w:sz w:val="14"/>
        <w:szCs w:val="14"/>
      </w:rPr>
      <w:t xml:space="preserve"> • </w:t>
    </w:r>
    <w:proofErr w:type="spellStart"/>
    <w:r>
      <w:rPr>
        <w:rFonts w:cs="Arial"/>
        <w:color w:val="595959"/>
        <w:sz w:val="14"/>
        <w:szCs w:val="14"/>
      </w:rPr>
      <w:t>Tlf</w:t>
    </w:r>
    <w:proofErr w:type="spellEnd"/>
    <w:r>
      <w:rPr>
        <w:rFonts w:cs="Arial"/>
        <w:color w:val="595959"/>
        <w:sz w:val="14"/>
        <w:szCs w:val="14"/>
      </w:rPr>
      <w:t xml:space="preserve">. 86 28 74 00 </w:t>
    </w:r>
    <w:r w:rsidRPr="00D6382E">
      <w:rPr>
        <w:rFonts w:cs="Arial"/>
        <w:color w:val="595959"/>
        <w:sz w:val="14"/>
        <w:szCs w:val="14"/>
      </w:rPr>
      <w:t>• info@hansgrohe.dk • www.hansgrohe.dk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66" w:rsidRDefault="008F3866" w:rsidP="00C64A6E">
      <w:r>
        <w:separator/>
      </w:r>
    </w:p>
  </w:footnote>
  <w:footnote w:type="continuationSeparator" w:id="0">
    <w:p w:rsidR="008F3866" w:rsidRDefault="008F3866"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71BCE">
    <w:pPr>
      <w:pStyle w:val="Sidehoved"/>
    </w:pPr>
    <w:r>
      <w:rPr>
        <w:noProof/>
        <w:lang w:val="da-DK" w:eastAsia="da-DK"/>
      </w:rPr>
      <w:drawing>
        <wp:anchor distT="0" distB="0" distL="114300" distR="114300" simplePos="0" relativeHeight="251659264" behindDoc="1" locked="0" layoutInCell="1" allowOverlap="1">
          <wp:simplePos x="0" y="0"/>
          <wp:positionH relativeFrom="column">
            <wp:posOffset>4047490</wp:posOffset>
          </wp:positionH>
          <wp:positionV relativeFrom="paragraph">
            <wp:posOffset>-457200</wp:posOffset>
          </wp:positionV>
          <wp:extent cx="2700528" cy="115214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Logo_WORD.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138D4"/>
    <w:rsid w:val="0003579B"/>
    <w:rsid w:val="00052A7B"/>
    <w:rsid w:val="00072AE7"/>
    <w:rsid w:val="00096D0C"/>
    <w:rsid w:val="000B0BF2"/>
    <w:rsid w:val="000C6AFC"/>
    <w:rsid w:val="000E5BC1"/>
    <w:rsid w:val="00110361"/>
    <w:rsid w:val="00141C6F"/>
    <w:rsid w:val="001531FB"/>
    <w:rsid w:val="00156E50"/>
    <w:rsid w:val="00162DC3"/>
    <w:rsid w:val="001A4D3A"/>
    <w:rsid w:val="001A70F7"/>
    <w:rsid w:val="001B0EC2"/>
    <w:rsid w:val="001B43C4"/>
    <w:rsid w:val="00217A91"/>
    <w:rsid w:val="00231D79"/>
    <w:rsid w:val="00237FB6"/>
    <w:rsid w:val="002401E6"/>
    <w:rsid w:val="002A11E0"/>
    <w:rsid w:val="0034573B"/>
    <w:rsid w:val="00371BCE"/>
    <w:rsid w:val="003938FD"/>
    <w:rsid w:val="003C0605"/>
    <w:rsid w:val="003C633E"/>
    <w:rsid w:val="00406350"/>
    <w:rsid w:val="004207DA"/>
    <w:rsid w:val="004B0CF9"/>
    <w:rsid w:val="004B3C86"/>
    <w:rsid w:val="005010DA"/>
    <w:rsid w:val="00561DFF"/>
    <w:rsid w:val="0057062E"/>
    <w:rsid w:val="005C721D"/>
    <w:rsid w:val="005D7CC7"/>
    <w:rsid w:val="005F6FA8"/>
    <w:rsid w:val="0060064B"/>
    <w:rsid w:val="00630B14"/>
    <w:rsid w:val="006404AA"/>
    <w:rsid w:val="00650FA8"/>
    <w:rsid w:val="006574D7"/>
    <w:rsid w:val="0067395F"/>
    <w:rsid w:val="0068004A"/>
    <w:rsid w:val="00683AF6"/>
    <w:rsid w:val="00684DDF"/>
    <w:rsid w:val="006C0A32"/>
    <w:rsid w:val="006C5677"/>
    <w:rsid w:val="006E3EAB"/>
    <w:rsid w:val="00714906"/>
    <w:rsid w:val="00725AD3"/>
    <w:rsid w:val="0072714C"/>
    <w:rsid w:val="007452F3"/>
    <w:rsid w:val="0074637F"/>
    <w:rsid w:val="00763A09"/>
    <w:rsid w:val="00781072"/>
    <w:rsid w:val="007843F7"/>
    <w:rsid w:val="00795B15"/>
    <w:rsid w:val="007B0185"/>
    <w:rsid w:val="007B7A3D"/>
    <w:rsid w:val="007D4A8C"/>
    <w:rsid w:val="007F40AE"/>
    <w:rsid w:val="00802CC7"/>
    <w:rsid w:val="0081022E"/>
    <w:rsid w:val="00811CD8"/>
    <w:rsid w:val="00841F00"/>
    <w:rsid w:val="00864729"/>
    <w:rsid w:val="0087443B"/>
    <w:rsid w:val="008749BD"/>
    <w:rsid w:val="00883428"/>
    <w:rsid w:val="008906C2"/>
    <w:rsid w:val="008D0305"/>
    <w:rsid w:val="008D6621"/>
    <w:rsid w:val="008E2B65"/>
    <w:rsid w:val="008E33C3"/>
    <w:rsid w:val="008E7E4F"/>
    <w:rsid w:val="008F3866"/>
    <w:rsid w:val="008F481E"/>
    <w:rsid w:val="00916006"/>
    <w:rsid w:val="00937463"/>
    <w:rsid w:val="00944A29"/>
    <w:rsid w:val="00952987"/>
    <w:rsid w:val="009709D3"/>
    <w:rsid w:val="009D01CD"/>
    <w:rsid w:val="009E5564"/>
    <w:rsid w:val="009E7F63"/>
    <w:rsid w:val="00A16C5B"/>
    <w:rsid w:val="00A22388"/>
    <w:rsid w:val="00A24966"/>
    <w:rsid w:val="00A36BCB"/>
    <w:rsid w:val="00A53794"/>
    <w:rsid w:val="00A55E20"/>
    <w:rsid w:val="00A60996"/>
    <w:rsid w:val="00A73CDD"/>
    <w:rsid w:val="00A7511D"/>
    <w:rsid w:val="00A83C4E"/>
    <w:rsid w:val="00AA1BD3"/>
    <w:rsid w:val="00AB1287"/>
    <w:rsid w:val="00AB57BD"/>
    <w:rsid w:val="00AD0372"/>
    <w:rsid w:val="00AD7134"/>
    <w:rsid w:val="00AE5353"/>
    <w:rsid w:val="00AF4E6E"/>
    <w:rsid w:val="00B125D8"/>
    <w:rsid w:val="00B40AAD"/>
    <w:rsid w:val="00B7321C"/>
    <w:rsid w:val="00BA7E86"/>
    <w:rsid w:val="00BD02A2"/>
    <w:rsid w:val="00BD4106"/>
    <w:rsid w:val="00C10728"/>
    <w:rsid w:val="00C3513D"/>
    <w:rsid w:val="00C64A6E"/>
    <w:rsid w:val="00CA1138"/>
    <w:rsid w:val="00CB1823"/>
    <w:rsid w:val="00CD6749"/>
    <w:rsid w:val="00CF077B"/>
    <w:rsid w:val="00D03E57"/>
    <w:rsid w:val="00D236A8"/>
    <w:rsid w:val="00D24E93"/>
    <w:rsid w:val="00D63907"/>
    <w:rsid w:val="00D86E3E"/>
    <w:rsid w:val="00D97654"/>
    <w:rsid w:val="00DB31C7"/>
    <w:rsid w:val="00DB7919"/>
    <w:rsid w:val="00DD0B64"/>
    <w:rsid w:val="00E02C80"/>
    <w:rsid w:val="00E058E3"/>
    <w:rsid w:val="00E4505A"/>
    <w:rsid w:val="00E479DF"/>
    <w:rsid w:val="00E5012B"/>
    <w:rsid w:val="00E65C05"/>
    <w:rsid w:val="00E72E7B"/>
    <w:rsid w:val="00E92C2F"/>
    <w:rsid w:val="00EA0D7C"/>
    <w:rsid w:val="00EF2CF9"/>
    <w:rsid w:val="00F046A2"/>
    <w:rsid w:val="00F31DB0"/>
    <w:rsid w:val="00F348F1"/>
    <w:rsid w:val="00F50699"/>
    <w:rsid w:val="00F62257"/>
    <w:rsid w:val="00F65BB8"/>
    <w:rsid w:val="00F82C07"/>
    <w:rsid w:val="00F95AD0"/>
    <w:rsid w:val="00FB6538"/>
    <w:rsid w:val="00FC3411"/>
    <w:rsid w:val="00FE1D10"/>
    <w:rsid w:val="00FF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_u/axor_nordic" TargetMode="External"/><Relationship Id="rId18" Type="http://schemas.openxmlformats.org/officeDocument/2006/relationships/hyperlink" Target="http://www.mynewsdesk.com/dk/hansgroh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twitter.com/Hansgrohe_PR" TargetMode="External"/><Relationship Id="rId17" Type="http://schemas.openxmlformats.org/officeDocument/2006/relationships/hyperlink" Target="http://www.hansgrohe.dk/axor"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axor-design.com"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hansgrohe.dk/design"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5C9605E3.dotm</Template>
  <TotalTime>101</TotalTime>
  <Pages>5</Pages>
  <Words>820</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Blinzer Fiona</dc:creator>
  <cp:lastModifiedBy>Jensen Merete Lykke</cp:lastModifiedBy>
  <cp:revision>12</cp:revision>
  <dcterms:created xsi:type="dcterms:W3CDTF">2017-02-23T13:44:00Z</dcterms:created>
  <dcterms:modified xsi:type="dcterms:W3CDTF">2017-10-25T10:21:00Z</dcterms:modified>
</cp:coreProperties>
</file>