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6BB" w:rsidRPr="00841410" w:rsidRDefault="004606BB" w:rsidP="004606BB">
      <w:pPr>
        <w:pStyle w:val="VisaDocumentname"/>
        <w:rPr>
          <w:rFonts w:cs="Segoe UI"/>
          <w:lang w:val="cs-CZ"/>
        </w:rPr>
      </w:pPr>
      <w:r w:rsidRPr="00841410">
        <w:rPr>
          <w:rFonts w:cs="Segoe UI"/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43638DED" wp14:editId="5D489A75">
            <wp:simplePos x="0" y="0"/>
            <wp:positionH relativeFrom="page">
              <wp:posOffset>5838825</wp:posOffset>
            </wp:positionH>
            <wp:positionV relativeFrom="page">
              <wp:posOffset>-66675</wp:posOffset>
            </wp:positionV>
            <wp:extent cx="1481328" cy="832104"/>
            <wp:effectExtent l="0" t="0" r="5080" b="6350"/>
            <wp:wrapNone/>
            <wp:docPr id="1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1410">
        <w:rPr>
          <w:rFonts w:cs="Segoe UI"/>
          <w:lang w:val="cs-CZ"/>
        </w:rPr>
        <w:t>TISKOVÁ ZPRÁVA</w:t>
      </w:r>
    </w:p>
    <w:p w:rsidR="004606BB" w:rsidRPr="00841410" w:rsidRDefault="004606BB" w:rsidP="004606BB">
      <w:pPr>
        <w:pStyle w:val="VisaHeadline"/>
        <w:jc w:val="center"/>
        <w:rPr>
          <w:rFonts w:cs="Segoe UI"/>
          <w:sz w:val="34"/>
          <w:szCs w:val="34"/>
          <w:lang w:val="cs-CZ"/>
        </w:rPr>
      </w:pPr>
      <w:r w:rsidRPr="004606BB">
        <w:rPr>
          <w:rFonts w:cs="Segoe UI"/>
          <w:sz w:val="34"/>
          <w:szCs w:val="34"/>
          <w:lang w:val="cs-CZ"/>
        </w:rPr>
        <w:t xml:space="preserve">Visa </w:t>
      </w:r>
      <w:r w:rsidR="00C04176">
        <w:rPr>
          <w:rFonts w:cs="Segoe UI"/>
          <w:sz w:val="34"/>
          <w:szCs w:val="34"/>
          <w:lang w:val="cs-CZ"/>
        </w:rPr>
        <w:t>spouští s</w:t>
      </w:r>
      <w:r w:rsidRPr="004606BB">
        <w:rPr>
          <w:rFonts w:cs="Segoe UI"/>
          <w:sz w:val="34"/>
          <w:szCs w:val="34"/>
          <w:lang w:val="cs-CZ"/>
        </w:rPr>
        <w:t xml:space="preserve"> Allianz </w:t>
      </w:r>
      <w:r>
        <w:rPr>
          <w:rFonts w:cs="Segoe UI"/>
          <w:sz w:val="34"/>
          <w:szCs w:val="34"/>
          <w:lang w:val="cs-CZ"/>
        </w:rPr>
        <w:t>platební</w:t>
      </w:r>
      <w:r w:rsidRPr="004606BB">
        <w:rPr>
          <w:rFonts w:cs="Segoe UI"/>
          <w:sz w:val="34"/>
          <w:szCs w:val="34"/>
          <w:lang w:val="cs-CZ"/>
        </w:rPr>
        <w:t xml:space="preserve"> a věrnostní aplikaci</w:t>
      </w:r>
    </w:p>
    <w:p w:rsidR="004606BB" w:rsidRDefault="004606BB" w:rsidP="004606BB">
      <w:pPr>
        <w:pStyle w:val="Odstavecseseznamem"/>
        <w:rPr>
          <w:b/>
          <w:bCs/>
          <w:i/>
          <w:sz w:val="24"/>
        </w:rPr>
      </w:pPr>
    </w:p>
    <w:p w:rsidR="004606BB" w:rsidRDefault="00C04176" w:rsidP="004606BB">
      <w:pPr>
        <w:jc w:val="both"/>
        <w:rPr>
          <w:rFonts w:cs="Segoe UI"/>
          <w:b/>
          <w:sz w:val="22"/>
          <w:szCs w:val="22"/>
        </w:rPr>
      </w:pPr>
      <w:r w:rsidRPr="00632CBB">
        <w:rPr>
          <w:rFonts w:cs="Segoe UI"/>
          <w:b/>
          <w:sz w:val="22"/>
          <w:szCs w:val="22"/>
        </w:rPr>
        <w:t>Praha</w:t>
      </w:r>
      <w:r w:rsidR="004606BB" w:rsidRPr="00632CBB">
        <w:rPr>
          <w:rFonts w:cs="Segoe UI"/>
          <w:b/>
          <w:sz w:val="22"/>
          <w:szCs w:val="22"/>
        </w:rPr>
        <w:t xml:space="preserve"> - </w:t>
      </w:r>
      <w:r w:rsidR="002E00A3" w:rsidRPr="00FE1F6E">
        <w:rPr>
          <w:rFonts w:cs="Segoe UI"/>
          <w:b/>
          <w:sz w:val="22"/>
          <w:szCs w:val="22"/>
        </w:rPr>
        <w:t>7</w:t>
      </w:r>
      <w:r w:rsidR="004606BB" w:rsidRPr="00FE1F6E">
        <w:rPr>
          <w:rFonts w:cs="Segoe UI"/>
          <w:b/>
          <w:sz w:val="22"/>
          <w:szCs w:val="22"/>
        </w:rPr>
        <w:t>.</w:t>
      </w:r>
      <w:r w:rsidR="00B01306" w:rsidRPr="00FE1F6E">
        <w:rPr>
          <w:rFonts w:cs="Segoe UI"/>
          <w:b/>
          <w:sz w:val="22"/>
          <w:szCs w:val="22"/>
        </w:rPr>
        <w:t xml:space="preserve"> března</w:t>
      </w:r>
      <w:r w:rsidR="004606BB" w:rsidRPr="00632CBB">
        <w:rPr>
          <w:rFonts w:cs="Segoe UI"/>
          <w:b/>
          <w:sz w:val="22"/>
          <w:szCs w:val="22"/>
        </w:rPr>
        <w:t xml:space="preserve"> 2018</w:t>
      </w:r>
      <w:r w:rsidR="004606BB">
        <w:rPr>
          <w:rFonts w:cs="Segoe UI"/>
          <w:b/>
          <w:sz w:val="22"/>
          <w:szCs w:val="22"/>
        </w:rPr>
        <w:t xml:space="preserve"> - Visa (NYSE:</w:t>
      </w:r>
      <w:r w:rsidR="004606BB" w:rsidRPr="004606BB">
        <w:rPr>
          <w:rFonts w:cs="Segoe UI"/>
          <w:b/>
          <w:sz w:val="22"/>
          <w:szCs w:val="22"/>
        </w:rPr>
        <w:t xml:space="preserve">V) a Allianz </w:t>
      </w:r>
      <w:proofErr w:type="spellStart"/>
      <w:r w:rsidR="004606BB" w:rsidRPr="004606BB">
        <w:rPr>
          <w:rFonts w:cs="Segoe UI"/>
          <w:b/>
          <w:sz w:val="22"/>
          <w:szCs w:val="22"/>
        </w:rPr>
        <w:t>Partners</w:t>
      </w:r>
      <w:proofErr w:type="spellEnd"/>
      <w:r w:rsidR="004606BB" w:rsidRPr="004606BB">
        <w:rPr>
          <w:rFonts w:cs="Segoe UI"/>
          <w:b/>
          <w:sz w:val="22"/>
          <w:szCs w:val="22"/>
        </w:rPr>
        <w:t xml:space="preserve"> </w:t>
      </w:r>
      <w:r>
        <w:rPr>
          <w:rFonts w:cs="Segoe UI"/>
          <w:b/>
          <w:sz w:val="22"/>
          <w:szCs w:val="22"/>
        </w:rPr>
        <w:t>přicházejí s</w:t>
      </w:r>
      <w:r w:rsidR="00B01306">
        <w:rPr>
          <w:rFonts w:cs="Segoe UI"/>
          <w:b/>
          <w:sz w:val="22"/>
          <w:szCs w:val="22"/>
        </w:rPr>
        <w:t> </w:t>
      </w:r>
      <w:r w:rsidR="004606BB" w:rsidRPr="004606BB">
        <w:rPr>
          <w:rFonts w:cs="Segoe UI"/>
          <w:b/>
          <w:sz w:val="22"/>
          <w:szCs w:val="22"/>
        </w:rPr>
        <w:t>nov</w:t>
      </w:r>
      <w:r>
        <w:rPr>
          <w:rFonts w:cs="Segoe UI"/>
          <w:b/>
          <w:sz w:val="22"/>
          <w:szCs w:val="22"/>
        </w:rPr>
        <w:t>ým</w:t>
      </w:r>
      <w:r w:rsidR="00B01306">
        <w:rPr>
          <w:rFonts w:cs="Segoe UI"/>
          <w:b/>
          <w:sz w:val="22"/>
          <w:szCs w:val="22"/>
        </w:rPr>
        <w:t xml:space="preserve"> mobilním</w:t>
      </w:r>
      <w:r w:rsidR="004606BB" w:rsidRPr="004606BB">
        <w:rPr>
          <w:rFonts w:cs="Segoe UI"/>
          <w:b/>
          <w:sz w:val="22"/>
          <w:szCs w:val="22"/>
        </w:rPr>
        <w:t xml:space="preserve"> </w:t>
      </w:r>
      <w:r w:rsidR="004606BB">
        <w:rPr>
          <w:rFonts w:cs="Segoe UI"/>
          <w:b/>
          <w:sz w:val="22"/>
          <w:szCs w:val="22"/>
        </w:rPr>
        <w:t>platební</w:t>
      </w:r>
      <w:r>
        <w:rPr>
          <w:rFonts w:cs="Segoe UI"/>
          <w:b/>
          <w:sz w:val="22"/>
          <w:szCs w:val="22"/>
        </w:rPr>
        <w:t>m</w:t>
      </w:r>
      <w:r w:rsidR="004606BB">
        <w:rPr>
          <w:rFonts w:cs="Segoe UI"/>
          <w:b/>
          <w:sz w:val="22"/>
          <w:szCs w:val="22"/>
        </w:rPr>
        <w:t xml:space="preserve"> řešení</w:t>
      </w:r>
      <w:r>
        <w:rPr>
          <w:rFonts w:cs="Segoe UI"/>
          <w:b/>
          <w:sz w:val="22"/>
          <w:szCs w:val="22"/>
        </w:rPr>
        <w:t>m</w:t>
      </w:r>
      <w:r w:rsidR="004606BB">
        <w:rPr>
          <w:rFonts w:cs="Segoe UI"/>
          <w:b/>
          <w:sz w:val="22"/>
          <w:szCs w:val="22"/>
        </w:rPr>
        <w:t xml:space="preserve"> Allianz Prime</w:t>
      </w:r>
      <w:r w:rsidR="004606BB" w:rsidRPr="004606BB">
        <w:rPr>
          <w:rFonts w:cs="Segoe UI"/>
          <w:b/>
          <w:sz w:val="22"/>
          <w:szCs w:val="22"/>
        </w:rPr>
        <w:t xml:space="preserve">.  </w:t>
      </w:r>
      <w:r w:rsidR="008D47E4">
        <w:rPr>
          <w:rFonts w:cs="Segoe UI"/>
          <w:b/>
          <w:sz w:val="22"/>
          <w:szCs w:val="22"/>
        </w:rPr>
        <w:t>Tato v</w:t>
      </w:r>
      <w:r w:rsidR="004606BB" w:rsidRPr="004606BB">
        <w:rPr>
          <w:rFonts w:cs="Segoe UI"/>
          <w:b/>
          <w:sz w:val="22"/>
          <w:szCs w:val="22"/>
        </w:rPr>
        <w:t xml:space="preserve">ěrnostní a platební </w:t>
      </w:r>
      <w:r w:rsidR="00D9763E">
        <w:rPr>
          <w:rFonts w:cs="Segoe UI"/>
          <w:b/>
          <w:sz w:val="22"/>
          <w:szCs w:val="22"/>
        </w:rPr>
        <w:t>aplikace je první svého druhu v </w:t>
      </w:r>
      <w:r w:rsidR="004606BB" w:rsidRPr="004606BB">
        <w:rPr>
          <w:rFonts w:cs="Segoe UI"/>
          <w:b/>
          <w:sz w:val="22"/>
          <w:szCs w:val="22"/>
        </w:rPr>
        <w:t xml:space="preserve">oblasti pojišťovnictví a umožňuje uživatelům provádět rychlé, bezpečné </w:t>
      </w:r>
      <w:r w:rsidR="004606BB">
        <w:rPr>
          <w:rFonts w:cs="Segoe UI"/>
          <w:b/>
          <w:sz w:val="22"/>
          <w:szCs w:val="22"/>
        </w:rPr>
        <w:t xml:space="preserve">a </w:t>
      </w:r>
      <w:r>
        <w:rPr>
          <w:rFonts w:cs="Segoe UI"/>
          <w:b/>
          <w:sz w:val="22"/>
          <w:szCs w:val="22"/>
        </w:rPr>
        <w:t xml:space="preserve">jednoduché </w:t>
      </w:r>
      <w:r w:rsidR="004606BB">
        <w:rPr>
          <w:rFonts w:cs="Segoe UI"/>
          <w:b/>
          <w:sz w:val="22"/>
          <w:szCs w:val="22"/>
        </w:rPr>
        <w:t>platby mobil</w:t>
      </w:r>
      <w:r>
        <w:rPr>
          <w:rFonts w:cs="Segoe UI"/>
          <w:b/>
          <w:sz w:val="22"/>
          <w:szCs w:val="22"/>
        </w:rPr>
        <w:t>ními zařízeními</w:t>
      </w:r>
      <w:r w:rsidR="004606BB" w:rsidRPr="004606BB">
        <w:rPr>
          <w:rFonts w:cs="Segoe UI"/>
          <w:b/>
          <w:sz w:val="22"/>
          <w:szCs w:val="22"/>
        </w:rPr>
        <w:t xml:space="preserve"> online i v kamenných prodejnách.</w:t>
      </w:r>
    </w:p>
    <w:p w:rsidR="004606BB" w:rsidRPr="00841410" w:rsidRDefault="004606BB" w:rsidP="004606BB">
      <w:pPr>
        <w:jc w:val="both"/>
        <w:rPr>
          <w:rFonts w:cs="Segoe UI"/>
          <w:sz w:val="22"/>
          <w:szCs w:val="22"/>
        </w:rPr>
      </w:pPr>
    </w:p>
    <w:p w:rsidR="004606BB" w:rsidRPr="00D9763E" w:rsidRDefault="004606BB" w:rsidP="004606BB">
      <w:pPr>
        <w:jc w:val="both"/>
        <w:rPr>
          <w:rFonts w:cs="Segoe UI"/>
          <w:sz w:val="22"/>
          <w:szCs w:val="22"/>
        </w:rPr>
      </w:pPr>
      <w:r w:rsidRPr="00D9763E">
        <w:rPr>
          <w:rFonts w:cs="Segoe UI"/>
          <w:sz w:val="22"/>
          <w:szCs w:val="22"/>
        </w:rPr>
        <w:t>Uživatel</w:t>
      </w:r>
      <w:r w:rsidR="002947C1" w:rsidRPr="00D9763E">
        <w:rPr>
          <w:rFonts w:cs="Segoe UI"/>
          <w:sz w:val="22"/>
          <w:szCs w:val="22"/>
        </w:rPr>
        <w:t>é</w:t>
      </w:r>
      <w:r w:rsidRPr="00D9763E">
        <w:rPr>
          <w:rFonts w:cs="Segoe UI"/>
          <w:sz w:val="22"/>
          <w:szCs w:val="22"/>
        </w:rPr>
        <w:t xml:space="preserve"> Allianz Prime bud</w:t>
      </w:r>
      <w:r w:rsidR="002947C1" w:rsidRPr="00D9763E">
        <w:rPr>
          <w:rFonts w:cs="Segoe UI"/>
          <w:sz w:val="22"/>
          <w:szCs w:val="22"/>
        </w:rPr>
        <w:t>ou</w:t>
      </w:r>
      <w:r w:rsidRPr="00D9763E">
        <w:rPr>
          <w:rFonts w:cs="Segoe UI"/>
          <w:sz w:val="22"/>
          <w:szCs w:val="22"/>
        </w:rPr>
        <w:t xml:space="preserve"> </w:t>
      </w:r>
      <w:r w:rsidR="002947C1" w:rsidRPr="00D9763E">
        <w:rPr>
          <w:rFonts w:cs="Segoe UI"/>
          <w:sz w:val="22"/>
          <w:szCs w:val="22"/>
        </w:rPr>
        <w:t>moci provádět platby</w:t>
      </w:r>
      <w:r w:rsidR="009C4947" w:rsidRPr="00D9763E">
        <w:rPr>
          <w:rFonts w:cs="Segoe UI"/>
          <w:sz w:val="22"/>
          <w:szCs w:val="22"/>
        </w:rPr>
        <w:t xml:space="preserve"> pomocí mobilních zařízení</w:t>
      </w:r>
      <w:r w:rsidR="002947C1" w:rsidRPr="00D9763E">
        <w:rPr>
          <w:rFonts w:cs="Segoe UI"/>
          <w:sz w:val="22"/>
          <w:szCs w:val="22"/>
        </w:rPr>
        <w:t xml:space="preserve"> </w:t>
      </w:r>
      <w:r w:rsidRPr="00D9763E">
        <w:rPr>
          <w:rFonts w:cs="Segoe UI"/>
          <w:sz w:val="22"/>
          <w:szCs w:val="22"/>
        </w:rPr>
        <w:t xml:space="preserve">na bezkontaktních terminálech po celém světě. </w:t>
      </w:r>
      <w:r w:rsidR="009C4947" w:rsidRPr="00D9763E">
        <w:rPr>
          <w:rFonts w:cs="Segoe UI"/>
          <w:sz w:val="22"/>
          <w:szCs w:val="22"/>
        </w:rPr>
        <w:t>Mezi další funkce aplikace patří možnost inteligentního sledování výdajů a správy financí</w:t>
      </w:r>
      <w:r w:rsidR="008D47E4" w:rsidRPr="00D9763E">
        <w:rPr>
          <w:rFonts w:cs="Segoe UI"/>
          <w:sz w:val="22"/>
          <w:szCs w:val="22"/>
        </w:rPr>
        <w:t>, a věrnostní program</w:t>
      </w:r>
      <w:r w:rsidR="009C4947" w:rsidRPr="00D9763E">
        <w:rPr>
          <w:rFonts w:cs="Segoe UI"/>
          <w:sz w:val="22"/>
          <w:szCs w:val="22"/>
        </w:rPr>
        <w:t xml:space="preserve">. </w:t>
      </w:r>
      <w:r w:rsidRPr="00D9763E">
        <w:rPr>
          <w:rFonts w:cs="Segoe UI"/>
          <w:sz w:val="22"/>
          <w:szCs w:val="22"/>
        </w:rPr>
        <w:t>Transakce a věrnostní program jsou zpracovávány</w:t>
      </w:r>
      <w:r w:rsidR="009C4947" w:rsidRPr="00D9763E">
        <w:rPr>
          <w:rFonts w:cs="Segoe UI"/>
          <w:sz w:val="22"/>
          <w:szCs w:val="22"/>
        </w:rPr>
        <w:t xml:space="preserve"> partnerskou </w:t>
      </w:r>
      <w:r w:rsidRPr="00D9763E">
        <w:rPr>
          <w:rFonts w:cs="Segoe UI"/>
          <w:sz w:val="22"/>
          <w:szCs w:val="22"/>
        </w:rPr>
        <w:t xml:space="preserve">společností </w:t>
      </w:r>
      <w:proofErr w:type="spellStart"/>
      <w:r w:rsidRPr="00D9763E">
        <w:rPr>
          <w:rFonts w:cs="Segoe UI"/>
          <w:sz w:val="22"/>
          <w:szCs w:val="22"/>
        </w:rPr>
        <w:t>Wirecard</w:t>
      </w:r>
      <w:proofErr w:type="spellEnd"/>
      <w:r w:rsidRPr="00D9763E">
        <w:rPr>
          <w:rFonts w:cs="Segoe UI"/>
          <w:sz w:val="22"/>
          <w:szCs w:val="22"/>
        </w:rPr>
        <w:t xml:space="preserve">. Allianz Prime je vyvinuta jako </w:t>
      </w:r>
      <w:r w:rsidR="0065187C" w:rsidRPr="00D9763E">
        <w:rPr>
          <w:rFonts w:cs="Segoe UI"/>
          <w:sz w:val="22"/>
          <w:szCs w:val="22"/>
        </w:rPr>
        <w:t xml:space="preserve">globální </w:t>
      </w:r>
      <w:r w:rsidRPr="00D9763E">
        <w:rPr>
          <w:rFonts w:cs="Segoe UI"/>
          <w:sz w:val="22"/>
          <w:szCs w:val="22"/>
        </w:rPr>
        <w:t xml:space="preserve">platforma, </w:t>
      </w:r>
      <w:r w:rsidR="00632CBB" w:rsidRPr="00D9763E">
        <w:rPr>
          <w:rFonts w:cs="Segoe UI"/>
          <w:sz w:val="22"/>
          <w:szCs w:val="22"/>
        </w:rPr>
        <w:t xml:space="preserve">ale </w:t>
      </w:r>
      <w:r w:rsidRPr="00D9763E">
        <w:rPr>
          <w:rFonts w:cs="Segoe UI"/>
          <w:sz w:val="22"/>
          <w:szCs w:val="22"/>
        </w:rPr>
        <w:t>lze</w:t>
      </w:r>
      <w:r w:rsidR="0065187C" w:rsidRPr="00D9763E">
        <w:rPr>
          <w:rFonts w:cs="Segoe UI"/>
          <w:sz w:val="22"/>
          <w:szCs w:val="22"/>
        </w:rPr>
        <w:t xml:space="preserve"> ji velmi</w:t>
      </w:r>
      <w:r w:rsidRPr="00D9763E">
        <w:rPr>
          <w:rFonts w:cs="Segoe UI"/>
          <w:sz w:val="22"/>
          <w:szCs w:val="22"/>
        </w:rPr>
        <w:t xml:space="preserve"> snadno rozšířit </w:t>
      </w:r>
      <w:r w:rsidR="00632CBB" w:rsidRPr="00D9763E">
        <w:rPr>
          <w:rFonts w:cs="Segoe UI"/>
          <w:sz w:val="22"/>
          <w:szCs w:val="22"/>
        </w:rPr>
        <w:t xml:space="preserve">i </w:t>
      </w:r>
      <w:r w:rsidRPr="00D9763E">
        <w:rPr>
          <w:rFonts w:cs="Segoe UI"/>
          <w:sz w:val="22"/>
          <w:szCs w:val="22"/>
        </w:rPr>
        <w:t>na lokální trhy.</w:t>
      </w:r>
      <w:r w:rsidR="009C4947" w:rsidRPr="00D9763E">
        <w:rPr>
          <w:rFonts w:cs="Segoe UI"/>
          <w:sz w:val="22"/>
          <w:szCs w:val="22"/>
        </w:rPr>
        <w:t xml:space="preserve"> </w:t>
      </w:r>
      <w:r w:rsidR="008D47E4" w:rsidRPr="00D9763E">
        <w:rPr>
          <w:rFonts w:cs="Segoe UI"/>
          <w:sz w:val="22"/>
          <w:szCs w:val="22"/>
        </w:rPr>
        <w:t>Od 27.</w:t>
      </w:r>
      <w:r w:rsidR="009C4947" w:rsidRPr="00D9763E">
        <w:rPr>
          <w:rFonts w:cs="Segoe UI"/>
          <w:sz w:val="22"/>
          <w:szCs w:val="22"/>
        </w:rPr>
        <w:t xml:space="preserve"> února </w:t>
      </w:r>
      <w:r w:rsidR="008D47E4" w:rsidRPr="00D9763E">
        <w:rPr>
          <w:rFonts w:cs="Segoe UI"/>
          <w:sz w:val="22"/>
          <w:szCs w:val="22"/>
        </w:rPr>
        <w:t>se</w:t>
      </w:r>
      <w:r w:rsidR="00632CBB" w:rsidRPr="00D9763E">
        <w:rPr>
          <w:rFonts w:cs="Segoe UI"/>
          <w:sz w:val="22"/>
          <w:szCs w:val="22"/>
        </w:rPr>
        <w:t xml:space="preserve"> </w:t>
      </w:r>
      <w:r w:rsidR="009C4947" w:rsidRPr="00D9763E">
        <w:rPr>
          <w:rFonts w:cs="Segoe UI"/>
          <w:sz w:val="22"/>
          <w:szCs w:val="22"/>
        </w:rPr>
        <w:t xml:space="preserve">aplikace </w:t>
      </w:r>
      <w:r w:rsidR="008D47E4" w:rsidRPr="00D9763E">
        <w:rPr>
          <w:rFonts w:cs="Segoe UI"/>
          <w:sz w:val="22"/>
          <w:szCs w:val="22"/>
        </w:rPr>
        <w:t xml:space="preserve">testuje </w:t>
      </w:r>
      <w:r w:rsidR="009C4947" w:rsidRPr="00D9763E">
        <w:rPr>
          <w:rFonts w:cs="Segoe UI"/>
          <w:sz w:val="22"/>
          <w:szCs w:val="22"/>
        </w:rPr>
        <w:t>v Itálii.</w:t>
      </w:r>
    </w:p>
    <w:p w:rsidR="004606BB" w:rsidRPr="00D9763E" w:rsidRDefault="004606BB" w:rsidP="004606BB">
      <w:pPr>
        <w:jc w:val="both"/>
        <w:rPr>
          <w:rFonts w:cs="Segoe UI"/>
          <w:sz w:val="22"/>
          <w:szCs w:val="22"/>
        </w:rPr>
      </w:pPr>
    </w:p>
    <w:p w:rsidR="00F05098" w:rsidRPr="00D9763E" w:rsidRDefault="004606BB" w:rsidP="00F05098">
      <w:pPr>
        <w:jc w:val="both"/>
        <w:rPr>
          <w:rFonts w:cs="Segoe UI"/>
          <w:sz w:val="22"/>
          <w:szCs w:val="22"/>
        </w:rPr>
      </w:pPr>
      <w:r w:rsidRPr="00D9763E">
        <w:rPr>
          <w:rFonts w:cs="Segoe UI"/>
          <w:sz w:val="22"/>
          <w:szCs w:val="22"/>
        </w:rPr>
        <w:t>„</w:t>
      </w:r>
      <w:r w:rsidRPr="00D9763E">
        <w:rPr>
          <w:rFonts w:cs="Segoe UI"/>
          <w:i/>
          <w:sz w:val="22"/>
          <w:szCs w:val="22"/>
        </w:rPr>
        <w:t xml:space="preserve">Jsme </w:t>
      </w:r>
      <w:r w:rsidR="0065187C" w:rsidRPr="00D9763E">
        <w:rPr>
          <w:rFonts w:cs="Segoe UI"/>
          <w:i/>
          <w:sz w:val="22"/>
          <w:szCs w:val="22"/>
        </w:rPr>
        <w:t xml:space="preserve">moc </w:t>
      </w:r>
      <w:r w:rsidRPr="00D9763E">
        <w:rPr>
          <w:rFonts w:cs="Segoe UI"/>
          <w:i/>
          <w:sz w:val="22"/>
          <w:szCs w:val="22"/>
        </w:rPr>
        <w:t xml:space="preserve">rádi, že </w:t>
      </w:r>
      <w:r w:rsidR="008D47E4" w:rsidRPr="00D9763E">
        <w:rPr>
          <w:rFonts w:cs="Segoe UI"/>
          <w:i/>
          <w:sz w:val="22"/>
          <w:szCs w:val="22"/>
        </w:rPr>
        <w:t xml:space="preserve">jsme mohli </w:t>
      </w:r>
      <w:r w:rsidR="0065187C" w:rsidRPr="00D9763E">
        <w:rPr>
          <w:rFonts w:cs="Segoe UI"/>
          <w:i/>
          <w:sz w:val="22"/>
          <w:szCs w:val="22"/>
        </w:rPr>
        <w:t>spojit</w:t>
      </w:r>
      <w:r w:rsidRPr="00D9763E">
        <w:rPr>
          <w:rFonts w:cs="Segoe UI"/>
          <w:i/>
          <w:sz w:val="22"/>
          <w:szCs w:val="22"/>
        </w:rPr>
        <w:t xml:space="preserve"> síly s Allianz </w:t>
      </w:r>
      <w:proofErr w:type="spellStart"/>
      <w:r w:rsidRPr="00D9763E">
        <w:rPr>
          <w:rFonts w:cs="Segoe UI"/>
          <w:i/>
          <w:sz w:val="22"/>
          <w:szCs w:val="22"/>
        </w:rPr>
        <w:t>Partners</w:t>
      </w:r>
      <w:proofErr w:type="spellEnd"/>
      <w:r w:rsidR="0065187C" w:rsidRPr="00D9763E">
        <w:rPr>
          <w:rFonts w:cs="Segoe UI"/>
          <w:i/>
          <w:sz w:val="22"/>
          <w:szCs w:val="22"/>
        </w:rPr>
        <w:t xml:space="preserve"> </w:t>
      </w:r>
      <w:r w:rsidR="00F05098" w:rsidRPr="00D9763E">
        <w:rPr>
          <w:rFonts w:cs="Segoe UI"/>
          <w:i/>
          <w:sz w:val="22"/>
          <w:szCs w:val="22"/>
        </w:rPr>
        <w:t>při vývoji</w:t>
      </w:r>
      <w:r w:rsidRPr="00D9763E">
        <w:rPr>
          <w:rFonts w:cs="Segoe UI"/>
          <w:i/>
          <w:sz w:val="22"/>
          <w:szCs w:val="22"/>
        </w:rPr>
        <w:t xml:space="preserve"> </w:t>
      </w:r>
      <w:r w:rsidR="0065187C" w:rsidRPr="00D9763E">
        <w:rPr>
          <w:rFonts w:cs="Segoe UI"/>
          <w:i/>
          <w:sz w:val="22"/>
          <w:szCs w:val="22"/>
        </w:rPr>
        <w:t>inovativní</w:t>
      </w:r>
      <w:r w:rsidR="00F05098" w:rsidRPr="00D9763E">
        <w:rPr>
          <w:rFonts w:cs="Segoe UI"/>
          <w:i/>
          <w:sz w:val="22"/>
          <w:szCs w:val="22"/>
        </w:rPr>
        <w:t>ho</w:t>
      </w:r>
      <w:r w:rsidR="0065187C" w:rsidRPr="00D9763E">
        <w:rPr>
          <w:rFonts w:cs="Segoe UI"/>
          <w:i/>
          <w:sz w:val="22"/>
          <w:szCs w:val="22"/>
        </w:rPr>
        <w:t xml:space="preserve"> </w:t>
      </w:r>
      <w:r w:rsidRPr="00D9763E">
        <w:rPr>
          <w:rFonts w:cs="Segoe UI"/>
          <w:i/>
          <w:sz w:val="22"/>
          <w:szCs w:val="22"/>
        </w:rPr>
        <w:t>mobilní</w:t>
      </w:r>
      <w:r w:rsidR="00F05098" w:rsidRPr="00D9763E">
        <w:rPr>
          <w:rFonts w:cs="Segoe UI"/>
          <w:i/>
          <w:sz w:val="22"/>
          <w:szCs w:val="22"/>
        </w:rPr>
        <w:t>ho</w:t>
      </w:r>
      <w:r w:rsidRPr="00D9763E">
        <w:rPr>
          <w:rFonts w:cs="Segoe UI"/>
          <w:i/>
          <w:sz w:val="22"/>
          <w:szCs w:val="22"/>
        </w:rPr>
        <w:t xml:space="preserve"> řešení, </w:t>
      </w:r>
      <w:r w:rsidR="008D47E4" w:rsidRPr="00D9763E">
        <w:rPr>
          <w:rFonts w:cs="Segoe UI"/>
          <w:i/>
          <w:sz w:val="22"/>
          <w:szCs w:val="22"/>
        </w:rPr>
        <w:t xml:space="preserve">které integruje </w:t>
      </w:r>
      <w:r w:rsidR="0065187C" w:rsidRPr="00D9763E">
        <w:rPr>
          <w:rFonts w:cs="Segoe UI"/>
          <w:i/>
          <w:sz w:val="22"/>
          <w:szCs w:val="22"/>
        </w:rPr>
        <w:t xml:space="preserve">možnost </w:t>
      </w:r>
      <w:r w:rsidRPr="00D9763E">
        <w:rPr>
          <w:rFonts w:cs="Segoe UI"/>
          <w:i/>
          <w:sz w:val="22"/>
          <w:szCs w:val="22"/>
        </w:rPr>
        <w:t>pla</w:t>
      </w:r>
      <w:r w:rsidR="0065187C" w:rsidRPr="00D9763E">
        <w:rPr>
          <w:rFonts w:cs="Segoe UI"/>
          <w:i/>
          <w:sz w:val="22"/>
          <w:szCs w:val="22"/>
        </w:rPr>
        <w:t>cení</w:t>
      </w:r>
      <w:r w:rsidR="008D47E4" w:rsidRPr="00D9763E">
        <w:rPr>
          <w:rFonts w:cs="Segoe UI"/>
          <w:i/>
          <w:sz w:val="22"/>
          <w:szCs w:val="22"/>
        </w:rPr>
        <w:t xml:space="preserve"> a</w:t>
      </w:r>
      <w:r w:rsidRPr="00D9763E">
        <w:rPr>
          <w:rFonts w:cs="Segoe UI"/>
          <w:i/>
          <w:sz w:val="22"/>
          <w:szCs w:val="22"/>
        </w:rPr>
        <w:t xml:space="preserve"> sledování výdajů </w:t>
      </w:r>
      <w:r w:rsidR="008D47E4" w:rsidRPr="00D9763E">
        <w:rPr>
          <w:rFonts w:cs="Segoe UI"/>
          <w:i/>
          <w:sz w:val="22"/>
          <w:szCs w:val="22"/>
        </w:rPr>
        <w:t xml:space="preserve">s vylepšenými </w:t>
      </w:r>
      <w:r w:rsidRPr="00D9763E">
        <w:rPr>
          <w:rFonts w:cs="Segoe UI"/>
          <w:i/>
          <w:sz w:val="22"/>
          <w:szCs w:val="22"/>
        </w:rPr>
        <w:t>pojišťovací</w:t>
      </w:r>
      <w:r w:rsidR="008D47E4" w:rsidRPr="00D9763E">
        <w:rPr>
          <w:rFonts w:cs="Segoe UI"/>
          <w:i/>
          <w:sz w:val="22"/>
          <w:szCs w:val="22"/>
        </w:rPr>
        <w:t>mi</w:t>
      </w:r>
      <w:r w:rsidRPr="00D9763E">
        <w:rPr>
          <w:rFonts w:cs="Segoe UI"/>
          <w:i/>
          <w:sz w:val="22"/>
          <w:szCs w:val="22"/>
        </w:rPr>
        <w:t xml:space="preserve"> </w:t>
      </w:r>
      <w:r w:rsidR="008D47E4" w:rsidRPr="00D9763E">
        <w:rPr>
          <w:rFonts w:cs="Segoe UI"/>
          <w:i/>
          <w:sz w:val="22"/>
          <w:szCs w:val="22"/>
        </w:rPr>
        <w:t>službami</w:t>
      </w:r>
      <w:r w:rsidR="0065187C" w:rsidRPr="00D9763E">
        <w:rPr>
          <w:rFonts w:cs="Segoe UI"/>
          <w:i/>
          <w:sz w:val="22"/>
          <w:szCs w:val="22"/>
        </w:rPr>
        <w:t xml:space="preserve">. </w:t>
      </w:r>
      <w:r w:rsidR="008D47E4" w:rsidRPr="00D9763E">
        <w:rPr>
          <w:rFonts w:cs="Segoe UI"/>
          <w:i/>
          <w:sz w:val="22"/>
          <w:szCs w:val="22"/>
        </w:rPr>
        <w:t>Zákazníkům zároveň přináší nový a bezpečný způsob, jak uskutečňovat mobilní platby online i v kamenných prodejnách</w:t>
      </w:r>
      <w:r w:rsidR="00F05098" w:rsidRPr="00D9763E">
        <w:rPr>
          <w:rFonts w:cs="Segoe UI"/>
          <w:i/>
          <w:sz w:val="22"/>
          <w:szCs w:val="22"/>
        </w:rPr>
        <w:t>,“ říká Marcel Gajdoš, generální ředitel Visa pro Českou republiku a Slovensko a dodává:</w:t>
      </w:r>
      <w:r w:rsidR="00D9763E" w:rsidRPr="00D9763E">
        <w:rPr>
          <w:rFonts w:cs="Segoe UI"/>
          <w:i/>
          <w:sz w:val="22"/>
          <w:szCs w:val="22"/>
        </w:rPr>
        <w:t xml:space="preserve"> „Tato nová aplikace pro mobily</w:t>
      </w:r>
      <w:r w:rsidR="00F05098" w:rsidRPr="00D9763E">
        <w:rPr>
          <w:rFonts w:cs="Segoe UI"/>
          <w:i/>
          <w:sz w:val="22"/>
          <w:szCs w:val="22"/>
        </w:rPr>
        <w:t xml:space="preserve"> také předst</w:t>
      </w:r>
      <w:bookmarkStart w:id="0" w:name="_GoBack"/>
      <w:bookmarkEnd w:id="0"/>
      <w:r w:rsidR="00F05098" w:rsidRPr="00D9763E">
        <w:rPr>
          <w:rFonts w:cs="Segoe UI"/>
          <w:i/>
          <w:sz w:val="22"/>
          <w:szCs w:val="22"/>
        </w:rPr>
        <w:t>avuje pro Allianz zcela nový způsob</w:t>
      </w:r>
      <w:r w:rsidR="003C525C" w:rsidRPr="00D9763E">
        <w:rPr>
          <w:rFonts w:cs="Segoe UI"/>
          <w:i/>
          <w:sz w:val="22"/>
          <w:szCs w:val="22"/>
        </w:rPr>
        <w:t>,</w:t>
      </w:r>
      <w:r w:rsidR="00F05098" w:rsidRPr="00D9763E">
        <w:rPr>
          <w:rFonts w:cs="Segoe UI"/>
          <w:i/>
          <w:sz w:val="22"/>
          <w:szCs w:val="22"/>
        </w:rPr>
        <w:t xml:space="preserve"> jak oslovit a odměňovat zákazníky.“</w:t>
      </w:r>
    </w:p>
    <w:p w:rsidR="004606BB" w:rsidRPr="00D9763E" w:rsidRDefault="004606BB" w:rsidP="004606BB">
      <w:pPr>
        <w:jc w:val="both"/>
        <w:rPr>
          <w:rFonts w:cs="Segoe UI"/>
          <w:sz w:val="22"/>
          <w:szCs w:val="22"/>
        </w:rPr>
      </w:pPr>
    </w:p>
    <w:p w:rsidR="004606BB" w:rsidRPr="00D9763E" w:rsidRDefault="004606BB" w:rsidP="004606BB">
      <w:pPr>
        <w:jc w:val="both"/>
        <w:rPr>
          <w:rFonts w:cs="Segoe UI"/>
          <w:sz w:val="22"/>
          <w:szCs w:val="22"/>
        </w:rPr>
      </w:pPr>
      <w:r w:rsidRPr="00D9763E">
        <w:rPr>
          <w:rFonts w:cs="Segoe UI"/>
          <w:i/>
          <w:sz w:val="22"/>
          <w:szCs w:val="22"/>
        </w:rPr>
        <w:t>„</w:t>
      </w:r>
      <w:r w:rsidR="0065187C" w:rsidRPr="00D9763E">
        <w:rPr>
          <w:rFonts w:cs="Segoe UI"/>
          <w:i/>
          <w:sz w:val="22"/>
          <w:szCs w:val="22"/>
        </w:rPr>
        <w:t xml:space="preserve">Platformu vytvořil Allianz </w:t>
      </w:r>
      <w:proofErr w:type="spellStart"/>
      <w:r w:rsidR="0065187C" w:rsidRPr="00D9763E">
        <w:rPr>
          <w:rFonts w:cs="Segoe UI"/>
          <w:i/>
          <w:sz w:val="22"/>
          <w:szCs w:val="22"/>
        </w:rPr>
        <w:t>Partners</w:t>
      </w:r>
      <w:proofErr w:type="spellEnd"/>
      <w:r w:rsidR="0065187C" w:rsidRPr="00D9763E">
        <w:rPr>
          <w:rFonts w:cs="Segoe UI"/>
          <w:i/>
          <w:sz w:val="22"/>
          <w:szCs w:val="22"/>
        </w:rPr>
        <w:t xml:space="preserve"> Innovation Team zejména díky podpoře </w:t>
      </w:r>
      <w:r w:rsidRPr="00D9763E">
        <w:rPr>
          <w:rFonts w:cs="Segoe UI"/>
          <w:i/>
          <w:sz w:val="22"/>
          <w:szCs w:val="22"/>
        </w:rPr>
        <w:t xml:space="preserve">našich digitálních partnerů Visa a </w:t>
      </w:r>
      <w:proofErr w:type="spellStart"/>
      <w:r w:rsidRPr="00D9763E">
        <w:rPr>
          <w:rFonts w:cs="Segoe UI"/>
          <w:i/>
          <w:sz w:val="22"/>
          <w:szCs w:val="22"/>
        </w:rPr>
        <w:t>Wirecard</w:t>
      </w:r>
      <w:proofErr w:type="spellEnd"/>
      <w:r w:rsidRPr="00D9763E">
        <w:rPr>
          <w:rFonts w:cs="Segoe UI"/>
          <w:i/>
          <w:sz w:val="22"/>
          <w:szCs w:val="22"/>
        </w:rPr>
        <w:t>. Řešení</w:t>
      </w:r>
      <w:r w:rsidR="00F05098" w:rsidRPr="00D9763E">
        <w:rPr>
          <w:rFonts w:cs="Segoe UI"/>
          <w:i/>
          <w:sz w:val="22"/>
          <w:szCs w:val="22"/>
        </w:rPr>
        <w:t xml:space="preserve"> </w:t>
      </w:r>
      <w:r w:rsidRPr="00D9763E">
        <w:rPr>
          <w:rFonts w:cs="Segoe UI"/>
          <w:i/>
          <w:sz w:val="22"/>
          <w:szCs w:val="22"/>
        </w:rPr>
        <w:t xml:space="preserve">poskytuje našim zákazníkům svobodu </w:t>
      </w:r>
      <w:r w:rsidR="0065187C" w:rsidRPr="00D9763E">
        <w:rPr>
          <w:rFonts w:cs="Segoe UI"/>
          <w:i/>
          <w:sz w:val="22"/>
          <w:szCs w:val="22"/>
        </w:rPr>
        <w:t>provádět</w:t>
      </w:r>
      <w:r w:rsidRPr="00D9763E">
        <w:rPr>
          <w:rFonts w:cs="Segoe UI"/>
          <w:i/>
          <w:sz w:val="22"/>
          <w:szCs w:val="22"/>
        </w:rPr>
        <w:t xml:space="preserve"> </w:t>
      </w:r>
      <w:r w:rsidR="0065187C" w:rsidRPr="00D9763E">
        <w:rPr>
          <w:rFonts w:cs="Segoe UI"/>
          <w:i/>
          <w:sz w:val="22"/>
          <w:szCs w:val="22"/>
        </w:rPr>
        <w:t xml:space="preserve">bezpečné </w:t>
      </w:r>
      <w:r w:rsidR="00D9763E" w:rsidRPr="00D9763E">
        <w:rPr>
          <w:rFonts w:cs="Segoe UI"/>
          <w:i/>
          <w:sz w:val="22"/>
          <w:szCs w:val="22"/>
        </w:rPr>
        <w:t>mobilní</w:t>
      </w:r>
      <w:r w:rsidRPr="00D9763E">
        <w:rPr>
          <w:rFonts w:cs="Segoe UI"/>
          <w:i/>
          <w:sz w:val="22"/>
          <w:szCs w:val="22"/>
        </w:rPr>
        <w:t xml:space="preserve"> </w:t>
      </w:r>
      <w:r w:rsidR="0065187C" w:rsidRPr="00D9763E">
        <w:rPr>
          <w:rFonts w:cs="Segoe UI"/>
          <w:i/>
          <w:sz w:val="22"/>
          <w:szCs w:val="22"/>
        </w:rPr>
        <w:t xml:space="preserve">platby </w:t>
      </w:r>
      <w:r w:rsidRPr="00D9763E">
        <w:rPr>
          <w:rFonts w:cs="Segoe UI"/>
          <w:i/>
          <w:sz w:val="22"/>
          <w:szCs w:val="22"/>
        </w:rPr>
        <w:t xml:space="preserve">online i </w:t>
      </w:r>
      <w:proofErr w:type="spellStart"/>
      <w:r w:rsidRPr="00D9763E">
        <w:rPr>
          <w:rFonts w:cs="Segoe UI"/>
          <w:i/>
          <w:sz w:val="22"/>
          <w:szCs w:val="22"/>
        </w:rPr>
        <w:t>offline</w:t>
      </w:r>
      <w:proofErr w:type="spellEnd"/>
      <w:r w:rsidR="00940874" w:rsidRPr="00D9763E">
        <w:rPr>
          <w:rFonts w:cs="Segoe UI"/>
          <w:i/>
          <w:sz w:val="22"/>
          <w:szCs w:val="22"/>
        </w:rPr>
        <w:t xml:space="preserve"> a</w:t>
      </w:r>
      <w:r w:rsidRPr="00D9763E">
        <w:rPr>
          <w:rFonts w:cs="Segoe UI"/>
          <w:i/>
          <w:sz w:val="22"/>
          <w:szCs w:val="22"/>
        </w:rPr>
        <w:t xml:space="preserve"> kdekoli</w:t>
      </w:r>
      <w:r w:rsidR="0065187C" w:rsidRPr="00D9763E">
        <w:rPr>
          <w:rFonts w:cs="Segoe UI"/>
          <w:i/>
          <w:sz w:val="22"/>
          <w:szCs w:val="22"/>
        </w:rPr>
        <w:t xml:space="preserve"> budou chtít</w:t>
      </w:r>
      <w:r w:rsidRPr="00D9763E">
        <w:rPr>
          <w:rFonts w:cs="Segoe UI"/>
          <w:i/>
          <w:sz w:val="22"/>
          <w:szCs w:val="22"/>
        </w:rPr>
        <w:t xml:space="preserve">. Kromě toho nabízí našim partnerům globální platformu, </w:t>
      </w:r>
      <w:r w:rsidR="00940874" w:rsidRPr="00D9763E">
        <w:rPr>
          <w:rFonts w:cs="Segoe UI"/>
          <w:i/>
          <w:sz w:val="22"/>
          <w:szCs w:val="22"/>
        </w:rPr>
        <w:t xml:space="preserve">pomocí </w:t>
      </w:r>
      <w:r w:rsidRPr="00D9763E">
        <w:rPr>
          <w:rFonts w:cs="Segoe UI"/>
          <w:i/>
          <w:sz w:val="22"/>
          <w:szCs w:val="22"/>
        </w:rPr>
        <w:t>kter</w:t>
      </w:r>
      <w:r w:rsidR="00940874" w:rsidRPr="00D9763E">
        <w:rPr>
          <w:rFonts w:cs="Segoe UI"/>
          <w:i/>
          <w:sz w:val="22"/>
          <w:szCs w:val="22"/>
        </w:rPr>
        <w:t>é mohou interagovat</w:t>
      </w:r>
      <w:r w:rsidRPr="00D9763E">
        <w:rPr>
          <w:rFonts w:cs="Segoe UI"/>
          <w:i/>
          <w:sz w:val="22"/>
          <w:szCs w:val="22"/>
        </w:rPr>
        <w:t xml:space="preserve"> se svými zákazníky</w:t>
      </w:r>
      <w:r w:rsidR="00940874" w:rsidRPr="00D9763E">
        <w:rPr>
          <w:rFonts w:cs="Segoe UI"/>
          <w:i/>
          <w:sz w:val="22"/>
          <w:szCs w:val="22"/>
        </w:rPr>
        <w:t xml:space="preserve"> </w:t>
      </w:r>
      <w:r w:rsidR="00632CBB" w:rsidRPr="00D9763E">
        <w:rPr>
          <w:rFonts w:cs="Segoe UI"/>
          <w:i/>
          <w:sz w:val="22"/>
          <w:szCs w:val="22"/>
        </w:rPr>
        <w:t>na denní bázi</w:t>
      </w:r>
      <w:r w:rsidRPr="00D9763E">
        <w:rPr>
          <w:rFonts w:cs="Segoe UI"/>
          <w:i/>
          <w:sz w:val="22"/>
          <w:szCs w:val="22"/>
        </w:rPr>
        <w:t>,“</w:t>
      </w:r>
      <w:r w:rsidRPr="00D9763E">
        <w:rPr>
          <w:rFonts w:cs="Segoe UI"/>
          <w:sz w:val="22"/>
          <w:szCs w:val="22"/>
        </w:rPr>
        <w:t xml:space="preserve"> uvedl Matthias Wünsche, </w:t>
      </w:r>
      <w:r w:rsidR="001A3AED" w:rsidRPr="00D9763E">
        <w:rPr>
          <w:rFonts w:cs="Segoe UI"/>
          <w:sz w:val="22"/>
          <w:szCs w:val="22"/>
        </w:rPr>
        <w:t xml:space="preserve">Head of Market Management and Innovation </w:t>
      </w:r>
      <w:r w:rsidRPr="00D9763E">
        <w:rPr>
          <w:rFonts w:cs="Segoe UI"/>
          <w:sz w:val="22"/>
          <w:szCs w:val="22"/>
        </w:rPr>
        <w:t xml:space="preserve">společnosti Allianz </w:t>
      </w:r>
      <w:proofErr w:type="spellStart"/>
      <w:r w:rsidRPr="00D9763E">
        <w:rPr>
          <w:rFonts w:cs="Segoe UI"/>
          <w:sz w:val="22"/>
          <w:szCs w:val="22"/>
        </w:rPr>
        <w:t>Partners</w:t>
      </w:r>
      <w:proofErr w:type="spellEnd"/>
      <w:r w:rsidRPr="00D9763E">
        <w:rPr>
          <w:rFonts w:cs="Segoe UI"/>
          <w:sz w:val="22"/>
          <w:szCs w:val="22"/>
        </w:rPr>
        <w:t>.</w:t>
      </w:r>
    </w:p>
    <w:p w:rsidR="004606BB" w:rsidRPr="00D9763E" w:rsidRDefault="004606BB" w:rsidP="004606BB">
      <w:pPr>
        <w:jc w:val="both"/>
        <w:rPr>
          <w:rFonts w:cs="Segoe UI"/>
          <w:sz w:val="22"/>
          <w:szCs w:val="22"/>
        </w:rPr>
      </w:pPr>
    </w:p>
    <w:p w:rsidR="009C4947" w:rsidRPr="00D9763E" w:rsidRDefault="009C4947" w:rsidP="009C4947">
      <w:pPr>
        <w:jc w:val="both"/>
        <w:rPr>
          <w:rFonts w:cs="Segoe UI"/>
          <w:sz w:val="22"/>
          <w:szCs w:val="22"/>
        </w:rPr>
      </w:pPr>
      <w:r w:rsidRPr="00D9763E">
        <w:rPr>
          <w:rFonts w:cs="Segoe UI"/>
          <w:sz w:val="22"/>
          <w:szCs w:val="22"/>
        </w:rPr>
        <w:t>Nová aplikace je zabezpečena technologii vyvinutou společností Visa, která nahrazuje citlivé informace o</w:t>
      </w:r>
      <w:r w:rsidR="00632CBB" w:rsidRPr="00D9763E">
        <w:rPr>
          <w:rFonts w:cs="Segoe UI"/>
          <w:sz w:val="22"/>
          <w:szCs w:val="22"/>
        </w:rPr>
        <w:t xml:space="preserve"> platební</w:t>
      </w:r>
      <w:r w:rsidRPr="00D9763E">
        <w:rPr>
          <w:rFonts w:cs="Segoe UI"/>
          <w:sz w:val="22"/>
          <w:szCs w:val="22"/>
        </w:rPr>
        <w:t xml:space="preserve"> kartě jedinečným digitálním identifikátorem (tzv. tokenem).</w:t>
      </w:r>
      <w:r w:rsidR="00632CBB" w:rsidRPr="00D9763E">
        <w:rPr>
          <w:rFonts w:cs="Segoe UI"/>
          <w:sz w:val="22"/>
          <w:szCs w:val="22"/>
        </w:rPr>
        <w:t xml:space="preserve"> </w:t>
      </w:r>
      <w:r w:rsidRPr="00D9763E">
        <w:rPr>
          <w:rFonts w:cs="Segoe UI"/>
          <w:sz w:val="22"/>
          <w:szCs w:val="22"/>
        </w:rPr>
        <w:t>Ten</w:t>
      </w:r>
      <w:r w:rsidR="00632CBB" w:rsidRPr="00D9763E">
        <w:rPr>
          <w:rFonts w:cs="Segoe UI"/>
          <w:sz w:val="22"/>
          <w:szCs w:val="22"/>
        </w:rPr>
        <w:t xml:space="preserve"> lze použít k </w:t>
      </w:r>
      <w:r w:rsidRPr="00D9763E">
        <w:rPr>
          <w:rFonts w:cs="Segoe UI"/>
          <w:sz w:val="22"/>
          <w:szCs w:val="22"/>
        </w:rPr>
        <w:t xml:space="preserve">zpracování plateb bez </w:t>
      </w:r>
      <w:r w:rsidR="00632CBB" w:rsidRPr="00D9763E">
        <w:rPr>
          <w:rFonts w:cs="Segoe UI"/>
          <w:sz w:val="22"/>
          <w:szCs w:val="22"/>
        </w:rPr>
        <w:t xml:space="preserve">potenciálně </w:t>
      </w:r>
      <w:r w:rsidRPr="00D9763E">
        <w:rPr>
          <w:rFonts w:cs="Segoe UI"/>
          <w:sz w:val="22"/>
          <w:szCs w:val="22"/>
        </w:rPr>
        <w:t xml:space="preserve">riskantního vystavení reálných údajů o účtu. </w:t>
      </w:r>
    </w:p>
    <w:p w:rsidR="004606BB" w:rsidRPr="00D9763E" w:rsidRDefault="004606BB" w:rsidP="004606BB">
      <w:pPr>
        <w:jc w:val="both"/>
        <w:rPr>
          <w:rFonts w:cs="Segoe UI"/>
          <w:sz w:val="22"/>
          <w:szCs w:val="22"/>
        </w:rPr>
      </w:pPr>
    </w:p>
    <w:p w:rsidR="004606BB" w:rsidRPr="00D9763E" w:rsidRDefault="004606BB" w:rsidP="004606BB">
      <w:pPr>
        <w:jc w:val="both"/>
        <w:rPr>
          <w:rFonts w:cs="Segoe UI"/>
          <w:b/>
          <w:sz w:val="22"/>
          <w:szCs w:val="22"/>
        </w:rPr>
      </w:pPr>
    </w:p>
    <w:p w:rsidR="004606BB" w:rsidRPr="00D9763E" w:rsidRDefault="004606BB" w:rsidP="004606BB">
      <w:pPr>
        <w:jc w:val="both"/>
        <w:rPr>
          <w:rFonts w:cs="Segoe UI"/>
          <w:b/>
          <w:sz w:val="22"/>
          <w:szCs w:val="22"/>
        </w:rPr>
      </w:pPr>
      <w:r w:rsidRPr="00D9763E">
        <w:rPr>
          <w:rFonts w:cs="Segoe UI"/>
          <w:b/>
          <w:sz w:val="22"/>
          <w:szCs w:val="22"/>
        </w:rPr>
        <w:t>Jak Allianz Prime funguje</w:t>
      </w:r>
    </w:p>
    <w:p w:rsidR="004606BB" w:rsidRPr="00D9763E" w:rsidRDefault="004606BB" w:rsidP="004606BB">
      <w:pPr>
        <w:jc w:val="both"/>
        <w:rPr>
          <w:rFonts w:cs="Segoe UI"/>
          <w:sz w:val="22"/>
          <w:szCs w:val="22"/>
        </w:rPr>
      </w:pPr>
    </w:p>
    <w:p w:rsidR="00461F24" w:rsidRPr="00D9763E" w:rsidRDefault="004606BB" w:rsidP="004606BB">
      <w:pPr>
        <w:jc w:val="both"/>
        <w:rPr>
          <w:rFonts w:cs="Segoe UI"/>
          <w:sz w:val="22"/>
          <w:szCs w:val="22"/>
        </w:rPr>
      </w:pPr>
      <w:r w:rsidRPr="00D9763E">
        <w:rPr>
          <w:rFonts w:cs="Segoe UI"/>
          <w:sz w:val="22"/>
          <w:szCs w:val="22"/>
        </w:rPr>
        <w:t xml:space="preserve">Jakmile si uživatelé stáhnou aplikaci Allianz Prime a zaregistrují se, </w:t>
      </w:r>
      <w:r w:rsidR="00461F24" w:rsidRPr="00D9763E">
        <w:rPr>
          <w:rFonts w:cs="Segoe UI"/>
          <w:sz w:val="22"/>
          <w:szCs w:val="22"/>
        </w:rPr>
        <w:t xml:space="preserve">je </w:t>
      </w:r>
      <w:r w:rsidRPr="00D9763E">
        <w:rPr>
          <w:rFonts w:cs="Segoe UI"/>
          <w:sz w:val="22"/>
          <w:szCs w:val="22"/>
        </w:rPr>
        <w:t xml:space="preserve">jim </w:t>
      </w:r>
      <w:r w:rsidR="00461F24" w:rsidRPr="00D9763E">
        <w:rPr>
          <w:rFonts w:cs="Segoe UI"/>
          <w:sz w:val="22"/>
          <w:szCs w:val="22"/>
        </w:rPr>
        <w:t xml:space="preserve">prostřednictvím vydavatelského partnera </w:t>
      </w:r>
      <w:proofErr w:type="spellStart"/>
      <w:r w:rsidR="00461F24" w:rsidRPr="00D9763E">
        <w:rPr>
          <w:rFonts w:cs="Segoe UI"/>
          <w:sz w:val="22"/>
          <w:szCs w:val="22"/>
        </w:rPr>
        <w:t>Wirecard</w:t>
      </w:r>
      <w:proofErr w:type="spellEnd"/>
      <w:r w:rsidR="00461F24" w:rsidRPr="00D9763E">
        <w:rPr>
          <w:rFonts w:cs="Segoe UI"/>
          <w:sz w:val="22"/>
          <w:szCs w:val="22"/>
        </w:rPr>
        <w:t xml:space="preserve"> </w:t>
      </w:r>
      <w:r w:rsidRPr="00D9763E">
        <w:rPr>
          <w:rFonts w:cs="Segoe UI"/>
          <w:sz w:val="22"/>
          <w:szCs w:val="22"/>
        </w:rPr>
        <w:t xml:space="preserve">založen virtuální Visa účet. Účet může být </w:t>
      </w:r>
      <w:r w:rsidR="00632CBB" w:rsidRPr="00D9763E">
        <w:rPr>
          <w:rFonts w:cs="Segoe UI"/>
          <w:sz w:val="22"/>
          <w:szCs w:val="22"/>
        </w:rPr>
        <w:t xml:space="preserve">dočerpán </w:t>
      </w:r>
      <w:r w:rsidRPr="00D9763E">
        <w:rPr>
          <w:rFonts w:cs="Segoe UI"/>
          <w:sz w:val="22"/>
          <w:szCs w:val="22"/>
        </w:rPr>
        <w:t xml:space="preserve">z jakéhokoli již existujícího bankovního účtu nebo prostřednictvím kreditní karty. </w:t>
      </w:r>
      <w:r w:rsidR="00461F24" w:rsidRPr="00D9763E">
        <w:rPr>
          <w:rFonts w:cs="Segoe UI"/>
          <w:sz w:val="22"/>
          <w:szCs w:val="22"/>
        </w:rPr>
        <w:t>A</w:t>
      </w:r>
      <w:r w:rsidRPr="00D9763E">
        <w:rPr>
          <w:rFonts w:cs="Segoe UI"/>
          <w:sz w:val="22"/>
          <w:szCs w:val="22"/>
        </w:rPr>
        <w:t xml:space="preserve">ktivovat bezkontaktní mobilní platby </w:t>
      </w:r>
      <w:r w:rsidR="00461F24" w:rsidRPr="00D9763E">
        <w:rPr>
          <w:rFonts w:cs="Segoe UI"/>
          <w:sz w:val="22"/>
          <w:szCs w:val="22"/>
        </w:rPr>
        <w:t xml:space="preserve">lze </w:t>
      </w:r>
      <w:r w:rsidRPr="00D9763E">
        <w:rPr>
          <w:rFonts w:cs="Segoe UI"/>
          <w:sz w:val="22"/>
          <w:szCs w:val="22"/>
        </w:rPr>
        <w:t>přid</w:t>
      </w:r>
      <w:r w:rsidR="00461F24" w:rsidRPr="00D9763E">
        <w:rPr>
          <w:rFonts w:cs="Segoe UI"/>
          <w:sz w:val="22"/>
          <w:szCs w:val="22"/>
        </w:rPr>
        <w:t>áním</w:t>
      </w:r>
      <w:r w:rsidRPr="00D9763E">
        <w:rPr>
          <w:rFonts w:cs="Segoe UI"/>
          <w:sz w:val="22"/>
          <w:szCs w:val="22"/>
        </w:rPr>
        <w:t xml:space="preserve"> kart</w:t>
      </w:r>
      <w:r w:rsidR="00461F24" w:rsidRPr="00D9763E">
        <w:rPr>
          <w:rFonts w:cs="Segoe UI"/>
          <w:sz w:val="22"/>
          <w:szCs w:val="22"/>
        </w:rPr>
        <w:t>y</w:t>
      </w:r>
      <w:r w:rsidRPr="00D9763E">
        <w:rPr>
          <w:rFonts w:cs="Segoe UI"/>
          <w:sz w:val="22"/>
          <w:szCs w:val="22"/>
        </w:rPr>
        <w:t xml:space="preserve"> Visa</w:t>
      </w:r>
      <w:r w:rsidR="00461F24" w:rsidRPr="00D9763E">
        <w:rPr>
          <w:rFonts w:cs="Segoe UI"/>
          <w:sz w:val="22"/>
          <w:szCs w:val="22"/>
        </w:rPr>
        <w:t xml:space="preserve"> do mobilní peněženky</w:t>
      </w:r>
      <w:r w:rsidRPr="00D9763E">
        <w:rPr>
          <w:rFonts w:cs="Segoe UI"/>
          <w:sz w:val="22"/>
          <w:szCs w:val="22"/>
        </w:rPr>
        <w:t xml:space="preserve"> </w:t>
      </w:r>
      <w:r w:rsidR="00632CBB" w:rsidRPr="00D9763E">
        <w:rPr>
          <w:rFonts w:cs="Segoe UI"/>
          <w:sz w:val="22"/>
          <w:szCs w:val="22"/>
        </w:rPr>
        <w:t xml:space="preserve">pomocí </w:t>
      </w:r>
      <w:r w:rsidRPr="00D9763E">
        <w:rPr>
          <w:rFonts w:cs="Segoe UI"/>
          <w:sz w:val="22"/>
          <w:szCs w:val="22"/>
        </w:rPr>
        <w:t>jed</w:t>
      </w:r>
      <w:r w:rsidR="00461F24" w:rsidRPr="00D9763E">
        <w:rPr>
          <w:rFonts w:cs="Segoe UI"/>
          <w:sz w:val="22"/>
          <w:szCs w:val="22"/>
        </w:rPr>
        <w:t>i</w:t>
      </w:r>
      <w:r w:rsidRPr="00D9763E">
        <w:rPr>
          <w:rFonts w:cs="Segoe UI"/>
          <w:sz w:val="22"/>
          <w:szCs w:val="22"/>
        </w:rPr>
        <w:t>n</w:t>
      </w:r>
      <w:r w:rsidR="00632CBB" w:rsidRPr="00D9763E">
        <w:rPr>
          <w:rFonts w:cs="Segoe UI"/>
          <w:sz w:val="22"/>
          <w:szCs w:val="22"/>
        </w:rPr>
        <w:t>ého</w:t>
      </w:r>
      <w:r w:rsidRPr="00D9763E">
        <w:rPr>
          <w:rFonts w:cs="Segoe UI"/>
          <w:sz w:val="22"/>
          <w:szCs w:val="22"/>
        </w:rPr>
        <w:t xml:space="preserve"> kliknutí</w:t>
      </w:r>
      <w:r w:rsidR="00461F24" w:rsidRPr="00D9763E">
        <w:rPr>
          <w:rFonts w:cs="Segoe UI"/>
          <w:sz w:val="22"/>
          <w:szCs w:val="22"/>
        </w:rPr>
        <w:t>.</w:t>
      </w:r>
    </w:p>
    <w:p w:rsidR="004606BB" w:rsidRPr="00D9763E" w:rsidRDefault="004606BB" w:rsidP="004606BB">
      <w:pPr>
        <w:jc w:val="both"/>
        <w:rPr>
          <w:rFonts w:cs="Segoe UI"/>
          <w:sz w:val="22"/>
          <w:szCs w:val="22"/>
        </w:rPr>
      </w:pPr>
    </w:p>
    <w:p w:rsidR="004606BB" w:rsidRPr="00D9763E" w:rsidRDefault="00461F24" w:rsidP="004606BB">
      <w:pPr>
        <w:jc w:val="both"/>
        <w:rPr>
          <w:rFonts w:cs="Segoe UI"/>
          <w:sz w:val="22"/>
          <w:szCs w:val="22"/>
        </w:rPr>
      </w:pPr>
      <w:r w:rsidRPr="00D9763E">
        <w:rPr>
          <w:rFonts w:cs="Segoe UI"/>
          <w:b/>
          <w:sz w:val="22"/>
          <w:szCs w:val="22"/>
        </w:rPr>
        <w:t xml:space="preserve">Hlavní </w:t>
      </w:r>
      <w:r w:rsidR="004606BB" w:rsidRPr="00D9763E">
        <w:rPr>
          <w:rFonts w:cs="Segoe UI"/>
          <w:b/>
          <w:sz w:val="22"/>
          <w:szCs w:val="22"/>
        </w:rPr>
        <w:t xml:space="preserve">výhody </w:t>
      </w:r>
      <w:r w:rsidRPr="00D9763E">
        <w:rPr>
          <w:rFonts w:cs="Segoe UI"/>
          <w:b/>
          <w:sz w:val="22"/>
          <w:szCs w:val="22"/>
        </w:rPr>
        <w:t>aplikace</w:t>
      </w:r>
      <w:r w:rsidRPr="00D9763E">
        <w:rPr>
          <w:rFonts w:cs="Segoe UI"/>
          <w:sz w:val="22"/>
          <w:szCs w:val="22"/>
        </w:rPr>
        <w:t xml:space="preserve"> </w:t>
      </w:r>
      <w:r w:rsidRPr="00D9763E">
        <w:rPr>
          <w:rFonts w:cs="Segoe UI"/>
          <w:b/>
          <w:sz w:val="22"/>
          <w:szCs w:val="22"/>
        </w:rPr>
        <w:t>Allianz Prime</w:t>
      </w:r>
      <w:r w:rsidR="004606BB" w:rsidRPr="00D9763E">
        <w:rPr>
          <w:rFonts w:cs="Segoe UI"/>
          <w:sz w:val="22"/>
          <w:szCs w:val="22"/>
        </w:rPr>
        <w:t>:</w:t>
      </w:r>
    </w:p>
    <w:p w:rsidR="004606BB" w:rsidRPr="00D9763E" w:rsidRDefault="004606BB" w:rsidP="004606BB">
      <w:pPr>
        <w:jc w:val="both"/>
        <w:rPr>
          <w:rFonts w:cs="Segoe UI"/>
          <w:sz w:val="22"/>
          <w:szCs w:val="22"/>
        </w:rPr>
      </w:pPr>
    </w:p>
    <w:p w:rsidR="004606BB" w:rsidRPr="00D9763E" w:rsidRDefault="004606BB" w:rsidP="004606BB">
      <w:pPr>
        <w:jc w:val="both"/>
        <w:rPr>
          <w:rFonts w:cs="Segoe UI"/>
          <w:sz w:val="22"/>
          <w:szCs w:val="22"/>
        </w:rPr>
      </w:pPr>
      <w:r w:rsidRPr="00D9763E">
        <w:rPr>
          <w:rFonts w:cs="Segoe UI"/>
          <w:sz w:val="22"/>
          <w:szCs w:val="22"/>
        </w:rPr>
        <w:t xml:space="preserve">• </w:t>
      </w:r>
      <w:r w:rsidR="00F05098" w:rsidRPr="00D9763E">
        <w:rPr>
          <w:rFonts w:cs="Segoe UI"/>
          <w:sz w:val="22"/>
          <w:szCs w:val="22"/>
        </w:rPr>
        <w:t>M</w:t>
      </w:r>
      <w:r w:rsidRPr="00D9763E">
        <w:rPr>
          <w:rFonts w:cs="Segoe UI"/>
          <w:sz w:val="22"/>
          <w:szCs w:val="22"/>
        </w:rPr>
        <w:t xml:space="preserve">obilní platby na všech bezkontaktních terminálech po světě </w:t>
      </w:r>
    </w:p>
    <w:p w:rsidR="004606BB" w:rsidRPr="00D9763E" w:rsidRDefault="004606BB" w:rsidP="004606BB">
      <w:pPr>
        <w:jc w:val="both"/>
        <w:rPr>
          <w:rFonts w:cs="Segoe UI"/>
          <w:sz w:val="22"/>
          <w:szCs w:val="22"/>
        </w:rPr>
      </w:pPr>
    </w:p>
    <w:p w:rsidR="004606BB" w:rsidRPr="00D9763E" w:rsidRDefault="004606BB" w:rsidP="004606BB">
      <w:pPr>
        <w:jc w:val="both"/>
        <w:rPr>
          <w:rFonts w:cs="Segoe UI"/>
          <w:sz w:val="22"/>
          <w:szCs w:val="22"/>
        </w:rPr>
      </w:pPr>
      <w:r w:rsidRPr="00D9763E">
        <w:rPr>
          <w:rFonts w:cs="Segoe UI"/>
          <w:sz w:val="22"/>
          <w:szCs w:val="22"/>
        </w:rPr>
        <w:t xml:space="preserve">• </w:t>
      </w:r>
      <w:r w:rsidR="00F05098" w:rsidRPr="00D9763E">
        <w:rPr>
          <w:rFonts w:cs="Segoe UI"/>
          <w:sz w:val="22"/>
          <w:szCs w:val="22"/>
        </w:rPr>
        <w:t>B</w:t>
      </w:r>
      <w:r w:rsidRPr="00D9763E">
        <w:rPr>
          <w:rFonts w:cs="Segoe UI"/>
          <w:sz w:val="22"/>
          <w:szCs w:val="22"/>
        </w:rPr>
        <w:t>ody a odměny za každý nákup, který uskuteční</w:t>
      </w:r>
    </w:p>
    <w:p w:rsidR="004606BB" w:rsidRPr="00D9763E" w:rsidRDefault="004606BB" w:rsidP="004606BB">
      <w:pPr>
        <w:jc w:val="both"/>
        <w:rPr>
          <w:rFonts w:cs="Segoe UI"/>
          <w:sz w:val="22"/>
          <w:szCs w:val="22"/>
        </w:rPr>
      </w:pPr>
    </w:p>
    <w:p w:rsidR="004606BB" w:rsidRPr="00D9763E" w:rsidRDefault="004606BB" w:rsidP="004606BB">
      <w:pPr>
        <w:jc w:val="both"/>
        <w:rPr>
          <w:rFonts w:cs="Segoe UI"/>
          <w:sz w:val="22"/>
          <w:szCs w:val="22"/>
        </w:rPr>
      </w:pPr>
      <w:r w:rsidRPr="00D9763E">
        <w:rPr>
          <w:rFonts w:cs="Segoe UI"/>
          <w:sz w:val="22"/>
          <w:szCs w:val="22"/>
        </w:rPr>
        <w:t xml:space="preserve">• </w:t>
      </w:r>
      <w:r w:rsidR="00F05098" w:rsidRPr="00D9763E">
        <w:rPr>
          <w:rFonts w:cs="Segoe UI"/>
          <w:sz w:val="22"/>
          <w:szCs w:val="22"/>
        </w:rPr>
        <w:t>Sledování</w:t>
      </w:r>
      <w:r w:rsidR="00FC733C" w:rsidRPr="00D9763E">
        <w:rPr>
          <w:rFonts w:cs="Segoe UI"/>
          <w:sz w:val="22"/>
          <w:szCs w:val="22"/>
        </w:rPr>
        <w:t xml:space="preserve"> a kontrola</w:t>
      </w:r>
      <w:r w:rsidRPr="00D9763E">
        <w:rPr>
          <w:rFonts w:cs="Segoe UI"/>
          <w:sz w:val="22"/>
          <w:szCs w:val="22"/>
        </w:rPr>
        <w:t xml:space="preserve"> </w:t>
      </w:r>
      <w:r w:rsidR="000A0C17" w:rsidRPr="00D9763E">
        <w:rPr>
          <w:rFonts w:cs="Segoe UI"/>
          <w:sz w:val="22"/>
          <w:szCs w:val="22"/>
        </w:rPr>
        <w:t>stav</w:t>
      </w:r>
      <w:r w:rsidR="00FC733C" w:rsidRPr="00D9763E">
        <w:rPr>
          <w:rFonts w:cs="Segoe UI"/>
          <w:sz w:val="22"/>
          <w:szCs w:val="22"/>
        </w:rPr>
        <w:t>u</w:t>
      </w:r>
      <w:r w:rsidR="000A0C17" w:rsidRPr="00D9763E">
        <w:rPr>
          <w:rFonts w:cs="Segoe UI"/>
          <w:sz w:val="22"/>
          <w:szCs w:val="22"/>
        </w:rPr>
        <w:t xml:space="preserve"> financí </w:t>
      </w:r>
      <w:r w:rsidRPr="00D9763E">
        <w:rPr>
          <w:rFonts w:cs="Segoe UI"/>
          <w:sz w:val="22"/>
          <w:szCs w:val="22"/>
        </w:rPr>
        <w:t>pomocí nástroje inteligentní</w:t>
      </w:r>
      <w:r w:rsidR="00461F24" w:rsidRPr="00D9763E">
        <w:rPr>
          <w:rFonts w:cs="Segoe UI"/>
          <w:sz w:val="22"/>
          <w:szCs w:val="22"/>
        </w:rPr>
        <w:t xml:space="preserve"> analýzy výdajů </w:t>
      </w:r>
    </w:p>
    <w:p w:rsidR="004606BB" w:rsidRPr="00D9763E" w:rsidRDefault="004606BB" w:rsidP="004606BB">
      <w:pPr>
        <w:jc w:val="both"/>
        <w:rPr>
          <w:rFonts w:cs="Segoe UI"/>
          <w:sz w:val="22"/>
          <w:szCs w:val="22"/>
        </w:rPr>
      </w:pPr>
    </w:p>
    <w:p w:rsidR="004606BB" w:rsidRPr="00D9763E" w:rsidRDefault="004606BB" w:rsidP="004606BB">
      <w:pPr>
        <w:jc w:val="both"/>
        <w:rPr>
          <w:rFonts w:cs="Segoe UI"/>
          <w:sz w:val="22"/>
          <w:szCs w:val="22"/>
        </w:rPr>
      </w:pPr>
      <w:r w:rsidRPr="00D9763E">
        <w:rPr>
          <w:rFonts w:cs="Segoe UI"/>
          <w:sz w:val="22"/>
          <w:szCs w:val="22"/>
        </w:rPr>
        <w:t xml:space="preserve">• Allianz Digital </w:t>
      </w:r>
      <w:proofErr w:type="spellStart"/>
      <w:r w:rsidRPr="00D9763E">
        <w:rPr>
          <w:rFonts w:cs="Segoe UI"/>
          <w:sz w:val="22"/>
          <w:szCs w:val="22"/>
        </w:rPr>
        <w:t>Payments</w:t>
      </w:r>
      <w:proofErr w:type="spellEnd"/>
      <w:r w:rsidRPr="00D9763E">
        <w:rPr>
          <w:rFonts w:cs="Segoe UI"/>
          <w:sz w:val="22"/>
          <w:szCs w:val="22"/>
        </w:rPr>
        <w:t xml:space="preserve"> </w:t>
      </w:r>
      <w:proofErr w:type="spellStart"/>
      <w:r w:rsidRPr="00D9763E">
        <w:rPr>
          <w:rFonts w:cs="Segoe UI"/>
          <w:sz w:val="22"/>
          <w:szCs w:val="22"/>
        </w:rPr>
        <w:t>Protection</w:t>
      </w:r>
      <w:proofErr w:type="spellEnd"/>
      <w:r w:rsidRPr="00D9763E">
        <w:rPr>
          <w:rFonts w:cs="Segoe UI"/>
          <w:sz w:val="22"/>
          <w:szCs w:val="22"/>
        </w:rPr>
        <w:t xml:space="preserve"> </w:t>
      </w:r>
      <w:r w:rsidR="000A0C17" w:rsidRPr="00D9763E">
        <w:rPr>
          <w:rFonts w:cs="Segoe UI"/>
          <w:sz w:val="22"/>
          <w:szCs w:val="22"/>
        </w:rPr>
        <w:t xml:space="preserve">poskytuje uživatelům </w:t>
      </w:r>
      <w:r w:rsidRPr="00D9763E">
        <w:rPr>
          <w:rFonts w:cs="Segoe UI"/>
          <w:sz w:val="22"/>
          <w:szCs w:val="22"/>
        </w:rPr>
        <w:t>krytí proti podvodům</w:t>
      </w:r>
      <w:r w:rsidR="000A0C17" w:rsidRPr="00D9763E">
        <w:rPr>
          <w:rFonts w:cs="Segoe UI"/>
          <w:sz w:val="22"/>
          <w:szCs w:val="22"/>
        </w:rPr>
        <w:t xml:space="preserve">, </w:t>
      </w:r>
      <w:r w:rsidRPr="00D9763E">
        <w:rPr>
          <w:rFonts w:cs="Segoe UI"/>
          <w:sz w:val="22"/>
          <w:szCs w:val="22"/>
        </w:rPr>
        <w:t xml:space="preserve">chrání </w:t>
      </w:r>
      <w:r w:rsidR="000A0C17" w:rsidRPr="00D9763E">
        <w:rPr>
          <w:rFonts w:cs="Segoe UI"/>
          <w:sz w:val="22"/>
          <w:szCs w:val="22"/>
        </w:rPr>
        <w:t>je</w:t>
      </w:r>
      <w:r w:rsidRPr="00D9763E">
        <w:rPr>
          <w:rFonts w:cs="Segoe UI"/>
          <w:sz w:val="22"/>
          <w:szCs w:val="22"/>
        </w:rPr>
        <w:t xml:space="preserve"> v případě </w:t>
      </w:r>
      <w:r w:rsidR="000A0C17" w:rsidRPr="00D9763E">
        <w:rPr>
          <w:rFonts w:cs="Segoe UI"/>
          <w:sz w:val="22"/>
          <w:szCs w:val="22"/>
        </w:rPr>
        <w:t xml:space="preserve">poškození či zničení objednávky a </w:t>
      </w:r>
      <w:r w:rsidRPr="00D9763E">
        <w:rPr>
          <w:rFonts w:cs="Segoe UI"/>
          <w:sz w:val="22"/>
          <w:szCs w:val="22"/>
        </w:rPr>
        <w:t>poskytuje finanční náhradu v případě ztráty</w:t>
      </w:r>
      <w:r w:rsidR="000A0C17" w:rsidRPr="00D9763E">
        <w:rPr>
          <w:rFonts w:cs="Segoe UI"/>
          <w:sz w:val="22"/>
          <w:szCs w:val="22"/>
        </w:rPr>
        <w:t xml:space="preserve"> zásilky</w:t>
      </w:r>
      <w:r w:rsidRPr="00D9763E">
        <w:rPr>
          <w:rFonts w:cs="Segoe UI"/>
          <w:sz w:val="22"/>
          <w:szCs w:val="22"/>
        </w:rPr>
        <w:t>.</w:t>
      </w:r>
      <w:r w:rsidR="000A0C17" w:rsidRPr="00D9763E">
        <w:rPr>
          <w:rFonts w:cs="Segoe UI"/>
          <w:sz w:val="22"/>
          <w:szCs w:val="22"/>
        </w:rPr>
        <w:t xml:space="preserve"> </w:t>
      </w:r>
    </w:p>
    <w:p w:rsidR="000A0C17" w:rsidRPr="00D9763E" w:rsidRDefault="000A0C17" w:rsidP="004606BB">
      <w:pPr>
        <w:tabs>
          <w:tab w:val="left" w:pos="4245"/>
        </w:tabs>
        <w:jc w:val="both"/>
        <w:rPr>
          <w:rFonts w:cs="Segoe UI"/>
          <w:sz w:val="22"/>
          <w:szCs w:val="22"/>
        </w:rPr>
      </w:pPr>
    </w:p>
    <w:p w:rsidR="004606BB" w:rsidRPr="00D9763E" w:rsidRDefault="004606BB" w:rsidP="004606BB">
      <w:pPr>
        <w:tabs>
          <w:tab w:val="left" w:pos="4245"/>
        </w:tabs>
        <w:jc w:val="both"/>
        <w:rPr>
          <w:rFonts w:cs="Segoe UI"/>
          <w:sz w:val="22"/>
          <w:szCs w:val="22"/>
        </w:rPr>
      </w:pPr>
      <w:r w:rsidRPr="00D9763E">
        <w:rPr>
          <w:rFonts w:cs="Segoe UI"/>
          <w:sz w:val="22"/>
          <w:szCs w:val="22"/>
        </w:rPr>
        <w:tab/>
      </w:r>
    </w:p>
    <w:p w:rsidR="004606BB" w:rsidRPr="00D9763E" w:rsidRDefault="004606BB" w:rsidP="004606BB">
      <w:pPr>
        <w:pStyle w:val="VisaBodyText"/>
        <w:spacing w:after="0" w:line="240" w:lineRule="auto"/>
        <w:jc w:val="center"/>
        <w:rPr>
          <w:rFonts w:cs="Segoe UI"/>
          <w:sz w:val="22"/>
          <w:szCs w:val="22"/>
          <w:lang w:val="cs-CZ"/>
        </w:rPr>
      </w:pPr>
      <w:r w:rsidRPr="00D9763E">
        <w:rPr>
          <w:rFonts w:cs="Segoe UI"/>
          <w:sz w:val="22"/>
          <w:szCs w:val="22"/>
          <w:lang w:val="cs-CZ"/>
        </w:rPr>
        <w:t>###</w:t>
      </w:r>
    </w:p>
    <w:p w:rsidR="004606BB" w:rsidRPr="00D9763E" w:rsidRDefault="004606BB" w:rsidP="004606BB">
      <w:pPr>
        <w:spacing w:line="312" w:lineRule="auto"/>
        <w:rPr>
          <w:rFonts w:cs="Segoe UI"/>
          <w:color w:val="000000"/>
          <w:sz w:val="22"/>
          <w:szCs w:val="22"/>
          <w:lang w:eastAsia="ko-KR"/>
        </w:rPr>
      </w:pPr>
      <w:r w:rsidRPr="00D9763E">
        <w:rPr>
          <w:rFonts w:cs="Segoe UI"/>
          <w:b/>
          <w:noProof/>
          <w:sz w:val="22"/>
          <w:szCs w:val="22"/>
          <w:lang w:eastAsia="cs-CZ"/>
        </w:rPr>
        <w:drawing>
          <wp:anchor distT="0" distB="0" distL="114300" distR="114300" simplePos="0" relativeHeight="251660288" behindDoc="0" locked="0" layoutInCell="1" allowOverlap="1" wp14:anchorId="455A60C8" wp14:editId="373FB02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2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763E">
        <w:rPr>
          <w:rFonts w:cs="Segoe UI"/>
          <w:b/>
          <w:bCs/>
          <w:color w:val="000000"/>
          <w:sz w:val="22"/>
          <w:szCs w:val="22"/>
          <w:lang w:eastAsia="ko-KR"/>
        </w:rPr>
        <w:t>O společnosti Visa Inc.</w:t>
      </w:r>
    </w:p>
    <w:p w:rsidR="004606BB" w:rsidRDefault="004606BB" w:rsidP="004606BB">
      <w:pPr>
        <w:autoSpaceDE w:val="0"/>
        <w:autoSpaceDN w:val="0"/>
        <w:jc w:val="both"/>
        <w:rPr>
          <w:rFonts w:cs="Segoe UI"/>
          <w:color w:val="auto"/>
          <w:sz w:val="22"/>
          <w:szCs w:val="22"/>
          <w:shd w:val="clear" w:color="auto" w:fill="FFFFFF"/>
        </w:rPr>
      </w:pPr>
      <w:r w:rsidRPr="00D9763E">
        <w:rPr>
          <w:rFonts w:cs="Segoe UI"/>
          <w:color w:val="auto"/>
          <w:sz w:val="22"/>
          <w:szCs w:val="22"/>
          <w:shd w:val="clear" w:color="auto" w:fill="FFFFFF"/>
        </w:rPr>
        <w:t>Visa Inc. (NYSE: V) je světovou jedničkou v oblasti digitálních plateb. Jejím posláním je propojit svět prostřednictvím inovativní, spolehlivé a bezpečné platební sítě, umožňující jednotlivcům, podnikům a ekonomikám prosperovat. Společnost provozuje jednu z nejvyspělejších procesingových sítí na světě – VisaNet. Ta umožňuje bezpečný a spolehlivý průběh plateb po celém světě a dokáže zpracovat více než 65 tisíc transakcí za sekundu. Soustavné zaměření společnosti na inovace je katalyzátorem rychlého růstu connected commerce a hnací silou v cestě za bezhotovostní budoucností pro každého a na jakémkoli místě. V době, kdy svět přechází z analogového systému na digitální, společnost Visa paralelně digitalizuje vlastní značku, produkty a procesingovou síť tak, aby formovala budoucnost placení v digitálním světě. Pro více informací navštivte </w:t>
      </w:r>
      <w:hyperlink r:id="rId9" w:history="1">
        <w:r w:rsidRPr="00D9763E">
          <w:rPr>
            <w:rStyle w:val="Hypertextovodkaz"/>
            <w:rFonts w:cs="Segoe UI"/>
            <w:color w:val="auto"/>
            <w:sz w:val="22"/>
            <w:szCs w:val="22"/>
            <w:shd w:val="clear" w:color="auto" w:fill="FFFFFF"/>
          </w:rPr>
          <w:t>www.visaeurope.com</w:t>
        </w:r>
      </w:hyperlink>
      <w:r w:rsidRPr="00D9763E">
        <w:rPr>
          <w:rFonts w:cs="Segoe UI"/>
          <w:color w:val="auto"/>
          <w:sz w:val="22"/>
          <w:szCs w:val="22"/>
          <w:shd w:val="clear" w:color="auto" w:fill="FFFFFF"/>
        </w:rPr>
        <w:t>, blog Visa Vision (</w:t>
      </w:r>
      <w:hyperlink r:id="rId10" w:history="1">
        <w:r w:rsidRPr="00D9763E">
          <w:rPr>
            <w:rStyle w:val="Hypertextovodkaz"/>
            <w:rFonts w:cs="Segoe UI"/>
            <w:color w:val="auto"/>
            <w:sz w:val="22"/>
            <w:szCs w:val="22"/>
            <w:shd w:val="clear" w:color="auto" w:fill="FFFFFF"/>
          </w:rPr>
          <w:t>www.vision.visaeurope.com</w:t>
        </w:r>
      </w:hyperlink>
      <w:r w:rsidRPr="00D9763E">
        <w:rPr>
          <w:rFonts w:cs="Segoe UI"/>
          <w:color w:val="auto"/>
          <w:sz w:val="22"/>
          <w:szCs w:val="22"/>
          <w:shd w:val="clear" w:color="auto" w:fill="FFFFFF"/>
        </w:rPr>
        <w:t>) a </w:t>
      </w:r>
      <w:hyperlink r:id="rId11" w:history="1">
        <w:r w:rsidRPr="00D9763E">
          <w:rPr>
            <w:rStyle w:val="Hypertextovodkaz"/>
            <w:rFonts w:cs="Segoe UI"/>
            <w:color w:val="auto"/>
            <w:sz w:val="22"/>
            <w:szCs w:val="22"/>
            <w:shd w:val="clear" w:color="auto" w:fill="FFFFFF"/>
          </w:rPr>
          <w:t>@VisaInEurope</w:t>
        </w:r>
      </w:hyperlink>
      <w:r w:rsidRPr="00841410">
        <w:rPr>
          <w:rFonts w:cs="Segoe UI"/>
          <w:color w:val="auto"/>
          <w:sz w:val="22"/>
          <w:szCs w:val="22"/>
          <w:shd w:val="clear" w:color="auto" w:fill="FFFFFF"/>
        </w:rPr>
        <w:t>.</w:t>
      </w:r>
    </w:p>
    <w:p w:rsidR="004606BB" w:rsidRDefault="004606BB" w:rsidP="004606BB">
      <w:pPr>
        <w:autoSpaceDE w:val="0"/>
        <w:autoSpaceDN w:val="0"/>
        <w:jc w:val="both"/>
        <w:rPr>
          <w:rFonts w:cs="Segoe UI"/>
          <w:color w:val="auto"/>
          <w:sz w:val="22"/>
          <w:szCs w:val="22"/>
          <w:shd w:val="clear" w:color="auto" w:fill="FFFFFF"/>
        </w:rPr>
      </w:pPr>
    </w:p>
    <w:p w:rsidR="004606BB" w:rsidRPr="004606BB" w:rsidRDefault="004606BB" w:rsidP="004606BB">
      <w:pPr>
        <w:spacing w:line="312" w:lineRule="auto"/>
        <w:rPr>
          <w:rFonts w:cs="Segoe UI"/>
          <w:b/>
          <w:bCs/>
          <w:color w:val="000000"/>
          <w:sz w:val="22"/>
          <w:szCs w:val="22"/>
          <w:lang w:eastAsia="ko-KR"/>
        </w:rPr>
      </w:pPr>
      <w:r w:rsidRPr="004606BB">
        <w:rPr>
          <w:rFonts w:cs="Segoe UI"/>
          <w:b/>
          <w:bCs/>
          <w:color w:val="000000"/>
          <w:sz w:val="22"/>
          <w:szCs w:val="22"/>
          <w:lang w:eastAsia="ko-KR"/>
        </w:rPr>
        <w:t xml:space="preserve">O Allianz </w:t>
      </w:r>
      <w:proofErr w:type="spellStart"/>
      <w:r w:rsidRPr="004606BB">
        <w:rPr>
          <w:rFonts w:cs="Segoe UI"/>
          <w:b/>
          <w:bCs/>
          <w:color w:val="000000"/>
          <w:sz w:val="22"/>
          <w:szCs w:val="22"/>
          <w:lang w:eastAsia="ko-KR"/>
        </w:rPr>
        <w:t>Partners</w:t>
      </w:r>
      <w:proofErr w:type="spellEnd"/>
    </w:p>
    <w:p w:rsidR="004606BB" w:rsidRPr="00064363" w:rsidRDefault="004606BB" w:rsidP="004606BB">
      <w:pPr>
        <w:autoSpaceDE w:val="0"/>
        <w:autoSpaceDN w:val="0"/>
        <w:jc w:val="both"/>
        <w:rPr>
          <w:rFonts w:cs="Segoe UI"/>
          <w:shd w:val="clear" w:color="auto" w:fill="FFFFFF"/>
        </w:rPr>
      </w:pPr>
    </w:p>
    <w:p w:rsidR="004606BB" w:rsidRDefault="004606BB" w:rsidP="004606BB">
      <w:pPr>
        <w:autoSpaceDE w:val="0"/>
        <w:autoSpaceDN w:val="0"/>
        <w:jc w:val="both"/>
        <w:rPr>
          <w:rFonts w:cs="Segoe UI"/>
          <w:color w:val="auto"/>
          <w:sz w:val="22"/>
          <w:szCs w:val="22"/>
          <w:shd w:val="clear" w:color="auto" w:fill="FFFFFF"/>
        </w:rPr>
      </w:pPr>
      <w:r w:rsidRPr="004606BB">
        <w:rPr>
          <w:rFonts w:cs="Segoe UI"/>
          <w:color w:val="auto"/>
          <w:sz w:val="22"/>
          <w:szCs w:val="22"/>
          <w:shd w:val="clear" w:color="auto" w:fill="FFFFFF"/>
        </w:rPr>
        <w:t xml:space="preserve">Společnost Allianz </w:t>
      </w:r>
      <w:proofErr w:type="spellStart"/>
      <w:r w:rsidRPr="004606BB">
        <w:rPr>
          <w:rFonts w:cs="Segoe UI"/>
          <w:color w:val="auto"/>
          <w:sz w:val="22"/>
          <w:szCs w:val="22"/>
          <w:shd w:val="clear" w:color="auto" w:fill="FFFFFF"/>
        </w:rPr>
        <w:t>Partners</w:t>
      </w:r>
      <w:proofErr w:type="spellEnd"/>
      <w:r w:rsidRPr="004606BB">
        <w:rPr>
          <w:rFonts w:cs="Segoe UI"/>
          <w:color w:val="auto"/>
          <w:sz w:val="22"/>
          <w:szCs w:val="22"/>
          <w:shd w:val="clear" w:color="auto" w:fill="FFFFFF"/>
        </w:rPr>
        <w:t xml:space="preserve"> je součástí skupiny Allianz</w:t>
      </w:r>
      <w:r w:rsidR="00807F9C">
        <w:rPr>
          <w:rFonts w:cs="Segoe UI"/>
          <w:color w:val="auto"/>
          <w:sz w:val="22"/>
          <w:szCs w:val="22"/>
          <w:shd w:val="clear" w:color="auto" w:fill="FFFFFF"/>
        </w:rPr>
        <w:t xml:space="preserve"> a je leaderem</w:t>
      </w:r>
      <w:r w:rsidRPr="004606BB">
        <w:rPr>
          <w:rFonts w:cs="Segoe UI"/>
          <w:color w:val="auto"/>
          <w:sz w:val="22"/>
          <w:szCs w:val="22"/>
          <w:shd w:val="clear" w:color="auto" w:fill="FFFFFF"/>
        </w:rPr>
        <w:t xml:space="preserve"> v B2B2C sektoru v oblasti asistenčních a pojišťovacích služeb </w:t>
      </w:r>
      <w:r w:rsidR="00807F9C">
        <w:rPr>
          <w:rFonts w:cs="Segoe UI"/>
          <w:color w:val="auto"/>
          <w:sz w:val="22"/>
          <w:szCs w:val="22"/>
          <w:shd w:val="clear" w:color="auto" w:fill="FFFFFF"/>
        </w:rPr>
        <w:t>v následujících</w:t>
      </w:r>
      <w:r w:rsidRPr="004606BB">
        <w:rPr>
          <w:rFonts w:cs="Segoe UI"/>
          <w:color w:val="auto"/>
          <w:sz w:val="22"/>
          <w:szCs w:val="22"/>
          <w:shd w:val="clear" w:color="auto" w:fill="FFFFFF"/>
        </w:rPr>
        <w:t xml:space="preserve"> sektorech: asisten</w:t>
      </w:r>
      <w:r w:rsidR="00807F9C">
        <w:rPr>
          <w:rFonts w:cs="Segoe UI"/>
          <w:color w:val="auto"/>
          <w:sz w:val="22"/>
          <w:szCs w:val="22"/>
          <w:shd w:val="clear" w:color="auto" w:fill="FFFFFF"/>
        </w:rPr>
        <w:t>ční služby</w:t>
      </w:r>
      <w:r w:rsidRPr="004606BB">
        <w:rPr>
          <w:rFonts w:cs="Segoe UI"/>
          <w:color w:val="auto"/>
          <w:sz w:val="22"/>
          <w:szCs w:val="22"/>
          <w:shd w:val="clear" w:color="auto" w:fill="FFFFFF"/>
        </w:rPr>
        <w:t>,</w:t>
      </w:r>
      <w:r w:rsidR="00807F9C">
        <w:rPr>
          <w:rFonts w:cs="Segoe UI"/>
          <w:color w:val="auto"/>
          <w:sz w:val="22"/>
          <w:szCs w:val="22"/>
          <w:shd w:val="clear" w:color="auto" w:fill="FFFFFF"/>
        </w:rPr>
        <w:t xml:space="preserve"> </w:t>
      </w:r>
      <w:r w:rsidRPr="004606BB">
        <w:rPr>
          <w:rFonts w:cs="Segoe UI"/>
          <w:color w:val="auto"/>
          <w:sz w:val="22"/>
          <w:szCs w:val="22"/>
          <w:shd w:val="clear" w:color="auto" w:fill="FFFFFF"/>
        </w:rPr>
        <w:t xml:space="preserve">mezinárodní zdravotní a životní pojištění, pojištění </w:t>
      </w:r>
      <w:r w:rsidR="00807F9C">
        <w:rPr>
          <w:rFonts w:cs="Segoe UI"/>
          <w:color w:val="auto"/>
          <w:sz w:val="22"/>
          <w:szCs w:val="22"/>
          <w:shd w:val="clear" w:color="auto" w:fill="FFFFFF"/>
        </w:rPr>
        <w:t>vozů</w:t>
      </w:r>
      <w:r w:rsidR="00807F9C" w:rsidRPr="004606BB">
        <w:rPr>
          <w:rFonts w:cs="Segoe UI"/>
          <w:color w:val="auto"/>
          <w:sz w:val="22"/>
          <w:szCs w:val="22"/>
          <w:shd w:val="clear" w:color="auto" w:fill="FFFFFF"/>
        </w:rPr>
        <w:t xml:space="preserve"> </w:t>
      </w:r>
      <w:r w:rsidRPr="004606BB">
        <w:rPr>
          <w:rFonts w:cs="Segoe UI"/>
          <w:color w:val="auto"/>
          <w:sz w:val="22"/>
          <w:szCs w:val="22"/>
          <w:shd w:val="clear" w:color="auto" w:fill="FFFFFF"/>
        </w:rPr>
        <w:t xml:space="preserve">a cestovní pojištění. </w:t>
      </w:r>
      <w:r w:rsidR="00807F9C">
        <w:rPr>
          <w:rFonts w:cs="Segoe UI"/>
          <w:color w:val="auto"/>
          <w:sz w:val="22"/>
          <w:szCs w:val="22"/>
          <w:shd w:val="clear" w:color="auto" w:fill="FFFFFF"/>
        </w:rPr>
        <w:t>Všechna</w:t>
      </w:r>
      <w:r w:rsidR="00807F9C" w:rsidRPr="004606BB">
        <w:rPr>
          <w:rFonts w:cs="Segoe UI"/>
          <w:color w:val="auto"/>
          <w:sz w:val="22"/>
          <w:szCs w:val="22"/>
          <w:shd w:val="clear" w:color="auto" w:fill="FFFFFF"/>
        </w:rPr>
        <w:t xml:space="preserve"> </w:t>
      </w:r>
      <w:r w:rsidR="00807F9C">
        <w:rPr>
          <w:rFonts w:cs="Segoe UI"/>
          <w:color w:val="auto"/>
          <w:sz w:val="22"/>
          <w:szCs w:val="22"/>
          <w:shd w:val="clear" w:color="auto" w:fill="FFFFFF"/>
        </w:rPr>
        <w:t xml:space="preserve">tato </w:t>
      </w:r>
      <w:r w:rsidRPr="004606BB">
        <w:rPr>
          <w:rFonts w:cs="Segoe UI"/>
          <w:color w:val="auto"/>
          <w:sz w:val="22"/>
          <w:szCs w:val="22"/>
          <w:shd w:val="clear" w:color="auto" w:fill="FFFFFF"/>
        </w:rPr>
        <w:t>řešení jsou jedinečnou kombinací pojištění, služeb a technologií</w:t>
      </w:r>
      <w:r w:rsidR="00807F9C">
        <w:rPr>
          <w:rFonts w:cs="Segoe UI"/>
          <w:color w:val="auto"/>
          <w:sz w:val="22"/>
          <w:szCs w:val="22"/>
          <w:shd w:val="clear" w:color="auto" w:fill="FFFFFF"/>
        </w:rPr>
        <w:t>.</w:t>
      </w:r>
      <w:r w:rsidRPr="004606BB">
        <w:rPr>
          <w:rFonts w:cs="Segoe UI"/>
          <w:color w:val="auto"/>
          <w:sz w:val="22"/>
          <w:szCs w:val="22"/>
          <w:shd w:val="clear" w:color="auto" w:fill="FFFFFF"/>
        </w:rPr>
        <w:t xml:space="preserve"> </w:t>
      </w:r>
      <w:r w:rsidR="00807F9C">
        <w:rPr>
          <w:rFonts w:cs="Segoe UI"/>
          <w:color w:val="auto"/>
          <w:sz w:val="22"/>
          <w:szCs w:val="22"/>
          <w:shd w:val="clear" w:color="auto" w:fill="FFFFFF"/>
        </w:rPr>
        <w:t>J</w:t>
      </w:r>
      <w:r w:rsidR="00807F9C" w:rsidRPr="004606BB">
        <w:rPr>
          <w:rFonts w:cs="Segoe UI"/>
          <w:color w:val="auto"/>
          <w:sz w:val="22"/>
          <w:szCs w:val="22"/>
          <w:shd w:val="clear" w:color="auto" w:fill="FFFFFF"/>
        </w:rPr>
        <w:t xml:space="preserve">sou </w:t>
      </w:r>
      <w:r w:rsidRPr="004606BB">
        <w:rPr>
          <w:rFonts w:cs="Segoe UI"/>
          <w:color w:val="auto"/>
          <w:sz w:val="22"/>
          <w:szCs w:val="22"/>
          <w:shd w:val="clear" w:color="auto" w:fill="FFFFFF"/>
        </w:rPr>
        <w:t>k dispozici prostřednictvím obchodních partnerů nebo</w:t>
      </w:r>
      <w:r w:rsidR="00CA7F44">
        <w:rPr>
          <w:rFonts w:cs="Segoe UI"/>
          <w:color w:val="auto"/>
          <w:sz w:val="22"/>
          <w:szCs w:val="22"/>
          <w:shd w:val="clear" w:color="auto" w:fill="FFFFFF"/>
        </w:rPr>
        <w:t xml:space="preserve"> skrze</w:t>
      </w:r>
      <w:r w:rsidRPr="004606BB">
        <w:rPr>
          <w:rFonts w:cs="Segoe UI"/>
          <w:color w:val="auto"/>
          <w:sz w:val="22"/>
          <w:szCs w:val="22"/>
          <w:shd w:val="clear" w:color="auto" w:fill="FFFFFF"/>
        </w:rPr>
        <w:t xml:space="preserve"> </w:t>
      </w:r>
      <w:r w:rsidR="00CA7F44">
        <w:rPr>
          <w:rFonts w:cs="Segoe UI"/>
          <w:color w:val="auto"/>
          <w:sz w:val="22"/>
          <w:szCs w:val="22"/>
          <w:shd w:val="clear" w:color="auto" w:fill="FFFFFF"/>
        </w:rPr>
        <w:t>přímé a digitální kanály</w:t>
      </w:r>
      <w:r w:rsidRPr="004606BB">
        <w:rPr>
          <w:rFonts w:cs="Segoe UI"/>
          <w:color w:val="auto"/>
          <w:sz w:val="22"/>
          <w:szCs w:val="22"/>
          <w:shd w:val="clear" w:color="auto" w:fill="FFFFFF"/>
        </w:rPr>
        <w:t xml:space="preserve"> v rámci tří mezinárodně uznávaných značek: Allianz Assistance, Allianz Care a Allianz </w:t>
      </w:r>
      <w:proofErr w:type="spellStart"/>
      <w:r w:rsidRPr="004606BB">
        <w:rPr>
          <w:rFonts w:cs="Segoe UI"/>
          <w:color w:val="auto"/>
          <w:sz w:val="22"/>
          <w:szCs w:val="22"/>
          <w:shd w:val="clear" w:color="auto" w:fill="FFFFFF"/>
        </w:rPr>
        <w:t>Automotive</w:t>
      </w:r>
      <w:proofErr w:type="spellEnd"/>
      <w:r w:rsidRPr="004606BB">
        <w:rPr>
          <w:rFonts w:cs="Segoe UI"/>
          <w:color w:val="auto"/>
          <w:sz w:val="22"/>
          <w:szCs w:val="22"/>
          <w:shd w:val="clear" w:color="auto" w:fill="FFFFFF"/>
        </w:rPr>
        <w:t xml:space="preserve">. Tato globální síť s více než 17 500 zaměstnanci </w:t>
      </w:r>
      <w:r w:rsidR="00807F9C">
        <w:rPr>
          <w:rFonts w:cs="Segoe UI"/>
          <w:color w:val="auto"/>
          <w:sz w:val="22"/>
          <w:szCs w:val="22"/>
          <w:shd w:val="clear" w:color="auto" w:fill="FFFFFF"/>
        </w:rPr>
        <w:t>působí</w:t>
      </w:r>
      <w:r w:rsidRPr="004606BB">
        <w:rPr>
          <w:rFonts w:cs="Segoe UI"/>
          <w:color w:val="auto"/>
          <w:sz w:val="22"/>
          <w:szCs w:val="22"/>
          <w:shd w:val="clear" w:color="auto" w:fill="FFFFFF"/>
        </w:rPr>
        <w:t xml:space="preserve"> v 76 zemích, používá 70 jazyků</w:t>
      </w:r>
      <w:r w:rsidR="00807F9C">
        <w:rPr>
          <w:rFonts w:cs="Segoe UI"/>
          <w:color w:val="auto"/>
          <w:sz w:val="22"/>
          <w:szCs w:val="22"/>
          <w:shd w:val="clear" w:color="auto" w:fill="FFFFFF"/>
        </w:rPr>
        <w:t xml:space="preserve">, </w:t>
      </w:r>
      <w:r w:rsidRPr="004606BB">
        <w:rPr>
          <w:rFonts w:cs="Segoe UI"/>
          <w:color w:val="auto"/>
          <w:sz w:val="22"/>
          <w:szCs w:val="22"/>
          <w:shd w:val="clear" w:color="auto" w:fill="FFFFFF"/>
        </w:rPr>
        <w:t>každoročně zpracovává 44 milionů případů a chrání zákazníky a zaměstnance na všech kontinentech. (</w:t>
      </w:r>
      <w:hyperlink r:id="rId12" w:history="1">
        <w:r w:rsidRPr="00B40A4F">
          <w:rPr>
            <w:rStyle w:val="Hypertextovodkaz"/>
            <w:sz w:val="22"/>
            <w:szCs w:val="22"/>
          </w:rPr>
          <w:t>www.allianz-partners.com</w:t>
        </w:r>
      </w:hyperlink>
      <w:r>
        <w:rPr>
          <w:rFonts w:cs="Segoe UI"/>
          <w:color w:val="auto"/>
          <w:sz w:val="22"/>
          <w:szCs w:val="22"/>
          <w:shd w:val="clear" w:color="auto" w:fill="FFFFFF"/>
        </w:rPr>
        <w:t xml:space="preserve">). </w:t>
      </w:r>
    </w:p>
    <w:p w:rsidR="004606BB" w:rsidRDefault="004606BB" w:rsidP="004606BB">
      <w:pPr>
        <w:autoSpaceDE w:val="0"/>
        <w:autoSpaceDN w:val="0"/>
        <w:jc w:val="both"/>
        <w:rPr>
          <w:rFonts w:cs="Segoe UI"/>
          <w:color w:val="auto"/>
          <w:sz w:val="22"/>
          <w:szCs w:val="22"/>
          <w:shd w:val="clear" w:color="auto" w:fill="FFFFFF"/>
        </w:rPr>
      </w:pPr>
    </w:p>
    <w:p w:rsidR="004606BB" w:rsidRPr="004606BB" w:rsidRDefault="004606BB" w:rsidP="004606BB">
      <w:pPr>
        <w:autoSpaceDE w:val="0"/>
        <w:autoSpaceDN w:val="0"/>
        <w:jc w:val="both"/>
        <w:rPr>
          <w:rFonts w:cs="Segoe UI"/>
          <w:color w:val="auto"/>
          <w:sz w:val="22"/>
          <w:szCs w:val="22"/>
          <w:shd w:val="clear" w:color="auto" w:fill="FFFFFF"/>
        </w:rPr>
      </w:pPr>
      <w:r w:rsidRPr="00841410">
        <w:rPr>
          <w:rFonts w:cs="Segoe UI"/>
          <w:b/>
          <w:color w:val="auto"/>
          <w:sz w:val="22"/>
          <w:szCs w:val="22"/>
          <w:shd w:val="clear" w:color="auto" w:fill="FFFFFF"/>
        </w:rPr>
        <w:t>Kontakt:</w:t>
      </w:r>
    </w:p>
    <w:p w:rsidR="004606BB" w:rsidRPr="00841410" w:rsidRDefault="004606BB" w:rsidP="004606BB">
      <w:pPr>
        <w:autoSpaceDE w:val="0"/>
        <w:autoSpaceDN w:val="0"/>
        <w:jc w:val="both"/>
        <w:rPr>
          <w:rFonts w:cs="Segoe UI"/>
          <w:color w:val="auto"/>
          <w:sz w:val="22"/>
          <w:szCs w:val="22"/>
          <w:shd w:val="clear" w:color="auto" w:fill="FFFFFF"/>
        </w:rPr>
      </w:pPr>
      <w:r w:rsidRPr="00841410">
        <w:rPr>
          <w:rFonts w:cs="Segoe UI"/>
          <w:color w:val="auto"/>
          <w:sz w:val="22"/>
          <w:szCs w:val="22"/>
          <w:shd w:val="clear" w:color="auto" w:fill="FFFFFF"/>
        </w:rPr>
        <w:t>Martin Hajný</w:t>
      </w:r>
    </w:p>
    <w:p w:rsidR="004606BB" w:rsidRPr="00841410" w:rsidRDefault="004606BB" w:rsidP="004606BB">
      <w:pPr>
        <w:autoSpaceDE w:val="0"/>
        <w:autoSpaceDN w:val="0"/>
        <w:jc w:val="both"/>
        <w:rPr>
          <w:rFonts w:cs="Segoe UI"/>
          <w:color w:val="auto"/>
          <w:sz w:val="22"/>
          <w:szCs w:val="22"/>
          <w:shd w:val="clear" w:color="auto" w:fill="FFFFFF"/>
        </w:rPr>
      </w:pPr>
      <w:r w:rsidRPr="00841410">
        <w:rPr>
          <w:rFonts w:cs="Segoe UI"/>
          <w:color w:val="auto"/>
          <w:sz w:val="22"/>
          <w:szCs w:val="22"/>
          <w:shd w:val="clear" w:color="auto" w:fill="FFFFFF"/>
        </w:rPr>
        <w:t xml:space="preserve">e-mail: </w:t>
      </w:r>
      <w:hyperlink r:id="rId13" w:history="1">
        <w:r w:rsidRPr="00841410">
          <w:rPr>
            <w:rStyle w:val="Hypertextovodkaz"/>
            <w:rFonts w:cs="Segoe UI"/>
            <w:sz w:val="22"/>
            <w:szCs w:val="22"/>
            <w:shd w:val="clear" w:color="auto" w:fill="FFFFFF"/>
          </w:rPr>
          <w:t>martin.hajny@grayling.com</w:t>
        </w:r>
      </w:hyperlink>
    </w:p>
    <w:p w:rsidR="004606BB" w:rsidRPr="00841410" w:rsidRDefault="004606BB" w:rsidP="004606BB">
      <w:pPr>
        <w:spacing w:before="120" w:after="120"/>
        <w:jc w:val="both"/>
        <w:rPr>
          <w:rFonts w:cs="Segoe UI"/>
          <w:sz w:val="22"/>
          <w:szCs w:val="22"/>
        </w:rPr>
      </w:pPr>
      <w:r w:rsidRPr="00841410">
        <w:rPr>
          <w:rFonts w:cs="Segoe UI"/>
          <w:color w:val="auto"/>
          <w:sz w:val="22"/>
          <w:szCs w:val="22"/>
          <w:shd w:val="clear" w:color="auto" w:fill="FFFFFF"/>
        </w:rPr>
        <w:t>tel.:</w:t>
      </w:r>
      <w:r w:rsidRPr="00841410">
        <w:rPr>
          <w:rFonts w:cs="Segoe UI"/>
          <w:sz w:val="22"/>
          <w:szCs w:val="22"/>
        </w:rPr>
        <w:t xml:space="preserve"> </w:t>
      </w:r>
      <w:hyperlink r:id="rId14" w:history="1">
        <w:r w:rsidRPr="00841410">
          <w:rPr>
            <w:rStyle w:val="Hypertextovodkaz"/>
            <w:rFonts w:cs="Segoe UI"/>
            <w:color w:val="0050B9"/>
            <w:sz w:val="22"/>
            <w:szCs w:val="22"/>
            <w:shd w:val="clear" w:color="auto" w:fill="FFFFFF"/>
          </w:rPr>
          <w:t>+420 775 708 043</w:t>
        </w:r>
      </w:hyperlink>
    </w:p>
    <w:p w:rsidR="004606BB" w:rsidRPr="00841410" w:rsidRDefault="004606BB" w:rsidP="004606BB">
      <w:pPr>
        <w:jc w:val="both"/>
        <w:rPr>
          <w:rFonts w:cs="Segoe UI"/>
          <w:b/>
          <w:sz w:val="22"/>
          <w:szCs w:val="22"/>
        </w:rPr>
      </w:pPr>
    </w:p>
    <w:p w:rsidR="004606BB" w:rsidRPr="00841410" w:rsidRDefault="004606BB" w:rsidP="004606BB">
      <w:pPr>
        <w:contextualSpacing/>
        <w:jc w:val="both"/>
        <w:rPr>
          <w:rFonts w:cs="Segoe UI"/>
          <w:sz w:val="22"/>
          <w:szCs w:val="22"/>
        </w:rPr>
      </w:pPr>
    </w:p>
    <w:p w:rsidR="00ED1069" w:rsidRDefault="00ED1069"/>
    <w:sectPr w:rsidR="00ED1069" w:rsidSect="00E66455">
      <w:footerReference w:type="default" r:id="rId15"/>
      <w:headerReference w:type="first" r:id="rId16"/>
      <w:pgSz w:w="12240" w:h="15840" w:code="1"/>
      <w:pgMar w:top="1440" w:right="1296" w:bottom="72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33F" w:rsidRDefault="00BF533F" w:rsidP="004606BB">
      <w:r>
        <w:separator/>
      </w:r>
    </w:p>
  </w:endnote>
  <w:endnote w:type="continuationSeparator" w:id="0">
    <w:p w:rsidR="00BF533F" w:rsidRDefault="00BF533F" w:rsidP="0046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455" w:rsidRPr="0037733B" w:rsidRDefault="00CA7F44" w:rsidP="00E66455">
    <w:pPr>
      <w:pStyle w:val="VisaBodyText"/>
      <w:tabs>
        <w:tab w:val="right" w:pos="9630"/>
      </w:tabs>
      <w:rPr>
        <w:sz w:val="18"/>
        <w:szCs w:val="18"/>
      </w:rPr>
    </w:pPr>
    <w:r w:rsidRPr="0037733B">
      <w:rPr>
        <w:sz w:val="18"/>
        <w:szCs w:val="18"/>
      </w:rPr>
      <w:tab/>
    </w:r>
    <w:r w:rsidRPr="0037733B">
      <w:rPr>
        <w:sz w:val="18"/>
        <w:szCs w:val="18"/>
      </w:rPr>
      <w:fldChar w:fldCharType="begin"/>
    </w:r>
    <w:r w:rsidRPr="0037733B">
      <w:rPr>
        <w:sz w:val="18"/>
        <w:szCs w:val="18"/>
      </w:rPr>
      <w:instrText xml:space="preserve"> PAGE </w:instrText>
    </w:r>
    <w:r w:rsidRPr="0037733B">
      <w:rPr>
        <w:sz w:val="18"/>
        <w:szCs w:val="18"/>
      </w:rPr>
      <w:fldChar w:fldCharType="separate"/>
    </w:r>
    <w:r w:rsidR="00FE1F6E">
      <w:rPr>
        <w:noProof/>
        <w:sz w:val="18"/>
        <w:szCs w:val="18"/>
      </w:rPr>
      <w:t>2</w:t>
    </w:r>
    <w:r w:rsidRPr="0037733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33F" w:rsidRDefault="00BF533F" w:rsidP="004606BB">
      <w:r>
        <w:separator/>
      </w:r>
    </w:p>
  </w:footnote>
  <w:footnote w:type="continuationSeparator" w:id="0">
    <w:p w:rsidR="00BF533F" w:rsidRDefault="00BF533F" w:rsidP="00460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176" w:rsidRPr="00C04176" w:rsidRDefault="00C04176" w:rsidP="00C0417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-325120</wp:posOffset>
          </wp:positionV>
          <wp:extent cx="1743075" cy="774700"/>
          <wp:effectExtent l="0" t="0" r="9525" b="6350"/>
          <wp:wrapTight wrapText="bothSides">
            <wp:wrapPolygon edited="0">
              <wp:start x="0" y="0"/>
              <wp:lineTo x="0" y="21246"/>
              <wp:lineTo x="21482" y="21246"/>
              <wp:lineTo x="21482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Z_Logo_CMYK_bleu sur fond blan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2453"/>
    <w:multiLevelType w:val="hybridMultilevel"/>
    <w:tmpl w:val="38BE3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55DF8"/>
    <w:multiLevelType w:val="hybridMultilevel"/>
    <w:tmpl w:val="95101ED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BB"/>
    <w:rsid w:val="000045F6"/>
    <w:rsid w:val="000A0C17"/>
    <w:rsid w:val="001A3AED"/>
    <w:rsid w:val="002947C1"/>
    <w:rsid w:val="002E00A3"/>
    <w:rsid w:val="003C525C"/>
    <w:rsid w:val="004606BB"/>
    <w:rsid w:val="00461F24"/>
    <w:rsid w:val="00632CBB"/>
    <w:rsid w:val="0065187C"/>
    <w:rsid w:val="00807F9C"/>
    <w:rsid w:val="008D47E4"/>
    <w:rsid w:val="00940874"/>
    <w:rsid w:val="009C4947"/>
    <w:rsid w:val="00A62A8D"/>
    <w:rsid w:val="00B01306"/>
    <w:rsid w:val="00BF533F"/>
    <w:rsid w:val="00C04176"/>
    <w:rsid w:val="00CA7F44"/>
    <w:rsid w:val="00D46556"/>
    <w:rsid w:val="00D9763E"/>
    <w:rsid w:val="00ED1069"/>
    <w:rsid w:val="00F05098"/>
    <w:rsid w:val="00FC733C"/>
    <w:rsid w:val="00FE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E633A98-2A74-4F54-AEA8-21F8DE3E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06BB"/>
    <w:pPr>
      <w:spacing w:after="0" w:line="240" w:lineRule="auto"/>
    </w:pPr>
    <w:rPr>
      <w:rFonts w:ascii="Segoe UI" w:eastAsia="Times New Roman" w:hAnsi="Segoe UI" w:cs="Times New Roman"/>
      <w:color w:val="000000" w:themeColor="text1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isaBodyText">
    <w:name w:val="Visa Body Text"/>
    <w:rsid w:val="004606BB"/>
    <w:pPr>
      <w:spacing w:line="360" w:lineRule="auto"/>
    </w:pPr>
    <w:rPr>
      <w:rFonts w:ascii="Segoe UI" w:eastAsia="Times New Roman" w:hAnsi="Segoe UI" w:cs="Arial"/>
      <w:bCs/>
      <w:color w:val="000000" w:themeColor="text1"/>
      <w:sz w:val="20"/>
      <w:szCs w:val="20"/>
      <w:lang w:val="en-US"/>
    </w:rPr>
  </w:style>
  <w:style w:type="paragraph" w:customStyle="1" w:styleId="VisaDocumentname">
    <w:name w:val="Visa Document name"/>
    <w:rsid w:val="004606BB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  <w:lang w:val="en-US"/>
    </w:rPr>
  </w:style>
  <w:style w:type="paragraph" w:customStyle="1" w:styleId="VisaHeadline">
    <w:name w:val="Visa Headline"/>
    <w:rsid w:val="004606BB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  <w:lang w:val="en-US"/>
    </w:rPr>
  </w:style>
  <w:style w:type="character" w:styleId="Hypertextovodkaz">
    <w:name w:val="Hyperlink"/>
    <w:rsid w:val="004606BB"/>
    <w:rPr>
      <w:rFonts w:cs="Times New Roman"/>
      <w:color w:val="0000FF"/>
      <w:spacing w:val="0"/>
      <w:u w:val="single"/>
    </w:rPr>
  </w:style>
  <w:style w:type="paragraph" w:styleId="Odstavecseseznamem">
    <w:name w:val="List Paragraph"/>
    <w:aliases w:val="FooterText,Paragraphe de liste1,numbered,List Paragraph1,Bullet List,Listenabsatz,リスト段落,Paragrafo elenco,Question,Executive Summary List,cS List Paragraph,Bulletr List Paragraph,列出段落,列出段落1,List Paragraph2,List Paragraph21"/>
    <w:basedOn w:val="Normln"/>
    <w:link w:val="OdstavecseseznamemChar"/>
    <w:uiPriority w:val="34"/>
    <w:qFormat/>
    <w:rsid w:val="004606BB"/>
    <w:pPr>
      <w:ind w:left="720"/>
      <w:contextualSpacing/>
    </w:pPr>
  </w:style>
  <w:style w:type="character" w:customStyle="1" w:styleId="OdstavecseseznamemChar">
    <w:name w:val="Odstavec se seznamem Char"/>
    <w:aliases w:val="FooterText Char,Paragraphe de liste1 Char,numbered Char,List Paragraph1 Char,Bullet List Char,Listenabsatz Char,リスト段落 Char,Paragrafo elenco Char,Question Char,Executive Summary List Char,cS List Paragraph Char,列出段落 Char"/>
    <w:link w:val="Odstavecseseznamem"/>
    <w:uiPriority w:val="34"/>
    <w:locked/>
    <w:rsid w:val="004606BB"/>
    <w:rPr>
      <w:rFonts w:ascii="Segoe UI" w:eastAsia="Times New Roman" w:hAnsi="Segoe UI" w:cs="Times New Roman"/>
      <w:color w:val="000000" w:themeColor="text1"/>
      <w:sz w:val="20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606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06BB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06BB"/>
    <w:rPr>
      <w:rFonts w:ascii="Segoe UI" w:eastAsia="Times New Roman" w:hAnsi="Segoe UI" w:cs="Times New Roman"/>
      <w:color w:val="000000" w:themeColor="text1"/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4606B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06BB"/>
    <w:rPr>
      <w:rFonts w:asciiTheme="minorHAnsi" w:eastAsiaTheme="minorHAnsi" w:hAnsiTheme="minorHAnsi" w:cstheme="minorBidi"/>
      <w:color w:val="auto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06BB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06BB"/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6BB"/>
    <w:rPr>
      <w:rFonts w:ascii="Segoe UI" w:eastAsia="Times New Roman" w:hAnsi="Segoe UI" w:cs="Segoe UI"/>
      <w:color w:val="000000" w:themeColor="text1"/>
      <w:sz w:val="18"/>
      <w:szCs w:val="18"/>
      <w:lang w:val="en-US"/>
    </w:rPr>
  </w:style>
  <w:style w:type="paragraph" w:styleId="Zhlav">
    <w:name w:val="header"/>
    <w:basedOn w:val="Normln"/>
    <w:link w:val="ZhlavChar"/>
    <w:uiPriority w:val="99"/>
    <w:unhideWhenUsed/>
    <w:rsid w:val="00C041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4176"/>
    <w:rPr>
      <w:rFonts w:ascii="Segoe UI" w:eastAsia="Times New Roman" w:hAnsi="Segoe UI" w:cs="Times New Roman"/>
      <w:color w:val="000000" w:themeColor="text1"/>
      <w:sz w:val="20"/>
      <w:szCs w:val="24"/>
    </w:rPr>
  </w:style>
  <w:style w:type="paragraph" w:styleId="Zpat">
    <w:name w:val="footer"/>
    <w:basedOn w:val="Normln"/>
    <w:link w:val="ZpatChar"/>
    <w:uiPriority w:val="99"/>
    <w:unhideWhenUsed/>
    <w:rsid w:val="00C041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4176"/>
    <w:rPr>
      <w:rFonts w:ascii="Segoe UI" w:eastAsia="Times New Roman" w:hAnsi="Segoe UI" w:cs="Times New Roman"/>
      <w:color w:val="000000" w:themeColor="text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tin.hajny@grayling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lianz-partners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VisaInEurop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vision.visaeurop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aeurope.com/" TargetMode="External"/><Relationship Id="rId14" Type="http://schemas.openxmlformats.org/officeDocument/2006/relationships/hyperlink" Target="tel:+420%20775%20708%2004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3216A-F859-448B-9F0E-32EA66EF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724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Perovic</dc:creator>
  <cp:keywords/>
  <dc:description/>
  <cp:lastModifiedBy>Martin Hajný</cp:lastModifiedBy>
  <cp:revision>5</cp:revision>
  <dcterms:created xsi:type="dcterms:W3CDTF">2018-03-01T11:00:00Z</dcterms:created>
  <dcterms:modified xsi:type="dcterms:W3CDTF">2018-03-07T09:14:00Z</dcterms:modified>
</cp:coreProperties>
</file>