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47" w:rsidRPr="00245E72" w:rsidRDefault="00942847" w:rsidP="00942847">
      <w:pPr>
        <w:pStyle w:val="Rubrik3"/>
        <w:rPr>
          <w:caps/>
        </w:rPr>
      </w:pPr>
      <w:r w:rsidRPr="00245E72">
        <w:rPr>
          <w:caps/>
        </w:rPr>
        <w:t xml:space="preserve">Pressmeddelande </w:t>
      </w:r>
    </w:p>
    <w:p w:rsidR="00942847" w:rsidRPr="00CD49C9" w:rsidRDefault="00942847" w:rsidP="00942847">
      <w:pPr>
        <w:rPr>
          <w:rFonts w:ascii="Verdana" w:hAnsi="Verdana"/>
          <w:sz w:val="20"/>
        </w:rPr>
      </w:pPr>
    </w:p>
    <w:p w:rsidR="00942847" w:rsidRPr="00CD49C9" w:rsidRDefault="00D949A0" w:rsidP="00942847">
      <w:pPr>
        <w:rPr>
          <w:rFonts w:ascii="Verdana" w:hAnsi="Verdana"/>
          <w:sz w:val="20"/>
        </w:rPr>
      </w:pPr>
      <w:r>
        <w:rPr>
          <w:rFonts w:ascii="Segoe UI" w:hAnsi="Segoe UI" w:cs="Segoe UI"/>
          <w:sz w:val="20"/>
        </w:rPr>
        <w:t>11</w:t>
      </w:r>
      <w:bookmarkStart w:id="0" w:name="_GoBack"/>
      <w:bookmarkEnd w:id="0"/>
      <w:r w:rsidR="00BA14AC">
        <w:rPr>
          <w:rFonts w:ascii="Segoe UI" w:hAnsi="Segoe UI" w:cs="Segoe UI"/>
          <w:sz w:val="20"/>
        </w:rPr>
        <w:t xml:space="preserve"> </w:t>
      </w:r>
      <w:r w:rsidR="00950B1A">
        <w:rPr>
          <w:rFonts w:ascii="Segoe UI" w:hAnsi="Segoe UI" w:cs="Segoe UI"/>
          <w:sz w:val="20"/>
        </w:rPr>
        <w:t>april</w:t>
      </w:r>
      <w:r w:rsidR="00942847">
        <w:rPr>
          <w:rFonts w:ascii="Segoe UI" w:hAnsi="Segoe UI" w:cs="Segoe UI"/>
          <w:sz w:val="20"/>
        </w:rPr>
        <w:t xml:space="preserve"> 20</w:t>
      </w:r>
      <w:r w:rsidR="00B33BE5">
        <w:rPr>
          <w:rFonts w:ascii="Segoe UI" w:hAnsi="Segoe UI" w:cs="Segoe UI"/>
          <w:sz w:val="20"/>
        </w:rPr>
        <w:t>1</w:t>
      </w:r>
      <w:r w:rsidR="00950B1A">
        <w:rPr>
          <w:rFonts w:ascii="Segoe UI" w:hAnsi="Segoe UI" w:cs="Segoe UI"/>
          <w:sz w:val="20"/>
        </w:rPr>
        <w:t>2</w:t>
      </w:r>
    </w:p>
    <w:p w:rsidR="00942847" w:rsidRDefault="00942847" w:rsidP="00942847">
      <w:pPr>
        <w:rPr>
          <w:rFonts w:ascii="Verdana" w:hAnsi="Verdana"/>
          <w:b/>
          <w:sz w:val="32"/>
          <w:szCs w:val="32"/>
        </w:rPr>
      </w:pPr>
    </w:p>
    <w:p w:rsidR="00942847" w:rsidRPr="006C033A" w:rsidRDefault="006B7E3D" w:rsidP="00942847">
      <w:pPr>
        <w:pStyle w:val="Rubrik1"/>
      </w:pPr>
      <w:r>
        <w:t>R</w:t>
      </w:r>
      <w:r w:rsidR="00C8293C">
        <w:t>amavtal med Göteborg Energi</w:t>
      </w:r>
    </w:p>
    <w:p w:rsidR="00D05DA1" w:rsidRPr="00D05DA1" w:rsidRDefault="00950B1A" w:rsidP="001139B8">
      <w:pPr>
        <w:tabs>
          <w:tab w:val="clear" w:pos="4536"/>
        </w:tabs>
        <w:spacing w:before="100" w:beforeAutospacing="1" w:after="120" w:line="240" w:lineRule="auto"/>
        <w:rPr>
          <w:rFonts w:ascii="Segoe UI" w:eastAsia="Times New Roman" w:hAnsi="Segoe UI" w:cs="Segoe UI"/>
          <w:b/>
          <w:sz w:val="20"/>
        </w:rPr>
      </w:pPr>
      <w:r>
        <w:rPr>
          <w:rFonts w:ascii="Segoe UI" w:eastAsia="Times New Roman" w:hAnsi="Segoe UI" w:cs="Segoe UI"/>
          <w:b/>
          <w:sz w:val="20"/>
        </w:rPr>
        <w:t xml:space="preserve">De närmaste åren kommer Göteborg Energi att </w:t>
      </w:r>
      <w:r w:rsidR="00922974">
        <w:rPr>
          <w:rFonts w:ascii="Segoe UI" w:eastAsia="Times New Roman" w:hAnsi="Segoe UI" w:cs="Segoe UI"/>
          <w:b/>
          <w:sz w:val="20"/>
        </w:rPr>
        <w:t>genomföra o</w:t>
      </w:r>
      <w:r w:rsidR="00590112">
        <w:rPr>
          <w:rFonts w:ascii="Segoe UI" w:eastAsia="Times New Roman" w:hAnsi="Segoe UI" w:cs="Segoe UI"/>
          <w:b/>
          <w:sz w:val="20"/>
        </w:rPr>
        <w:t>m- och tillbyggnationer för att</w:t>
      </w:r>
      <w:r>
        <w:rPr>
          <w:rFonts w:ascii="Segoe UI" w:eastAsia="Times New Roman" w:hAnsi="Segoe UI" w:cs="Segoe UI"/>
          <w:b/>
          <w:sz w:val="20"/>
        </w:rPr>
        <w:t xml:space="preserve"> optimera </w:t>
      </w:r>
      <w:proofErr w:type="gramStart"/>
      <w:r w:rsidR="00C8293C">
        <w:rPr>
          <w:rFonts w:ascii="Segoe UI" w:eastAsia="Times New Roman" w:hAnsi="Segoe UI" w:cs="Segoe UI"/>
          <w:b/>
          <w:sz w:val="20"/>
        </w:rPr>
        <w:t>nyttjandet</w:t>
      </w:r>
      <w:proofErr w:type="gramEnd"/>
      <w:r w:rsidR="00C8293C">
        <w:rPr>
          <w:rFonts w:ascii="Segoe UI" w:eastAsia="Times New Roman" w:hAnsi="Segoe UI" w:cs="Segoe UI"/>
          <w:b/>
          <w:sz w:val="20"/>
        </w:rPr>
        <w:t xml:space="preserve"> av sina </w:t>
      </w:r>
      <w:r>
        <w:rPr>
          <w:rFonts w:ascii="Segoe UI" w:eastAsia="Times New Roman" w:hAnsi="Segoe UI" w:cs="Segoe UI"/>
          <w:b/>
          <w:sz w:val="20"/>
        </w:rPr>
        <w:t>lokal</w:t>
      </w:r>
      <w:r w:rsidR="00C8293C">
        <w:rPr>
          <w:rFonts w:ascii="Segoe UI" w:eastAsia="Times New Roman" w:hAnsi="Segoe UI" w:cs="Segoe UI"/>
          <w:b/>
          <w:sz w:val="20"/>
        </w:rPr>
        <w:t>er</w:t>
      </w:r>
      <w:r>
        <w:rPr>
          <w:rFonts w:ascii="Segoe UI" w:eastAsia="Times New Roman" w:hAnsi="Segoe UI" w:cs="Segoe UI"/>
          <w:b/>
          <w:sz w:val="20"/>
        </w:rPr>
        <w:t xml:space="preserve">. </w:t>
      </w:r>
      <w:r w:rsidR="00922974">
        <w:rPr>
          <w:rFonts w:ascii="Segoe UI" w:eastAsia="Times New Roman" w:hAnsi="Segoe UI" w:cs="Segoe UI"/>
          <w:b/>
          <w:sz w:val="20"/>
        </w:rPr>
        <w:t xml:space="preserve">Tenant &amp; Partner har fått uppdraget att stötta </w:t>
      </w:r>
      <w:r w:rsidR="006B7E3D">
        <w:rPr>
          <w:rFonts w:ascii="Segoe UI" w:eastAsia="Times New Roman" w:hAnsi="Segoe UI" w:cs="Segoe UI"/>
          <w:b/>
          <w:sz w:val="20"/>
        </w:rPr>
        <w:t>Göteborg Energi</w:t>
      </w:r>
      <w:r w:rsidR="00922974">
        <w:rPr>
          <w:rFonts w:ascii="Segoe UI" w:eastAsia="Times New Roman" w:hAnsi="Segoe UI" w:cs="Segoe UI"/>
          <w:b/>
          <w:sz w:val="20"/>
        </w:rPr>
        <w:t xml:space="preserve"> i denna strategiska förändringsprocess.</w:t>
      </w:r>
    </w:p>
    <w:p w:rsidR="00C8293C" w:rsidRDefault="00C8293C" w:rsidP="00950B1A">
      <w:pPr>
        <w:tabs>
          <w:tab w:val="clear" w:pos="4536"/>
        </w:tabs>
        <w:spacing w:line="240" w:lineRule="auto"/>
        <w:rPr>
          <w:rFonts w:ascii="Segoe UI" w:eastAsia="Times New Roman" w:hAnsi="Segoe UI" w:cs="Segoe UI"/>
          <w:sz w:val="20"/>
        </w:rPr>
      </w:pPr>
      <w:r>
        <w:rPr>
          <w:rFonts w:ascii="Segoe UI" w:eastAsia="Times New Roman" w:hAnsi="Segoe UI" w:cs="Segoe UI"/>
          <w:sz w:val="20"/>
        </w:rPr>
        <w:t>Göteborg Energi</w:t>
      </w:r>
      <w:r w:rsidR="00590112" w:rsidRPr="00950B1A">
        <w:rPr>
          <w:rFonts w:ascii="Segoe UI" w:eastAsia="Times New Roman" w:hAnsi="Segoe UI" w:cs="Segoe UI"/>
          <w:sz w:val="20"/>
        </w:rPr>
        <w:t xml:space="preserve"> är ett av Nordens ledande kraftbolag</w:t>
      </w:r>
      <w:r w:rsidR="00590112">
        <w:rPr>
          <w:rFonts w:ascii="Segoe UI" w:eastAsia="Times New Roman" w:hAnsi="Segoe UI" w:cs="Segoe UI"/>
          <w:sz w:val="20"/>
        </w:rPr>
        <w:t xml:space="preserve"> med ca 1 100 anställda</w:t>
      </w:r>
      <w:r w:rsidR="00715F4E">
        <w:rPr>
          <w:rFonts w:ascii="Segoe UI" w:eastAsia="Times New Roman" w:hAnsi="Segoe UI" w:cs="Segoe UI"/>
          <w:sz w:val="20"/>
        </w:rPr>
        <w:t>.</w:t>
      </w:r>
      <w:r w:rsidR="00590112">
        <w:rPr>
          <w:rFonts w:ascii="Segoe UI" w:eastAsia="Times New Roman" w:hAnsi="Segoe UI" w:cs="Segoe UI"/>
          <w:sz w:val="20"/>
        </w:rPr>
        <w:t xml:space="preserve"> </w:t>
      </w:r>
      <w:r w:rsidR="00950B1A" w:rsidRPr="00950B1A">
        <w:rPr>
          <w:rFonts w:ascii="Segoe UI" w:eastAsia="Times New Roman" w:hAnsi="Segoe UI" w:cs="Segoe UI"/>
          <w:sz w:val="20"/>
        </w:rPr>
        <w:t>För att optimera lokalutnyttjandet, kommer G</w:t>
      </w:r>
      <w:r>
        <w:rPr>
          <w:rFonts w:ascii="Segoe UI" w:eastAsia="Times New Roman" w:hAnsi="Segoe UI" w:cs="Segoe UI"/>
          <w:sz w:val="20"/>
        </w:rPr>
        <w:t xml:space="preserve">öteborg </w:t>
      </w:r>
      <w:r w:rsidR="00950B1A" w:rsidRPr="00950B1A">
        <w:rPr>
          <w:rFonts w:ascii="Segoe UI" w:eastAsia="Times New Roman" w:hAnsi="Segoe UI" w:cs="Segoe UI"/>
          <w:sz w:val="20"/>
        </w:rPr>
        <w:t>E</w:t>
      </w:r>
      <w:r>
        <w:rPr>
          <w:rFonts w:ascii="Segoe UI" w:eastAsia="Times New Roman" w:hAnsi="Segoe UI" w:cs="Segoe UI"/>
          <w:sz w:val="20"/>
        </w:rPr>
        <w:t>nergi</w:t>
      </w:r>
      <w:r w:rsidR="00950B1A" w:rsidRPr="00950B1A">
        <w:rPr>
          <w:rFonts w:ascii="Segoe UI" w:eastAsia="Times New Roman" w:hAnsi="Segoe UI" w:cs="Segoe UI"/>
          <w:sz w:val="20"/>
        </w:rPr>
        <w:t xml:space="preserve"> </w:t>
      </w:r>
      <w:r w:rsidR="007C0D85">
        <w:rPr>
          <w:rFonts w:ascii="Segoe UI" w:eastAsia="Times New Roman" w:hAnsi="Segoe UI" w:cs="Segoe UI"/>
          <w:sz w:val="20"/>
        </w:rPr>
        <w:t xml:space="preserve">att </w:t>
      </w:r>
      <w:r w:rsidR="00950B1A" w:rsidRPr="00950B1A">
        <w:rPr>
          <w:rFonts w:ascii="Segoe UI" w:eastAsia="Times New Roman" w:hAnsi="Segoe UI" w:cs="Segoe UI"/>
          <w:sz w:val="20"/>
        </w:rPr>
        <w:t>bygga till, bygga om och flyt</w:t>
      </w:r>
      <w:r w:rsidR="007C0D85">
        <w:rPr>
          <w:rFonts w:ascii="Segoe UI" w:eastAsia="Times New Roman" w:hAnsi="Segoe UI" w:cs="Segoe UI"/>
          <w:sz w:val="20"/>
        </w:rPr>
        <w:t xml:space="preserve">ta </w:t>
      </w:r>
      <w:r>
        <w:rPr>
          <w:rFonts w:ascii="Segoe UI" w:eastAsia="Times New Roman" w:hAnsi="Segoe UI" w:cs="Segoe UI"/>
          <w:sz w:val="20"/>
        </w:rPr>
        <w:t>en stor del av personalen. Företaget ko</w:t>
      </w:r>
      <w:r w:rsidR="009705A9">
        <w:rPr>
          <w:rFonts w:ascii="Segoe UI" w:eastAsia="Times New Roman" w:hAnsi="Segoe UI" w:cs="Segoe UI"/>
          <w:sz w:val="20"/>
        </w:rPr>
        <w:t>mmer både att flytta till</w:t>
      </w:r>
      <w:r>
        <w:rPr>
          <w:rFonts w:ascii="Segoe UI" w:eastAsia="Times New Roman" w:hAnsi="Segoe UI" w:cs="Segoe UI"/>
          <w:sz w:val="20"/>
        </w:rPr>
        <w:t xml:space="preserve"> nya lokaler </w:t>
      </w:r>
      <w:r w:rsidR="009705A9">
        <w:rPr>
          <w:rFonts w:ascii="Segoe UI" w:eastAsia="Times New Roman" w:hAnsi="Segoe UI" w:cs="Segoe UI"/>
          <w:sz w:val="20"/>
        </w:rPr>
        <w:t>och</w:t>
      </w:r>
      <w:r>
        <w:rPr>
          <w:rFonts w:ascii="Segoe UI" w:eastAsia="Times New Roman" w:hAnsi="Segoe UI" w:cs="Segoe UI"/>
          <w:sz w:val="20"/>
        </w:rPr>
        <w:t xml:space="preserve"> använda temporära lösni</w:t>
      </w:r>
      <w:r w:rsidR="007C0D85">
        <w:rPr>
          <w:rFonts w:ascii="Segoe UI" w:eastAsia="Times New Roman" w:hAnsi="Segoe UI" w:cs="Segoe UI"/>
          <w:sz w:val="20"/>
        </w:rPr>
        <w:t xml:space="preserve">ngar medan ombyggnationen av </w:t>
      </w:r>
      <w:r>
        <w:rPr>
          <w:rFonts w:ascii="Segoe UI" w:eastAsia="Times New Roman" w:hAnsi="Segoe UI" w:cs="Segoe UI"/>
          <w:sz w:val="20"/>
        </w:rPr>
        <w:t xml:space="preserve">befintliga </w:t>
      </w:r>
      <w:r w:rsidR="007C0D85">
        <w:rPr>
          <w:rFonts w:ascii="Segoe UI" w:eastAsia="Times New Roman" w:hAnsi="Segoe UI" w:cs="Segoe UI"/>
          <w:sz w:val="20"/>
        </w:rPr>
        <w:t xml:space="preserve">lokaler </w:t>
      </w:r>
      <w:r>
        <w:rPr>
          <w:rFonts w:ascii="Segoe UI" w:eastAsia="Times New Roman" w:hAnsi="Segoe UI" w:cs="Segoe UI"/>
          <w:sz w:val="20"/>
        </w:rPr>
        <w:t>pågår.</w:t>
      </w:r>
    </w:p>
    <w:p w:rsidR="00C8293C" w:rsidRDefault="00C8293C" w:rsidP="00950B1A">
      <w:pPr>
        <w:tabs>
          <w:tab w:val="clear" w:pos="4536"/>
        </w:tabs>
        <w:spacing w:line="240" w:lineRule="auto"/>
        <w:rPr>
          <w:rFonts w:ascii="Segoe UI" w:eastAsia="Times New Roman" w:hAnsi="Segoe UI" w:cs="Segoe UI"/>
          <w:sz w:val="20"/>
        </w:rPr>
      </w:pPr>
    </w:p>
    <w:p w:rsidR="00950B1A" w:rsidRDefault="00C8293C" w:rsidP="00950B1A">
      <w:pPr>
        <w:tabs>
          <w:tab w:val="clear" w:pos="4536"/>
        </w:tabs>
        <w:spacing w:line="240" w:lineRule="auto"/>
        <w:rPr>
          <w:rFonts w:ascii="Segoe UI" w:eastAsia="Times New Roman" w:hAnsi="Segoe UI" w:cs="Segoe UI"/>
          <w:sz w:val="20"/>
        </w:rPr>
      </w:pPr>
      <w:r>
        <w:rPr>
          <w:rFonts w:ascii="Segoe UI" w:eastAsia="Times New Roman" w:hAnsi="Segoe UI" w:cs="Segoe UI"/>
          <w:sz w:val="20"/>
        </w:rPr>
        <w:t>Tenant &amp; Partners h</w:t>
      </w:r>
      <w:r w:rsidR="00950B1A" w:rsidRPr="00950B1A">
        <w:rPr>
          <w:rFonts w:ascii="Segoe UI" w:eastAsia="Times New Roman" w:hAnsi="Segoe UI" w:cs="Segoe UI"/>
          <w:sz w:val="20"/>
        </w:rPr>
        <w:t>uvudsakliga arbetsuppgifter</w:t>
      </w:r>
      <w:r>
        <w:rPr>
          <w:rFonts w:ascii="Segoe UI" w:eastAsia="Times New Roman" w:hAnsi="Segoe UI" w:cs="Segoe UI"/>
          <w:sz w:val="20"/>
        </w:rPr>
        <w:t xml:space="preserve"> i projektet</w:t>
      </w:r>
      <w:r w:rsidR="00016A2B">
        <w:rPr>
          <w:rFonts w:ascii="Segoe UI" w:eastAsia="Times New Roman" w:hAnsi="Segoe UI" w:cs="Segoe UI"/>
          <w:sz w:val="20"/>
        </w:rPr>
        <w:t xml:space="preserve"> är</w:t>
      </w:r>
      <w:r w:rsidR="00950B1A" w:rsidRPr="00950B1A">
        <w:rPr>
          <w:rFonts w:ascii="Segoe UI" w:eastAsia="Times New Roman" w:hAnsi="Segoe UI" w:cs="Segoe UI"/>
          <w:sz w:val="20"/>
        </w:rPr>
        <w:t xml:space="preserve"> att </w:t>
      </w:r>
      <w:r w:rsidR="00715F4E">
        <w:rPr>
          <w:rFonts w:ascii="Segoe UI" w:eastAsia="Times New Roman" w:hAnsi="Segoe UI" w:cs="Segoe UI"/>
          <w:sz w:val="20"/>
        </w:rPr>
        <w:t>analysera</w:t>
      </w:r>
      <w:r w:rsidR="00950B1A" w:rsidRPr="00950B1A">
        <w:rPr>
          <w:rFonts w:ascii="Segoe UI" w:eastAsia="Times New Roman" w:hAnsi="Segoe UI" w:cs="Segoe UI"/>
          <w:sz w:val="20"/>
        </w:rPr>
        <w:t xml:space="preserve"> lokalbehov, söka ti</w:t>
      </w:r>
      <w:r w:rsidR="00715F4E">
        <w:rPr>
          <w:rFonts w:ascii="Segoe UI" w:eastAsia="Times New Roman" w:hAnsi="Segoe UI" w:cs="Segoe UI"/>
          <w:sz w:val="20"/>
        </w:rPr>
        <w:t>llfälliga och långsiktiga lokaler</w:t>
      </w:r>
      <w:r>
        <w:rPr>
          <w:rFonts w:ascii="Segoe UI" w:eastAsia="Times New Roman" w:hAnsi="Segoe UI" w:cs="Segoe UI"/>
          <w:sz w:val="20"/>
        </w:rPr>
        <w:t xml:space="preserve">, </w:t>
      </w:r>
      <w:r w:rsidRPr="00950B1A">
        <w:rPr>
          <w:rFonts w:ascii="Segoe UI" w:eastAsia="Times New Roman" w:hAnsi="Segoe UI" w:cs="Segoe UI"/>
          <w:sz w:val="20"/>
        </w:rPr>
        <w:t>samordna och organisera flyttar</w:t>
      </w:r>
      <w:r w:rsidR="00950B1A" w:rsidRPr="00950B1A">
        <w:rPr>
          <w:rFonts w:ascii="Segoe UI" w:eastAsia="Times New Roman" w:hAnsi="Segoe UI" w:cs="Segoe UI"/>
          <w:sz w:val="20"/>
        </w:rPr>
        <w:t xml:space="preserve"> samt bistå i tekniska, ekonomiska och </w:t>
      </w:r>
      <w:r>
        <w:rPr>
          <w:rFonts w:ascii="Segoe UI" w:eastAsia="Times New Roman" w:hAnsi="Segoe UI" w:cs="Segoe UI"/>
          <w:sz w:val="20"/>
        </w:rPr>
        <w:t>juridiska</w:t>
      </w:r>
      <w:r w:rsidR="00950B1A" w:rsidRPr="00950B1A">
        <w:rPr>
          <w:rFonts w:ascii="Segoe UI" w:eastAsia="Times New Roman" w:hAnsi="Segoe UI" w:cs="Segoe UI"/>
          <w:sz w:val="20"/>
        </w:rPr>
        <w:t xml:space="preserve"> frågor. </w:t>
      </w:r>
      <w:r>
        <w:rPr>
          <w:rFonts w:ascii="Segoe UI" w:eastAsia="Times New Roman" w:hAnsi="Segoe UI" w:cs="Segoe UI"/>
          <w:sz w:val="20"/>
        </w:rPr>
        <w:t xml:space="preserve">Uppdraget </w:t>
      </w:r>
      <w:r w:rsidR="009705A9">
        <w:rPr>
          <w:rFonts w:ascii="Segoe UI" w:eastAsia="Times New Roman" w:hAnsi="Segoe UI" w:cs="Segoe UI"/>
          <w:sz w:val="20"/>
        </w:rPr>
        <w:t xml:space="preserve">beräknas </w:t>
      </w:r>
      <w:r w:rsidR="00950B1A" w:rsidRPr="00950B1A">
        <w:rPr>
          <w:rFonts w:ascii="Segoe UI" w:eastAsia="Times New Roman" w:hAnsi="Segoe UI" w:cs="Segoe UI"/>
          <w:sz w:val="20"/>
        </w:rPr>
        <w:t>omfatt</w:t>
      </w:r>
      <w:r>
        <w:rPr>
          <w:rFonts w:ascii="Segoe UI" w:eastAsia="Times New Roman" w:hAnsi="Segoe UI" w:cs="Segoe UI"/>
          <w:sz w:val="20"/>
        </w:rPr>
        <w:t>a</w:t>
      </w:r>
      <w:r w:rsidR="00950B1A" w:rsidRPr="00950B1A">
        <w:rPr>
          <w:rFonts w:ascii="Segoe UI" w:eastAsia="Times New Roman" w:hAnsi="Segoe UI" w:cs="Segoe UI"/>
          <w:sz w:val="20"/>
        </w:rPr>
        <w:t xml:space="preserve"> </w:t>
      </w:r>
      <w:r w:rsidR="006B7E3D">
        <w:rPr>
          <w:rFonts w:ascii="Segoe UI" w:eastAsia="Times New Roman" w:hAnsi="Segoe UI" w:cs="Segoe UI"/>
          <w:sz w:val="20"/>
        </w:rPr>
        <w:t xml:space="preserve">ca </w:t>
      </w:r>
      <w:r w:rsidR="00950B1A" w:rsidRPr="00950B1A">
        <w:rPr>
          <w:rFonts w:ascii="Segoe UI" w:eastAsia="Times New Roman" w:hAnsi="Segoe UI" w:cs="Segoe UI"/>
          <w:sz w:val="20"/>
        </w:rPr>
        <w:t>3</w:t>
      </w:r>
      <w:r>
        <w:rPr>
          <w:rFonts w:ascii="Segoe UI" w:eastAsia="Times New Roman" w:hAnsi="Segoe UI" w:cs="Segoe UI"/>
          <w:sz w:val="20"/>
        </w:rPr>
        <w:t xml:space="preserve"> </w:t>
      </w:r>
      <w:r w:rsidR="00950B1A" w:rsidRPr="00950B1A">
        <w:rPr>
          <w:rFonts w:ascii="Segoe UI" w:eastAsia="Times New Roman" w:hAnsi="Segoe UI" w:cs="Segoe UI"/>
          <w:sz w:val="20"/>
        </w:rPr>
        <w:t xml:space="preserve">000 timmar under de kommande </w:t>
      </w:r>
      <w:r w:rsidR="009705A9">
        <w:rPr>
          <w:rFonts w:ascii="Segoe UI" w:eastAsia="Times New Roman" w:hAnsi="Segoe UI" w:cs="Segoe UI"/>
          <w:sz w:val="20"/>
        </w:rPr>
        <w:t>två</w:t>
      </w:r>
      <w:r w:rsidR="00950B1A" w:rsidRPr="00950B1A">
        <w:rPr>
          <w:rFonts w:ascii="Segoe UI" w:eastAsia="Times New Roman" w:hAnsi="Segoe UI" w:cs="Segoe UI"/>
          <w:sz w:val="20"/>
        </w:rPr>
        <w:t xml:space="preserve"> åren.</w:t>
      </w:r>
    </w:p>
    <w:p w:rsidR="009705A9" w:rsidRDefault="009705A9" w:rsidP="00950B1A">
      <w:pPr>
        <w:tabs>
          <w:tab w:val="clear" w:pos="4536"/>
        </w:tabs>
        <w:spacing w:line="240" w:lineRule="auto"/>
        <w:rPr>
          <w:rFonts w:ascii="Segoe UI" w:eastAsia="Times New Roman" w:hAnsi="Segoe UI" w:cs="Segoe UI"/>
          <w:sz w:val="20"/>
        </w:rPr>
      </w:pPr>
    </w:p>
    <w:p w:rsidR="009705A9" w:rsidRPr="00950B1A" w:rsidRDefault="009705A9" w:rsidP="00950B1A">
      <w:pPr>
        <w:tabs>
          <w:tab w:val="clear" w:pos="4536"/>
        </w:tabs>
        <w:spacing w:line="240" w:lineRule="auto"/>
        <w:rPr>
          <w:rFonts w:ascii="Segoe UI" w:eastAsia="Times New Roman" w:hAnsi="Segoe UI" w:cs="Segoe UI"/>
          <w:sz w:val="20"/>
        </w:rPr>
      </w:pPr>
      <w:r>
        <w:rPr>
          <w:rFonts w:ascii="Segoe UI" w:eastAsia="Times New Roman" w:hAnsi="Segoe UI" w:cs="Segoe UI"/>
          <w:sz w:val="20"/>
        </w:rPr>
        <w:t xml:space="preserve">− </w:t>
      </w:r>
      <w:r w:rsidR="00715F4E">
        <w:rPr>
          <w:rFonts w:ascii="Segoe UI" w:eastAsia="Times New Roman" w:hAnsi="Segoe UI" w:cs="Segoe UI"/>
          <w:sz w:val="20"/>
        </w:rPr>
        <w:t xml:space="preserve">Vi </w:t>
      </w:r>
      <w:r w:rsidR="006B7E3D">
        <w:rPr>
          <w:rFonts w:ascii="Segoe UI" w:eastAsia="Times New Roman" w:hAnsi="Segoe UI" w:cs="Segoe UI"/>
          <w:sz w:val="20"/>
        </w:rPr>
        <w:t xml:space="preserve">är </w:t>
      </w:r>
      <w:r w:rsidR="007C0D85">
        <w:rPr>
          <w:rFonts w:ascii="Segoe UI" w:eastAsia="Times New Roman" w:hAnsi="Segoe UI" w:cs="Segoe UI"/>
          <w:sz w:val="20"/>
        </w:rPr>
        <w:t xml:space="preserve">stolta och </w:t>
      </w:r>
      <w:r w:rsidR="00715F4E">
        <w:rPr>
          <w:rFonts w:ascii="Segoe UI" w:eastAsia="Times New Roman" w:hAnsi="Segoe UI" w:cs="Segoe UI"/>
          <w:sz w:val="20"/>
        </w:rPr>
        <w:t xml:space="preserve">glada över att Göteborg </w:t>
      </w:r>
      <w:r w:rsidR="006B7E3D">
        <w:rPr>
          <w:rFonts w:ascii="Segoe UI" w:eastAsia="Times New Roman" w:hAnsi="Segoe UI" w:cs="Segoe UI"/>
          <w:sz w:val="20"/>
        </w:rPr>
        <w:t xml:space="preserve">Energi </w:t>
      </w:r>
      <w:r w:rsidR="007C0D85">
        <w:rPr>
          <w:rFonts w:ascii="Segoe UI" w:eastAsia="Times New Roman" w:hAnsi="Segoe UI" w:cs="Segoe UI"/>
          <w:sz w:val="20"/>
        </w:rPr>
        <w:t xml:space="preserve">har </w:t>
      </w:r>
      <w:r w:rsidR="006B7E3D">
        <w:rPr>
          <w:rFonts w:ascii="Segoe UI" w:eastAsia="Times New Roman" w:hAnsi="Segoe UI" w:cs="Segoe UI"/>
          <w:sz w:val="20"/>
        </w:rPr>
        <w:t>gett oss förtroendet at</w:t>
      </w:r>
      <w:r w:rsidR="00016A2B">
        <w:rPr>
          <w:rFonts w:ascii="Segoe UI" w:eastAsia="Times New Roman" w:hAnsi="Segoe UI" w:cs="Segoe UI"/>
          <w:sz w:val="20"/>
        </w:rPr>
        <w:t xml:space="preserve">t guida dem i den här viktiga frågan. </w:t>
      </w:r>
      <w:r w:rsidR="00715F4E">
        <w:rPr>
          <w:rFonts w:ascii="Segoe UI" w:eastAsia="Times New Roman" w:hAnsi="Segoe UI" w:cs="Segoe UI"/>
          <w:sz w:val="20"/>
        </w:rPr>
        <w:t xml:space="preserve">Vi </w:t>
      </w:r>
      <w:r w:rsidR="007C0D85">
        <w:rPr>
          <w:rFonts w:ascii="Segoe UI" w:eastAsia="Times New Roman" w:hAnsi="Segoe UI" w:cs="Segoe UI"/>
          <w:sz w:val="20"/>
        </w:rPr>
        <w:t xml:space="preserve">ser fram emot att jobba tillsammans </w:t>
      </w:r>
      <w:r w:rsidR="00715F4E">
        <w:rPr>
          <w:rFonts w:ascii="Segoe UI" w:eastAsia="Times New Roman" w:hAnsi="Segoe UI" w:cs="Segoe UI"/>
          <w:sz w:val="20"/>
        </w:rPr>
        <w:t xml:space="preserve">och att bidra till att Göteborg Energi når sina </w:t>
      </w:r>
      <w:r w:rsidR="007C0D85">
        <w:rPr>
          <w:rFonts w:ascii="Segoe UI" w:eastAsia="Times New Roman" w:hAnsi="Segoe UI" w:cs="Segoe UI"/>
          <w:sz w:val="20"/>
        </w:rPr>
        <w:t xml:space="preserve">uppsatta mål, säger Torbjörn Eriksson, vd på </w:t>
      </w:r>
      <w:r w:rsidR="007C0D85" w:rsidRPr="007C0D85">
        <w:rPr>
          <w:rFonts w:ascii="Segoe UI" w:eastAsia="Times New Roman" w:hAnsi="Segoe UI" w:cs="Segoe UI"/>
          <w:sz w:val="20"/>
        </w:rPr>
        <w:t>Tenant &amp; Partner</w:t>
      </w:r>
      <w:r w:rsidR="007C0D85">
        <w:rPr>
          <w:rFonts w:ascii="Segoe UI" w:eastAsia="Times New Roman" w:hAnsi="Segoe UI" w:cs="Segoe UI"/>
          <w:sz w:val="20"/>
        </w:rPr>
        <w:t>.</w:t>
      </w:r>
    </w:p>
    <w:p w:rsidR="00950B1A" w:rsidRPr="00950B1A" w:rsidRDefault="00950B1A" w:rsidP="00950B1A">
      <w:pPr>
        <w:tabs>
          <w:tab w:val="clear" w:pos="4536"/>
        </w:tabs>
        <w:spacing w:line="240" w:lineRule="auto"/>
        <w:rPr>
          <w:rFonts w:ascii="Segoe UI" w:eastAsia="Times New Roman" w:hAnsi="Segoe UI" w:cs="Segoe UI"/>
          <w:sz w:val="20"/>
        </w:rPr>
      </w:pPr>
    </w:p>
    <w:p w:rsidR="00C7796F" w:rsidRDefault="00C7796F" w:rsidP="00C7796F">
      <w:pPr>
        <w:tabs>
          <w:tab w:val="clear" w:pos="4536"/>
        </w:tabs>
        <w:rPr>
          <w:rFonts w:ascii="Segoe UI" w:eastAsia="Times New Roman" w:hAnsi="Segoe UI" w:cs="Segoe UI"/>
          <w:sz w:val="20"/>
        </w:rPr>
      </w:pPr>
      <w:r>
        <w:rPr>
          <w:rFonts w:ascii="Segoe UI" w:eastAsia="Times New Roman" w:hAnsi="Segoe UI" w:cs="Segoe UI"/>
          <w:sz w:val="20"/>
        </w:rPr>
        <w:t>För mer information, k</w:t>
      </w:r>
      <w:r w:rsidRPr="00245E72">
        <w:rPr>
          <w:rFonts w:ascii="Segoe UI" w:eastAsia="Times New Roman" w:hAnsi="Segoe UI" w:cs="Segoe UI"/>
          <w:sz w:val="20"/>
        </w:rPr>
        <w:t xml:space="preserve">ontakta </w:t>
      </w:r>
      <w:r w:rsidR="00F33B21">
        <w:rPr>
          <w:rFonts w:ascii="Segoe UI" w:eastAsia="Times New Roman" w:hAnsi="Segoe UI" w:cs="Segoe UI"/>
          <w:sz w:val="20"/>
        </w:rPr>
        <w:t>vd Torbjörn Eriksson</w:t>
      </w:r>
      <w:r>
        <w:rPr>
          <w:rFonts w:ascii="Segoe UI" w:eastAsia="Times New Roman" w:hAnsi="Segoe UI" w:cs="Segoe UI"/>
          <w:sz w:val="20"/>
        </w:rPr>
        <w:t xml:space="preserve"> </w:t>
      </w:r>
      <w:r w:rsidRPr="00245E72">
        <w:rPr>
          <w:rFonts w:ascii="Segoe UI" w:eastAsia="Times New Roman" w:hAnsi="Segoe UI" w:cs="Segoe UI"/>
          <w:sz w:val="20"/>
        </w:rPr>
        <w:t>på 07</w:t>
      </w:r>
      <w:r w:rsidR="00F33B21">
        <w:rPr>
          <w:rFonts w:ascii="Segoe UI" w:eastAsia="Times New Roman" w:hAnsi="Segoe UI" w:cs="Segoe UI"/>
          <w:sz w:val="20"/>
        </w:rPr>
        <w:t>0</w:t>
      </w:r>
      <w:r>
        <w:rPr>
          <w:rFonts w:ascii="Segoe UI" w:eastAsia="Times New Roman" w:hAnsi="Segoe UI" w:cs="Segoe UI"/>
          <w:sz w:val="20"/>
        </w:rPr>
        <w:t>-</w:t>
      </w:r>
      <w:r w:rsidR="00F33B21">
        <w:rPr>
          <w:rFonts w:ascii="Segoe UI" w:eastAsia="Times New Roman" w:hAnsi="Segoe UI" w:cs="Segoe UI"/>
          <w:sz w:val="20"/>
        </w:rPr>
        <w:t>920 39 39</w:t>
      </w:r>
      <w:r>
        <w:rPr>
          <w:rFonts w:ascii="Segoe UI" w:eastAsia="Times New Roman" w:hAnsi="Segoe UI" w:cs="Segoe UI"/>
          <w:sz w:val="20"/>
        </w:rPr>
        <w:t xml:space="preserve"> eller</w:t>
      </w:r>
      <w:r w:rsidRPr="00245E72">
        <w:rPr>
          <w:rFonts w:ascii="Segoe UI" w:eastAsia="Times New Roman" w:hAnsi="Segoe UI" w:cs="Segoe UI"/>
          <w:sz w:val="20"/>
        </w:rPr>
        <w:t xml:space="preserve"> </w:t>
      </w:r>
      <w:r w:rsidR="00C8293C" w:rsidRPr="009705A9">
        <w:rPr>
          <w:rFonts w:ascii="Segoe UI" w:eastAsia="Times New Roman" w:hAnsi="Segoe UI" w:cs="Segoe UI"/>
          <w:sz w:val="20"/>
        </w:rPr>
        <w:t>torbjorn.eriksson@tenantandpartner.com</w:t>
      </w:r>
      <w:r>
        <w:rPr>
          <w:rFonts w:ascii="Segoe UI" w:eastAsia="Times New Roman" w:hAnsi="Segoe UI" w:cs="Segoe UI"/>
          <w:sz w:val="20"/>
        </w:rPr>
        <w:t>.</w:t>
      </w:r>
    </w:p>
    <w:p w:rsidR="00C8293C" w:rsidRDefault="00C8293C" w:rsidP="00C7796F">
      <w:pPr>
        <w:tabs>
          <w:tab w:val="clear" w:pos="4536"/>
        </w:tabs>
        <w:rPr>
          <w:rFonts w:ascii="Segoe UI" w:eastAsia="Times New Roman" w:hAnsi="Segoe UI" w:cs="Segoe UI"/>
          <w:sz w:val="20"/>
        </w:rPr>
      </w:pPr>
    </w:p>
    <w:p w:rsidR="00C8293C" w:rsidRPr="00C8293C" w:rsidRDefault="00C8293C" w:rsidP="00C8293C">
      <w:pPr>
        <w:tabs>
          <w:tab w:val="clear" w:pos="4536"/>
        </w:tabs>
        <w:spacing w:line="240" w:lineRule="auto"/>
        <w:rPr>
          <w:rFonts w:ascii="Segoe UI" w:eastAsia="Times New Roman" w:hAnsi="Segoe UI" w:cs="Segoe UI"/>
          <w:b/>
          <w:i/>
          <w:sz w:val="18"/>
          <w:szCs w:val="18"/>
        </w:rPr>
      </w:pPr>
      <w:r w:rsidRPr="00C8293C">
        <w:rPr>
          <w:rFonts w:ascii="Segoe UI" w:eastAsia="Times New Roman" w:hAnsi="Segoe UI" w:cs="Segoe UI"/>
          <w:b/>
          <w:i/>
          <w:sz w:val="18"/>
          <w:szCs w:val="18"/>
        </w:rPr>
        <w:t>Om Göteborg Energi</w:t>
      </w:r>
    </w:p>
    <w:p w:rsidR="00C8293C" w:rsidRPr="009705A9" w:rsidRDefault="00C8293C" w:rsidP="009705A9">
      <w:pPr>
        <w:tabs>
          <w:tab w:val="clear" w:pos="4536"/>
        </w:tabs>
        <w:spacing w:line="240" w:lineRule="auto"/>
        <w:rPr>
          <w:rFonts w:ascii="Segoe UI" w:eastAsia="Times New Roman" w:hAnsi="Segoe UI" w:cs="Segoe UI"/>
          <w:i/>
          <w:sz w:val="18"/>
          <w:szCs w:val="18"/>
        </w:rPr>
      </w:pPr>
      <w:r w:rsidRPr="00C8293C">
        <w:rPr>
          <w:rFonts w:ascii="Segoe UI" w:eastAsia="Times New Roman" w:hAnsi="Segoe UI" w:cs="Segoe UI"/>
          <w:i/>
          <w:sz w:val="18"/>
          <w:szCs w:val="18"/>
        </w:rPr>
        <w:t xml:space="preserve">Göteborg Energi har en omsättning på ca 7 miljarder SEK och erbjuder elnättjänster, fjärrvärme, färdig värme, kyla, gas, energitjänster, kommunikation och elhandel. Koncernen omfattar för närvarande följande dotterbolag, som kan beröras av denna upphandling: Göteborg Energi Nät AB, Göteborg Energi Gasnät AB, </w:t>
      </w:r>
      <w:proofErr w:type="spellStart"/>
      <w:r w:rsidRPr="00C8293C">
        <w:rPr>
          <w:rFonts w:ascii="Segoe UI" w:eastAsia="Times New Roman" w:hAnsi="Segoe UI" w:cs="Segoe UI"/>
          <w:i/>
          <w:sz w:val="18"/>
          <w:szCs w:val="18"/>
        </w:rPr>
        <w:t>GothNet</w:t>
      </w:r>
      <w:proofErr w:type="spellEnd"/>
      <w:r w:rsidRPr="00C8293C">
        <w:rPr>
          <w:rFonts w:ascii="Segoe UI" w:eastAsia="Times New Roman" w:hAnsi="Segoe UI" w:cs="Segoe UI"/>
          <w:i/>
          <w:sz w:val="18"/>
          <w:szCs w:val="18"/>
        </w:rPr>
        <w:t xml:space="preserve"> AB, Ale Fjärrvärme AB, Partille Energi AB, Partille Energi Nät AB, </w:t>
      </w:r>
      <w:proofErr w:type="spellStart"/>
      <w:r w:rsidRPr="00C8293C">
        <w:rPr>
          <w:rFonts w:ascii="Segoe UI" w:eastAsia="Times New Roman" w:hAnsi="Segoe UI" w:cs="Segoe UI"/>
          <w:i/>
          <w:sz w:val="18"/>
          <w:szCs w:val="18"/>
        </w:rPr>
        <w:t>Falbygdens</w:t>
      </w:r>
      <w:proofErr w:type="spellEnd"/>
      <w:r w:rsidRPr="00C8293C">
        <w:rPr>
          <w:rFonts w:ascii="Segoe UI" w:eastAsia="Times New Roman" w:hAnsi="Segoe UI" w:cs="Segoe UI"/>
          <w:i/>
          <w:sz w:val="18"/>
          <w:szCs w:val="18"/>
        </w:rPr>
        <w:t xml:space="preserve"> Energi AB, </w:t>
      </w:r>
      <w:proofErr w:type="spellStart"/>
      <w:r w:rsidRPr="00C8293C">
        <w:rPr>
          <w:rFonts w:ascii="Segoe UI" w:eastAsia="Times New Roman" w:hAnsi="Segoe UI" w:cs="Segoe UI"/>
          <w:i/>
          <w:sz w:val="18"/>
          <w:szCs w:val="18"/>
        </w:rPr>
        <w:t>Falbygdens</w:t>
      </w:r>
      <w:proofErr w:type="spellEnd"/>
      <w:r w:rsidRPr="00C8293C">
        <w:rPr>
          <w:rFonts w:ascii="Segoe UI" w:eastAsia="Times New Roman" w:hAnsi="Segoe UI" w:cs="Segoe UI"/>
          <w:i/>
          <w:sz w:val="18"/>
          <w:szCs w:val="18"/>
        </w:rPr>
        <w:t xml:space="preserve"> Energi Nät AB, </w:t>
      </w:r>
      <w:proofErr w:type="spellStart"/>
      <w:r w:rsidRPr="00C8293C">
        <w:rPr>
          <w:rFonts w:ascii="Segoe UI" w:eastAsia="Times New Roman" w:hAnsi="Segoe UI" w:cs="Segoe UI"/>
          <w:i/>
          <w:sz w:val="18"/>
          <w:szCs w:val="18"/>
        </w:rPr>
        <w:t>Sörred</w:t>
      </w:r>
      <w:proofErr w:type="spellEnd"/>
      <w:r w:rsidRPr="00C8293C">
        <w:rPr>
          <w:rFonts w:ascii="Segoe UI" w:eastAsia="Times New Roman" w:hAnsi="Segoe UI" w:cs="Segoe UI"/>
          <w:i/>
          <w:sz w:val="18"/>
          <w:szCs w:val="18"/>
        </w:rPr>
        <w:t xml:space="preserve"> Energi AB och Göteborg Energi </w:t>
      </w:r>
      <w:proofErr w:type="spellStart"/>
      <w:r w:rsidRPr="00C8293C">
        <w:rPr>
          <w:rFonts w:ascii="Segoe UI" w:eastAsia="Times New Roman" w:hAnsi="Segoe UI" w:cs="Segoe UI"/>
          <w:i/>
          <w:sz w:val="18"/>
          <w:szCs w:val="18"/>
        </w:rPr>
        <w:t>DinEl</w:t>
      </w:r>
      <w:proofErr w:type="spellEnd"/>
      <w:r w:rsidRPr="00C8293C">
        <w:rPr>
          <w:rFonts w:ascii="Segoe UI" w:eastAsia="Times New Roman" w:hAnsi="Segoe UI" w:cs="Segoe UI"/>
          <w:i/>
          <w:sz w:val="18"/>
          <w:szCs w:val="18"/>
        </w:rPr>
        <w:t xml:space="preserve"> AB.</w:t>
      </w:r>
    </w:p>
    <w:p w:rsidR="00C7796F" w:rsidRDefault="00C7796F" w:rsidP="001139B8">
      <w:pPr>
        <w:tabs>
          <w:tab w:val="clear" w:pos="4536"/>
        </w:tabs>
        <w:spacing w:line="240" w:lineRule="auto"/>
        <w:rPr>
          <w:rFonts w:ascii="Segoe UI" w:hAnsi="Segoe UI" w:cs="Segoe UI"/>
          <w:b/>
          <w:sz w:val="20"/>
        </w:rPr>
      </w:pPr>
    </w:p>
    <w:p w:rsidR="00942847" w:rsidRPr="00942847" w:rsidRDefault="00942847" w:rsidP="00942847">
      <w:pPr>
        <w:rPr>
          <w:rFonts w:ascii="Segoe UI" w:hAnsi="Segoe UI" w:cs="Segoe UI"/>
          <w:b/>
          <w:i/>
          <w:sz w:val="18"/>
          <w:szCs w:val="18"/>
        </w:rPr>
      </w:pPr>
      <w:r w:rsidRPr="00942847">
        <w:rPr>
          <w:rFonts w:ascii="Segoe UI" w:hAnsi="Segoe UI" w:cs="Segoe UI"/>
          <w:b/>
          <w:i/>
          <w:sz w:val="18"/>
          <w:szCs w:val="18"/>
        </w:rPr>
        <w:t>Om Tenant &amp; Partner</w:t>
      </w:r>
    </w:p>
    <w:p w:rsidR="00942847" w:rsidRPr="00942847" w:rsidRDefault="00942847" w:rsidP="00942847">
      <w:pPr>
        <w:rPr>
          <w:rFonts w:ascii="Segoe UI" w:hAnsi="Segoe UI" w:cs="Segoe UI"/>
          <w:i/>
          <w:sz w:val="18"/>
          <w:szCs w:val="18"/>
        </w:rPr>
      </w:pPr>
      <w:r w:rsidRPr="00942847">
        <w:rPr>
          <w:rFonts w:ascii="Segoe UI" w:hAnsi="Segoe UI" w:cs="Segoe UI"/>
          <w:i/>
          <w:sz w:val="18"/>
          <w:szCs w:val="18"/>
        </w:rPr>
        <w:t>Tenant &amp; Part</w:t>
      </w:r>
      <w:r w:rsidR="00DF33C9">
        <w:rPr>
          <w:rFonts w:ascii="Segoe UI" w:hAnsi="Segoe UI" w:cs="Segoe UI"/>
          <w:i/>
          <w:sz w:val="18"/>
          <w:szCs w:val="18"/>
        </w:rPr>
        <w:t>n</w:t>
      </w:r>
      <w:r w:rsidRPr="00942847">
        <w:rPr>
          <w:rFonts w:ascii="Segoe UI" w:hAnsi="Segoe UI" w:cs="Segoe UI"/>
          <w:i/>
          <w:sz w:val="18"/>
          <w:szCs w:val="18"/>
        </w:rPr>
        <w:t>er är Sveriges ledande aktör vad gäller hyresrelaterad rådgivning till kommersiella hyresgäster. Vi arbetar med ekonomiska och juridiska frågor rörande fastigheter och kommersiella lokaler, och arbetar aldrig på uppdrag av fastighetsägare. Detta är en grundsten i vår affärsidé och en förutsättning för vår trovärdighet gentemot klienten. Kort sagt: Vi är hyresgästens lojala ombud.</w:t>
      </w:r>
    </w:p>
    <w:sectPr w:rsidR="00942847" w:rsidRPr="00942847" w:rsidSect="00FC2EF9">
      <w:headerReference w:type="default" r:id="rId9"/>
      <w:footerReference w:type="default" r:id="rId10"/>
      <w:footerReference w:type="first" r:id="rId11"/>
      <w:pgSz w:w="11906" w:h="16838" w:code="9"/>
      <w:pgMar w:top="2835" w:right="1418"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82" w:rsidRDefault="009E3382">
      <w:r>
        <w:separator/>
      </w:r>
    </w:p>
  </w:endnote>
  <w:endnote w:type="continuationSeparator" w:id="0">
    <w:p w:rsidR="009E3382" w:rsidRDefault="009E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Interstate-Regular">
    <w:altName w:val="Arial"/>
    <w:panose1 w:val="000B0500000000000000"/>
    <w:charset w:val="00"/>
    <w:family w:val="swiss"/>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85" w:rsidRDefault="007C0D85">
    <w:pPr>
      <w:pStyle w:val="Sidfot"/>
    </w:pPr>
    <w:r>
      <w:rPr>
        <w:noProof/>
      </w:rPr>
      <w:drawing>
        <wp:anchor distT="0" distB="0" distL="114300" distR="114300" simplePos="0" relativeHeight="251659264" behindDoc="0" locked="0" layoutInCell="1" allowOverlap="1">
          <wp:simplePos x="0" y="0"/>
          <wp:positionH relativeFrom="column">
            <wp:posOffset>3848100</wp:posOffset>
          </wp:positionH>
          <wp:positionV relativeFrom="paragraph">
            <wp:posOffset>66040</wp:posOffset>
          </wp:positionV>
          <wp:extent cx="2028825" cy="133350"/>
          <wp:effectExtent l="19050" t="0" r="9525" b="0"/>
          <wp:wrapNone/>
          <wp:docPr id="5" name="Bild 15" descr="Beskrivning: ToP_logopayoff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Beskrivning: ToP_logopayoff_center"/>
                  <pic:cNvPicPr>
                    <a:picLocks noChangeAspect="1" noChangeArrowheads="1"/>
                  </pic:cNvPicPr>
                </pic:nvPicPr>
                <pic:blipFill>
                  <a:blip r:embed="rId1"/>
                  <a:srcRect t="89500"/>
                  <a:stretch>
                    <a:fillRect/>
                  </a:stretch>
                </pic:blipFill>
                <pic:spPr bwMode="auto">
                  <a:xfrm>
                    <a:off x="0" y="0"/>
                    <a:ext cx="2028825" cy="1333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-685800</wp:posOffset>
          </wp:positionH>
          <wp:positionV relativeFrom="paragraph">
            <wp:posOffset>66040</wp:posOffset>
          </wp:positionV>
          <wp:extent cx="2028825" cy="219075"/>
          <wp:effectExtent l="19050" t="0" r="9525" b="0"/>
          <wp:wrapNone/>
          <wp:docPr id="4" name="Bild 14" descr="Beskrivning: ToP_logopayoff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descr="Beskrivning: ToP_logopayoff_center"/>
                  <pic:cNvPicPr>
                    <a:picLocks noChangeAspect="1" noChangeArrowheads="1"/>
                  </pic:cNvPicPr>
                </pic:nvPicPr>
                <pic:blipFill>
                  <a:blip r:embed="rId1"/>
                  <a:srcRect t="70500" b="12500"/>
                  <a:stretch>
                    <a:fillRect/>
                  </a:stretch>
                </pic:blipFill>
                <pic:spPr bwMode="auto">
                  <a:xfrm>
                    <a:off x="0" y="0"/>
                    <a:ext cx="2028825" cy="21907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-2171700</wp:posOffset>
          </wp:positionH>
          <wp:positionV relativeFrom="paragraph">
            <wp:posOffset>-48260</wp:posOffset>
          </wp:positionV>
          <wp:extent cx="9144000" cy="142875"/>
          <wp:effectExtent l="19050" t="0" r="0" b="0"/>
          <wp:wrapNone/>
          <wp:docPr id="3" name="Bild 16" descr="Beskrivning: 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Beskrivning: Final skyline2"/>
                  <pic:cNvPicPr>
                    <a:picLocks noChangeAspect="1" noChangeArrowheads="1"/>
                  </pic:cNvPicPr>
                </pic:nvPicPr>
                <pic:blipFill>
                  <a:blip r:embed="rId2"/>
                  <a:srcRect l="10939" t="40977" r="10962" b="46701"/>
                  <a:stretch>
                    <a:fillRect/>
                  </a:stretch>
                </pic:blipFill>
                <pic:spPr bwMode="auto">
                  <a:xfrm>
                    <a:off x="0" y="0"/>
                    <a:ext cx="9144000" cy="1428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-1145540</wp:posOffset>
          </wp:positionH>
          <wp:positionV relativeFrom="paragraph">
            <wp:posOffset>9144000</wp:posOffset>
          </wp:positionV>
          <wp:extent cx="9144000" cy="147320"/>
          <wp:effectExtent l="19050" t="0" r="0" b="0"/>
          <wp:wrapNone/>
          <wp:docPr id="2" name="Bild 45" descr="Beskrivning: 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Beskrivning: Final skyline2"/>
                  <pic:cNvPicPr>
                    <a:picLocks noChangeAspect="1" noChangeArrowheads="1"/>
                  </pic:cNvPicPr>
                </pic:nvPicPr>
                <pic:blipFill>
                  <a:blip r:embed="rId2"/>
                  <a:srcRect l="10939" t="40977" r="10962" b="46701"/>
                  <a:stretch>
                    <a:fillRect/>
                  </a:stretch>
                </pic:blipFill>
                <pic:spPr bwMode="auto">
                  <a:xfrm>
                    <a:off x="0" y="0"/>
                    <a:ext cx="9144000" cy="1473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85" w:rsidRDefault="007C0D85" w:rsidP="00C65358">
    <w:pPr>
      <w:pStyle w:val="Sidfot"/>
    </w:pPr>
    <w:r>
      <w:rPr>
        <w:noProof/>
      </w:rPr>
      <w:drawing>
        <wp:anchor distT="0" distB="0" distL="114300" distR="114300" simplePos="0" relativeHeight="251655168" behindDoc="0" locked="0" layoutInCell="1" allowOverlap="1">
          <wp:simplePos x="0" y="0"/>
          <wp:positionH relativeFrom="column">
            <wp:posOffset>-1145540</wp:posOffset>
          </wp:positionH>
          <wp:positionV relativeFrom="paragraph">
            <wp:posOffset>10029825</wp:posOffset>
          </wp:positionV>
          <wp:extent cx="9144000" cy="147320"/>
          <wp:effectExtent l="19050" t="0" r="0" b="0"/>
          <wp:wrapNone/>
          <wp:docPr id="1" name="Bild 43" descr="Beskrivning: 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Beskrivning: Final skyline2"/>
                  <pic:cNvPicPr>
                    <a:picLocks noChangeAspect="1" noChangeArrowheads="1"/>
                  </pic:cNvPicPr>
                </pic:nvPicPr>
                <pic:blipFill>
                  <a:blip r:embed="rId1"/>
                  <a:srcRect l="10939" t="40977" r="10962" b="46701"/>
                  <a:stretch>
                    <a:fillRect/>
                  </a:stretch>
                </pic:blipFill>
                <pic:spPr bwMode="auto">
                  <a:xfrm>
                    <a:off x="0" y="0"/>
                    <a:ext cx="9144000" cy="147320"/>
                  </a:xfrm>
                  <a:prstGeom prst="rect">
                    <a:avLst/>
                  </a:prstGeom>
                  <a:noFill/>
                  <a:ln w="9525">
                    <a:noFill/>
                    <a:miter lim="800000"/>
                    <a:headEnd/>
                    <a:tailEnd/>
                  </a:ln>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82" w:rsidRDefault="009E3382">
      <w:r>
        <w:separator/>
      </w:r>
    </w:p>
  </w:footnote>
  <w:footnote w:type="continuationSeparator" w:id="0">
    <w:p w:rsidR="009E3382" w:rsidRDefault="009E3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85" w:rsidRDefault="007C0D85" w:rsidP="001012C9">
    <w:pPr>
      <w:pStyle w:val="Sidhuvud"/>
      <w:tabs>
        <w:tab w:val="clear" w:pos="9072"/>
        <w:tab w:val="right" w:pos="8931"/>
      </w:tabs>
    </w:pPr>
    <w:r>
      <w:rPr>
        <w:noProof/>
      </w:rPr>
      <w:drawing>
        <wp:anchor distT="0" distB="0" distL="114300" distR="114300" simplePos="0" relativeHeight="251660288" behindDoc="0" locked="0" layoutInCell="1" allowOverlap="1">
          <wp:simplePos x="0" y="0"/>
          <wp:positionH relativeFrom="page">
            <wp:posOffset>981075</wp:posOffset>
          </wp:positionH>
          <wp:positionV relativeFrom="page">
            <wp:posOffset>476250</wp:posOffset>
          </wp:positionV>
          <wp:extent cx="276225" cy="895350"/>
          <wp:effectExtent l="19050" t="0" r="9525" b="0"/>
          <wp:wrapNone/>
          <wp:docPr id="6" name="Bild 19" descr="Beskrivning: logga colourkorre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krivning: logga colourkorrektion"/>
                  <pic:cNvPicPr>
                    <a:picLocks noChangeAspect="1" noChangeArrowheads="1"/>
                  </pic:cNvPicPr>
                </pic:nvPicPr>
                <pic:blipFill>
                  <a:blip r:embed="rId1"/>
                  <a:srcRect l="43304" r="43149" b="29250"/>
                  <a:stretch>
                    <a:fillRect/>
                  </a:stretch>
                </pic:blipFill>
                <pic:spPr bwMode="auto">
                  <a:xfrm>
                    <a:off x="0" y="0"/>
                    <a:ext cx="276225" cy="895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51E"/>
    <w:multiLevelType w:val="hybridMultilevel"/>
    <w:tmpl w:val="5DE45ABA"/>
    <w:lvl w:ilvl="0" w:tplc="BDA4EE6C">
      <w:numFmt w:val="bullet"/>
      <w:lvlText w:val="-"/>
      <w:lvlJc w:val="left"/>
      <w:pPr>
        <w:ind w:left="720" w:hanging="36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96C3F1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565C4D12"/>
    <w:multiLevelType w:val="hybridMultilevel"/>
    <w:tmpl w:val="9E20D306"/>
    <w:lvl w:ilvl="0" w:tplc="52748FAE">
      <w:start w:val="13"/>
      <w:numFmt w:val="bullet"/>
      <w:lvlText w:val="-"/>
      <w:lvlJc w:val="left"/>
      <w:pPr>
        <w:ind w:left="720" w:hanging="360"/>
      </w:pPr>
      <w:rPr>
        <w:rFonts w:ascii="Segoe UI" w:eastAsia="Times New Roman" w:hAnsi="Segoe UI"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3456D1F"/>
    <w:multiLevelType w:val="multilevel"/>
    <w:tmpl w:val="3084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546AF4"/>
    <w:multiLevelType w:val="hybridMultilevel"/>
    <w:tmpl w:val="D884ED66"/>
    <w:lvl w:ilvl="0" w:tplc="BDA4EE6C">
      <w:numFmt w:val="bullet"/>
      <w:lvlText w:val="-"/>
      <w:lvlJc w:val="left"/>
      <w:pPr>
        <w:ind w:left="1080" w:hanging="360"/>
      </w:pPr>
      <w:rPr>
        <w:rFonts w:ascii="Segoe UI" w:eastAsia="Times New Roman" w:hAnsi="Segoe UI" w:cs="Segoe U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A3"/>
    <w:rsid w:val="00004442"/>
    <w:rsid w:val="00015A0A"/>
    <w:rsid w:val="00016A2B"/>
    <w:rsid w:val="0002661B"/>
    <w:rsid w:val="00027B2E"/>
    <w:rsid w:val="00027F18"/>
    <w:rsid w:val="00030B7E"/>
    <w:rsid w:val="000317FE"/>
    <w:rsid w:val="00031AB5"/>
    <w:rsid w:val="0004677A"/>
    <w:rsid w:val="00047F7B"/>
    <w:rsid w:val="00050F4E"/>
    <w:rsid w:val="00053943"/>
    <w:rsid w:val="00053A91"/>
    <w:rsid w:val="000561B7"/>
    <w:rsid w:val="000616A9"/>
    <w:rsid w:val="00063234"/>
    <w:rsid w:val="000731B8"/>
    <w:rsid w:val="00083B00"/>
    <w:rsid w:val="00084055"/>
    <w:rsid w:val="00086069"/>
    <w:rsid w:val="000A11ED"/>
    <w:rsid w:val="000A217E"/>
    <w:rsid w:val="000B161F"/>
    <w:rsid w:val="000B5DE2"/>
    <w:rsid w:val="000C701D"/>
    <w:rsid w:val="000D26F8"/>
    <w:rsid w:val="000D3930"/>
    <w:rsid w:val="000D4093"/>
    <w:rsid w:val="000D5968"/>
    <w:rsid w:val="000D7A20"/>
    <w:rsid w:val="000F2758"/>
    <w:rsid w:val="00100AF6"/>
    <w:rsid w:val="001012C9"/>
    <w:rsid w:val="00101D96"/>
    <w:rsid w:val="00104BBE"/>
    <w:rsid w:val="00107932"/>
    <w:rsid w:val="001139B8"/>
    <w:rsid w:val="001148A3"/>
    <w:rsid w:val="0011585F"/>
    <w:rsid w:val="00116121"/>
    <w:rsid w:val="001162A2"/>
    <w:rsid w:val="00122EC3"/>
    <w:rsid w:val="00132693"/>
    <w:rsid w:val="00143993"/>
    <w:rsid w:val="00146941"/>
    <w:rsid w:val="001540C4"/>
    <w:rsid w:val="00155683"/>
    <w:rsid w:val="001672D2"/>
    <w:rsid w:val="00167ACC"/>
    <w:rsid w:val="00171065"/>
    <w:rsid w:val="001740C0"/>
    <w:rsid w:val="0017758D"/>
    <w:rsid w:val="0018075F"/>
    <w:rsid w:val="001825DD"/>
    <w:rsid w:val="00182678"/>
    <w:rsid w:val="0018549E"/>
    <w:rsid w:val="00185802"/>
    <w:rsid w:val="00187739"/>
    <w:rsid w:val="00191614"/>
    <w:rsid w:val="00196924"/>
    <w:rsid w:val="001A1733"/>
    <w:rsid w:val="001A1786"/>
    <w:rsid w:val="001A26BA"/>
    <w:rsid w:val="001A356B"/>
    <w:rsid w:val="001A6211"/>
    <w:rsid w:val="001B620D"/>
    <w:rsid w:val="001C01E7"/>
    <w:rsid w:val="001C42C3"/>
    <w:rsid w:val="001D1477"/>
    <w:rsid w:val="001D4F9F"/>
    <w:rsid w:val="001E1E45"/>
    <w:rsid w:val="001F3AF9"/>
    <w:rsid w:val="001F4346"/>
    <w:rsid w:val="00210C0E"/>
    <w:rsid w:val="002239A4"/>
    <w:rsid w:val="00223D46"/>
    <w:rsid w:val="00234537"/>
    <w:rsid w:val="00243F54"/>
    <w:rsid w:val="00244455"/>
    <w:rsid w:val="00250B61"/>
    <w:rsid w:val="00252030"/>
    <w:rsid w:val="002647F6"/>
    <w:rsid w:val="00270FF0"/>
    <w:rsid w:val="002841C0"/>
    <w:rsid w:val="00285CD9"/>
    <w:rsid w:val="00290DCA"/>
    <w:rsid w:val="002978EB"/>
    <w:rsid w:val="002A2431"/>
    <w:rsid w:val="002A339E"/>
    <w:rsid w:val="002B1AA8"/>
    <w:rsid w:val="002B348C"/>
    <w:rsid w:val="002B57D3"/>
    <w:rsid w:val="002C1483"/>
    <w:rsid w:val="002E6219"/>
    <w:rsid w:val="002E6CE7"/>
    <w:rsid w:val="002F035D"/>
    <w:rsid w:val="002F13CA"/>
    <w:rsid w:val="002F2DA7"/>
    <w:rsid w:val="00311E0B"/>
    <w:rsid w:val="003372B9"/>
    <w:rsid w:val="00341E50"/>
    <w:rsid w:val="00350BEC"/>
    <w:rsid w:val="0035461D"/>
    <w:rsid w:val="003729F1"/>
    <w:rsid w:val="0037318D"/>
    <w:rsid w:val="00375250"/>
    <w:rsid w:val="00375AB7"/>
    <w:rsid w:val="0037796B"/>
    <w:rsid w:val="00382E98"/>
    <w:rsid w:val="00387B88"/>
    <w:rsid w:val="00387EE9"/>
    <w:rsid w:val="0039110B"/>
    <w:rsid w:val="00397B41"/>
    <w:rsid w:val="003A634C"/>
    <w:rsid w:val="003C6BC4"/>
    <w:rsid w:val="003C78B9"/>
    <w:rsid w:val="003D0399"/>
    <w:rsid w:val="003D1A8B"/>
    <w:rsid w:val="003E72E4"/>
    <w:rsid w:val="003F14AA"/>
    <w:rsid w:val="003F3906"/>
    <w:rsid w:val="003F4EF1"/>
    <w:rsid w:val="00407E0B"/>
    <w:rsid w:val="00425670"/>
    <w:rsid w:val="004534E2"/>
    <w:rsid w:val="00453A5D"/>
    <w:rsid w:val="00461524"/>
    <w:rsid w:val="00472262"/>
    <w:rsid w:val="00473017"/>
    <w:rsid w:val="00481A9B"/>
    <w:rsid w:val="00483B49"/>
    <w:rsid w:val="0049244C"/>
    <w:rsid w:val="0049310A"/>
    <w:rsid w:val="004A3BC1"/>
    <w:rsid w:val="004A4488"/>
    <w:rsid w:val="004B6BD5"/>
    <w:rsid w:val="004B7319"/>
    <w:rsid w:val="004C3C60"/>
    <w:rsid w:val="004D1FEA"/>
    <w:rsid w:val="004D3061"/>
    <w:rsid w:val="004D3795"/>
    <w:rsid w:val="004E610A"/>
    <w:rsid w:val="004F1766"/>
    <w:rsid w:val="004F4DBE"/>
    <w:rsid w:val="004F7880"/>
    <w:rsid w:val="00530101"/>
    <w:rsid w:val="00533385"/>
    <w:rsid w:val="005434AA"/>
    <w:rsid w:val="00543CF3"/>
    <w:rsid w:val="00550887"/>
    <w:rsid w:val="00551E8A"/>
    <w:rsid w:val="00555E52"/>
    <w:rsid w:val="0055782C"/>
    <w:rsid w:val="0056237E"/>
    <w:rsid w:val="0056627A"/>
    <w:rsid w:val="00566A0D"/>
    <w:rsid w:val="00567BC0"/>
    <w:rsid w:val="00585359"/>
    <w:rsid w:val="00590112"/>
    <w:rsid w:val="00590B97"/>
    <w:rsid w:val="00593E02"/>
    <w:rsid w:val="00595042"/>
    <w:rsid w:val="00596783"/>
    <w:rsid w:val="005A04B2"/>
    <w:rsid w:val="005A34E8"/>
    <w:rsid w:val="005A675C"/>
    <w:rsid w:val="005B1BE4"/>
    <w:rsid w:val="005C3350"/>
    <w:rsid w:val="005C3897"/>
    <w:rsid w:val="005E1382"/>
    <w:rsid w:val="005E3C24"/>
    <w:rsid w:val="005E428E"/>
    <w:rsid w:val="005E45E0"/>
    <w:rsid w:val="0060220D"/>
    <w:rsid w:val="00607D5A"/>
    <w:rsid w:val="0061042B"/>
    <w:rsid w:val="006173E5"/>
    <w:rsid w:val="00617BF8"/>
    <w:rsid w:val="0062322E"/>
    <w:rsid w:val="006332DA"/>
    <w:rsid w:val="00635477"/>
    <w:rsid w:val="00642FDB"/>
    <w:rsid w:val="006640A0"/>
    <w:rsid w:val="006723DF"/>
    <w:rsid w:val="0067286C"/>
    <w:rsid w:val="00675338"/>
    <w:rsid w:val="00676FAC"/>
    <w:rsid w:val="0068114E"/>
    <w:rsid w:val="006841F9"/>
    <w:rsid w:val="006948B2"/>
    <w:rsid w:val="0069675A"/>
    <w:rsid w:val="006A0F9E"/>
    <w:rsid w:val="006A16F9"/>
    <w:rsid w:val="006A5A50"/>
    <w:rsid w:val="006A7580"/>
    <w:rsid w:val="006B6590"/>
    <w:rsid w:val="006B7E3D"/>
    <w:rsid w:val="006C033A"/>
    <w:rsid w:val="006C5F26"/>
    <w:rsid w:val="006D6DF7"/>
    <w:rsid w:val="006E0DB6"/>
    <w:rsid w:val="006E181B"/>
    <w:rsid w:val="006F0238"/>
    <w:rsid w:val="006F0FC7"/>
    <w:rsid w:val="00701992"/>
    <w:rsid w:val="00706836"/>
    <w:rsid w:val="00715F4E"/>
    <w:rsid w:val="007165AD"/>
    <w:rsid w:val="00731473"/>
    <w:rsid w:val="00735961"/>
    <w:rsid w:val="007359C5"/>
    <w:rsid w:val="0074163F"/>
    <w:rsid w:val="00741A80"/>
    <w:rsid w:val="007512D3"/>
    <w:rsid w:val="007531F4"/>
    <w:rsid w:val="007569CE"/>
    <w:rsid w:val="00761238"/>
    <w:rsid w:val="00764DF0"/>
    <w:rsid w:val="00765723"/>
    <w:rsid w:val="00766538"/>
    <w:rsid w:val="00766FFA"/>
    <w:rsid w:val="00767E82"/>
    <w:rsid w:val="00770505"/>
    <w:rsid w:val="00772CE1"/>
    <w:rsid w:val="00781F80"/>
    <w:rsid w:val="00783068"/>
    <w:rsid w:val="00790567"/>
    <w:rsid w:val="00792E63"/>
    <w:rsid w:val="00796FB7"/>
    <w:rsid w:val="007A054B"/>
    <w:rsid w:val="007A33E8"/>
    <w:rsid w:val="007B08DF"/>
    <w:rsid w:val="007C0D85"/>
    <w:rsid w:val="007C19E4"/>
    <w:rsid w:val="007C6DAD"/>
    <w:rsid w:val="007F6880"/>
    <w:rsid w:val="00812129"/>
    <w:rsid w:val="00814CDB"/>
    <w:rsid w:val="0082646E"/>
    <w:rsid w:val="00826889"/>
    <w:rsid w:val="0083293E"/>
    <w:rsid w:val="0083566B"/>
    <w:rsid w:val="00835756"/>
    <w:rsid w:val="00845CA7"/>
    <w:rsid w:val="00867C5B"/>
    <w:rsid w:val="00867E0C"/>
    <w:rsid w:val="008752B8"/>
    <w:rsid w:val="0087539A"/>
    <w:rsid w:val="00882018"/>
    <w:rsid w:val="00890506"/>
    <w:rsid w:val="00892EF0"/>
    <w:rsid w:val="00893AE4"/>
    <w:rsid w:val="00893CBB"/>
    <w:rsid w:val="008A4EB1"/>
    <w:rsid w:val="008C10C1"/>
    <w:rsid w:val="008D352A"/>
    <w:rsid w:val="008D79D6"/>
    <w:rsid w:val="008E7B3F"/>
    <w:rsid w:val="00904704"/>
    <w:rsid w:val="00912F67"/>
    <w:rsid w:val="00922974"/>
    <w:rsid w:val="00924F41"/>
    <w:rsid w:val="00925000"/>
    <w:rsid w:val="00934EF0"/>
    <w:rsid w:val="009419A2"/>
    <w:rsid w:val="00942847"/>
    <w:rsid w:val="00944962"/>
    <w:rsid w:val="00944F2C"/>
    <w:rsid w:val="009474DC"/>
    <w:rsid w:val="00950B1A"/>
    <w:rsid w:val="00954C49"/>
    <w:rsid w:val="00955FFD"/>
    <w:rsid w:val="00965660"/>
    <w:rsid w:val="00965B94"/>
    <w:rsid w:val="009705A9"/>
    <w:rsid w:val="0097176C"/>
    <w:rsid w:val="00977357"/>
    <w:rsid w:val="00992C20"/>
    <w:rsid w:val="009A7B69"/>
    <w:rsid w:val="009C2D26"/>
    <w:rsid w:val="009C6E74"/>
    <w:rsid w:val="009D1077"/>
    <w:rsid w:val="009E1E31"/>
    <w:rsid w:val="009E3382"/>
    <w:rsid w:val="009F20C4"/>
    <w:rsid w:val="009F306F"/>
    <w:rsid w:val="00A0039C"/>
    <w:rsid w:val="00A0540F"/>
    <w:rsid w:val="00A1003B"/>
    <w:rsid w:val="00A1382A"/>
    <w:rsid w:val="00A17001"/>
    <w:rsid w:val="00A17650"/>
    <w:rsid w:val="00A2007A"/>
    <w:rsid w:val="00A201EE"/>
    <w:rsid w:val="00A23FAC"/>
    <w:rsid w:val="00A26BC3"/>
    <w:rsid w:val="00A457C5"/>
    <w:rsid w:val="00A501BA"/>
    <w:rsid w:val="00A5504A"/>
    <w:rsid w:val="00A61AE8"/>
    <w:rsid w:val="00A71C49"/>
    <w:rsid w:val="00A84242"/>
    <w:rsid w:val="00A92018"/>
    <w:rsid w:val="00A92288"/>
    <w:rsid w:val="00AA4AFE"/>
    <w:rsid w:val="00AB1146"/>
    <w:rsid w:val="00AB283C"/>
    <w:rsid w:val="00AB561D"/>
    <w:rsid w:val="00AC1F0F"/>
    <w:rsid w:val="00AC3D34"/>
    <w:rsid w:val="00AD4490"/>
    <w:rsid w:val="00AD54A8"/>
    <w:rsid w:val="00AE086A"/>
    <w:rsid w:val="00AE284D"/>
    <w:rsid w:val="00AE5BA2"/>
    <w:rsid w:val="00AF2C02"/>
    <w:rsid w:val="00B006F2"/>
    <w:rsid w:val="00B028C4"/>
    <w:rsid w:val="00B1526D"/>
    <w:rsid w:val="00B179A6"/>
    <w:rsid w:val="00B27505"/>
    <w:rsid w:val="00B30231"/>
    <w:rsid w:val="00B33BE5"/>
    <w:rsid w:val="00B45753"/>
    <w:rsid w:val="00B57618"/>
    <w:rsid w:val="00B62D01"/>
    <w:rsid w:val="00B64A40"/>
    <w:rsid w:val="00B662E6"/>
    <w:rsid w:val="00B7378E"/>
    <w:rsid w:val="00B76004"/>
    <w:rsid w:val="00B76024"/>
    <w:rsid w:val="00B7745F"/>
    <w:rsid w:val="00B82258"/>
    <w:rsid w:val="00B863FD"/>
    <w:rsid w:val="00B93928"/>
    <w:rsid w:val="00BA14AC"/>
    <w:rsid w:val="00BA4742"/>
    <w:rsid w:val="00BB25A3"/>
    <w:rsid w:val="00BB54A0"/>
    <w:rsid w:val="00BC019B"/>
    <w:rsid w:val="00BC2E02"/>
    <w:rsid w:val="00BC3905"/>
    <w:rsid w:val="00BD1632"/>
    <w:rsid w:val="00BD3A2F"/>
    <w:rsid w:val="00BE475E"/>
    <w:rsid w:val="00BE6C98"/>
    <w:rsid w:val="00BF01B6"/>
    <w:rsid w:val="00BF67D2"/>
    <w:rsid w:val="00C02339"/>
    <w:rsid w:val="00C025F7"/>
    <w:rsid w:val="00C04A41"/>
    <w:rsid w:val="00C0599F"/>
    <w:rsid w:val="00C31AC7"/>
    <w:rsid w:val="00C37296"/>
    <w:rsid w:val="00C37F6E"/>
    <w:rsid w:val="00C401F2"/>
    <w:rsid w:val="00C41158"/>
    <w:rsid w:val="00C41874"/>
    <w:rsid w:val="00C43DC7"/>
    <w:rsid w:val="00C4543A"/>
    <w:rsid w:val="00C6174C"/>
    <w:rsid w:val="00C65358"/>
    <w:rsid w:val="00C66C1B"/>
    <w:rsid w:val="00C72CF4"/>
    <w:rsid w:val="00C7796F"/>
    <w:rsid w:val="00C8293C"/>
    <w:rsid w:val="00C83243"/>
    <w:rsid w:val="00C85C7E"/>
    <w:rsid w:val="00C914B5"/>
    <w:rsid w:val="00C92819"/>
    <w:rsid w:val="00CA2C71"/>
    <w:rsid w:val="00CA57AB"/>
    <w:rsid w:val="00CB58FC"/>
    <w:rsid w:val="00CD128A"/>
    <w:rsid w:val="00CD731A"/>
    <w:rsid w:val="00CE66FD"/>
    <w:rsid w:val="00D0441B"/>
    <w:rsid w:val="00D047FA"/>
    <w:rsid w:val="00D05DA1"/>
    <w:rsid w:val="00D0653E"/>
    <w:rsid w:val="00D0744B"/>
    <w:rsid w:val="00D114D2"/>
    <w:rsid w:val="00D14A9A"/>
    <w:rsid w:val="00D1603F"/>
    <w:rsid w:val="00D1788E"/>
    <w:rsid w:val="00D20DB2"/>
    <w:rsid w:val="00D27AD9"/>
    <w:rsid w:val="00D3497F"/>
    <w:rsid w:val="00D36E67"/>
    <w:rsid w:val="00D42ECF"/>
    <w:rsid w:val="00D472D2"/>
    <w:rsid w:val="00D50613"/>
    <w:rsid w:val="00D55350"/>
    <w:rsid w:val="00D6046E"/>
    <w:rsid w:val="00D66CFA"/>
    <w:rsid w:val="00D74E88"/>
    <w:rsid w:val="00D814DF"/>
    <w:rsid w:val="00D822B5"/>
    <w:rsid w:val="00D8508C"/>
    <w:rsid w:val="00D87D0C"/>
    <w:rsid w:val="00D92038"/>
    <w:rsid w:val="00D949A0"/>
    <w:rsid w:val="00DA6B82"/>
    <w:rsid w:val="00DD55E9"/>
    <w:rsid w:val="00DD6D4B"/>
    <w:rsid w:val="00DF10B1"/>
    <w:rsid w:val="00DF33C9"/>
    <w:rsid w:val="00DF4A2F"/>
    <w:rsid w:val="00E01261"/>
    <w:rsid w:val="00E06D86"/>
    <w:rsid w:val="00E15880"/>
    <w:rsid w:val="00E56D0C"/>
    <w:rsid w:val="00E57D81"/>
    <w:rsid w:val="00E64933"/>
    <w:rsid w:val="00E64F93"/>
    <w:rsid w:val="00E67806"/>
    <w:rsid w:val="00E70876"/>
    <w:rsid w:val="00E720BA"/>
    <w:rsid w:val="00E72466"/>
    <w:rsid w:val="00E73BB4"/>
    <w:rsid w:val="00E74110"/>
    <w:rsid w:val="00E812BA"/>
    <w:rsid w:val="00E8686D"/>
    <w:rsid w:val="00E94407"/>
    <w:rsid w:val="00EA3B4F"/>
    <w:rsid w:val="00EA4F01"/>
    <w:rsid w:val="00EB3616"/>
    <w:rsid w:val="00EB37D5"/>
    <w:rsid w:val="00EC48EC"/>
    <w:rsid w:val="00EC5BEA"/>
    <w:rsid w:val="00EC5EDA"/>
    <w:rsid w:val="00ED1ACE"/>
    <w:rsid w:val="00ED32EB"/>
    <w:rsid w:val="00ED7FB9"/>
    <w:rsid w:val="00EE55C6"/>
    <w:rsid w:val="00EF1989"/>
    <w:rsid w:val="00EF3190"/>
    <w:rsid w:val="00F011C3"/>
    <w:rsid w:val="00F01DC8"/>
    <w:rsid w:val="00F06677"/>
    <w:rsid w:val="00F10F5B"/>
    <w:rsid w:val="00F13328"/>
    <w:rsid w:val="00F24F23"/>
    <w:rsid w:val="00F322AA"/>
    <w:rsid w:val="00F33B21"/>
    <w:rsid w:val="00F345BD"/>
    <w:rsid w:val="00F40170"/>
    <w:rsid w:val="00F40225"/>
    <w:rsid w:val="00F652DF"/>
    <w:rsid w:val="00F71DEC"/>
    <w:rsid w:val="00F74482"/>
    <w:rsid w:val="00F7775A"/>
    <w:rsid w:val="00F816B2"/>
    <w:rsid w:val="00F94B1F"/>
    <w:rsid w:val="00FA027D"/>
    <w:rsid w:val="00FA15CC"/>
    <w:rsid w:val="00FA21F6"/>
    <w:rsid w:val="00FC22B6"/>
    <w:rsid w:val="00FC2EF9"/>
    <w:rsid w:val="00FC4933"/>
    <w:rsid w:val="00FC7BD8"/>
    <w:rsid w:val="00FD4680"/>
    <w:rsid w:val="00FD6CC0"/>
    <w:rsid w:val="00FE2123"/>
    <w:rsid w:val="00FE3FDB"/>
    <w:rsid w:val="00FE7A80"/>
    <w:rsid w:val="00FF1F6F"/>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aldrig indrag"/>
    <w:qFormat/>
    <w:rsid w:val="00942847"/>
    <w:pPr>
      <w:tabs>
        <w:tab w:val="left" w:pos="4536"/>
      </w:tabs>
      <w:spacing w:line="260" w:lineRule="atLeast"/>
    </w:pPr>
    <w:rPr>
      <w:rFonts w:eastAsia="Times"/>
      <w:sz w:val="22"/>
    </w:rPr>
  </w:style>
  <w:style w:type="paragraph" w:styleId="Rubrik1">
    <w:name w:val="heading 1"/>
    <w:basedOn w:val="Normal"/>
    <w:next w:val="Normal"/>
    <w:qFormat/>
    <w:rsid w:val="00566A0D"/>
    <w:pPr>
      <w:keepNext/>
      <w:tabs>
        <w:tab w:val="clear" w:pos="4536"/>
      </w:tabs>
      <w:spacing w:before="260" w:after="260"/>
      <w:outlineLvl w:val="0"/>
    </w:pPr>
    <w:rPr>
      <w:rFonts w:ascii="Interstate-Regular" w:eastAsia="Times New Roman" w:hAnsi="Interstate-Regular"/>
      <w:sz w:val="32"/>
      <w:szCs w:val="26"/>
    </w:rPr>
  </w:style>
  <w:style w:type="paragraph" w:styleId="Rubrik2">
    <w:name w:val="heading 2"/>
    <w:basedOn w:val="Normal"/>
    <w:next w:val="Normal"/>
    <w:qFormat/>
    <w:rsid w:val="00566A0D"/>
    <w:pPr>
      <w:keepNext/>
      <w:tabs>
        <w:tab w:val="clear" w:pos="4536"/>
      </w:tabs>
      <w:spacing w:before="260" w:after="260"/>
      <w:outlineLvl w:val="1"/>
    </w:pPr>
    <w:rPr>
      <w:rFonts w:ascii="Interstate-Regular" w:eastAsia="Times New Roman" w:hAnsi="Interstate-Regular"/>
      <w:b/>
      <w:sz w:val="28"/>
    </w:rPr>
  </w:style>
  <w:style w:type="paragraph" w:styleId="Rubrik3">
    <w:name w:val="heading 3"/>
    <w:basedOn w:val="Normal"/>
    <w:next w:val="Normal"/>
    <w:qFormat/>
    <w:rsid w:val="00566A0D"/>
    <w:pPr>
      <w:keepNext/>
      <w:tabs>
        <w:tab w:val="clear" w:pos="4536"/>
      </w:tabs>
      <w:spacing w:before="260" w:after="120" w:line="220" w:lineRule="atLeast"/>
      <w:outlineLvl w:val="2"/>
    </w:pPr>
    <w:rPr>
      <w:rFonts w:ascii="Interstate-Regular" w:eastAsia="Times New Roman" w:hAnsi="Interstate-Regular"/>
    </w:rPr>
  </w:style>
  <w:style w:type="paragraph" w:styleId="Rubrik4">
    <w:name w:val="heading 4"/>
    <w:basedOn w:val="Normal"/>
    <w:next w:val="Normal"/>
    <w:rsid w:val="00566A0D"/>
    <w:pPr>
      <w:keepNext/>
      <w:tabs>
        <w:tab w:val="clear" w:pos="4536"/>
      </w:tabs>
      <w:spacing w:before="240" w:after="120" w:line="288" w:lineRule="auto"/>
      <w:outlineLvl w:val="3"/>
    </w:pPr>
    <w:rPr>
      <w:rFonts w:ascii="Interstate-Regular" w:eastAsia="Times New Roman" w:hAnsi="Interstate-Regular"/>
      <w: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50B61"/>
    <w:pPr>
      <w:tabs>
        <w:tab w:val="clear" w:pos="4536"/>
        <w:tab w:val="left" w:pos="4706"/>
        <w:tab w:val="right" w:pos="9072"/>
      </w:tabs>
      <w:spacing w:after="120" w:line="288" w:lineRule="auto"/>
    </w:pPr>
    <w:rPr>
      <w:rFonts w:ascii="Segoe UI" w:eastAsia="Times New Roman" w:hAnsi="Segoe UI"/>
      <w:sz w:val="20"/>
    </w:rPr>
  </w:style>
  <w:style w:type="paragraph" w:styleId="Sidfot">
    <w:name w:val="footer"/>
    <w:basedOn w:val="Normal"/>
    <w:rsid w:val="00A61AE8"/>
    <w:pPr>
      <w:tabs>
        <w:tab w:val="clear" w:pos="4536"/>
      </w:tabs>
      <w:spacing w:line="200" w:lineRule="atLeast"/>
    </w:pPr>
    <w:rPr>
      <w:rFonts w:ascii="Segoe UI" w:eastAsia="Times New Roman" w:hAnsi="Segoe UI"/>
      <w:sz w:val="16"/>
      <w:szCs w:val="12"/>
    </w:rPr>
  </w:style>
  <w:style w:type="character" w:styleId="Hyperlnk">
    <w:name w:val="Hyperlink"/>
    <w:rsid w:val="00E01261"/>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E01261"/>
    <w:pPr>
      <w:tabs>
        <w:tab w:val="clear" w:pos="4536"/>
      </w:tabs>
      <w:spacing w:after="120" w:line="288" w:lineRule="auto"/>
    </w:pPr>
    <w:rPr>
      <w:rFonts w:ascii="Tahoma" w:eastAsia="Times New Roman"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paragraph" w:styleId="Liststycke">
    <w:name w:val="List Paragraph"/>
    <w:basedOn w:val="Normal"/>
    <w:uiPriority w:val="34"/>
    <w:rsid w:val="00DD6D4B"/>
    <w:pPr>
      <w:tabs>
        <w:tab w:val="clear" w:pos="4536"/>
      </w:tabs>
      <w:spacing w:after="120" w:line="288" w:lineRule="auto"/>
      <w:ind w:left="720"/>
      <w:contextualSpacing/>
    </w:pPr>
    <w:rPr>
      <w:rFonts w:ascii="Segoe UI" w:eastAsia="Times New Roman" w:hAnsi="Segoe UI"/>
      <w:sz w:val="20"/>
    </w:rPr>
  </w:style>
  <w:style w:type="paragraph" w:styleId="Normalwebb">
    <w:name w:val="Normal (Web)"/>
    <w:basedOn w:val="Normal"/>
    <w:uiPriority w:val="99"/>
    <w:unhideWhenUsed/>
    <w:rsid w:val="006C033A"/>
    <w:pPr>
      <w:tabs>
        <w:tab w:val="clear" w:pos="4536"/>
      </w:tabs>
      <w:spacing w:before="100" w:beforeAutospacing="1" w:after="100" w:afterAutospacing="1" w:line="240" w:lineRule="auto"/>
    </w:pPr>
    <w:rPr>
      <w:rFonts w:eastAsia="Calibri"/>
      <w:sz w:val="24"/>
      <w:szCs w:val="24"/>
    </w:rPr>
  </w:style>
  <w:style w:type="character" w:styleId="Stark">
    <w:name w:val="Strong"/>
    <w:uiPriority w:val="22"/>
    <w:qFormat/>
    <w:rsid w:val="006C033A"/>
    <w:rPr>
      <w:b/>
      <w:bCs/>
    </w:rPr>
  </w:style>
  <w:style w:type="character" w:styleId="Betoning">
    <w:name w:val="Emphasis"/>
    <w:uiPriority w:val="20"/>
    <w:qFormat/>
    <w:rsid w:val="00D05DA1"/>
    <w:rPr>
      <w:i/>
      <w:iCs/>
    </w:rPr>
  </w:style>
  <w:style w:type="character" w:customStyle="1" w:styleId="emphasi">
    <w:name w:val="emphasi"/>
    <w:rsid w:val="00765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aldrig indrag"/>
    <w:qFormat/>
    <w:rsid w:val="00942847"/>
    <w:pPr>
      <w:tabs>
        <w:tab w:val="left" w:pos="4536"/>
      </w:tabs>
      <w:spacing w:line="260" w:lineRule="atLeast"/>
    </w:pPr>
    <w:rPr>
      <w:rFonts w:eastAsia="Times"/>
      <w:sz w:val="22"/>
    </w:rPr>
  </w:style>
  <w:style w:type="paragraph" w:styleId="Rubrik1">
    <w:name w:val="heading 1"/>
    <w:basedOn w:val="Normal"/>
    <w:next w:val="Normal"/>
    <w:qFormat/>
    <w:rsid w:val="00566A0D"/>
    <w:pPr>
      <w:keepNext/>
      <w:tabs>
        <w:tab w:val="clear" w:pos="4536"/>
      </w:tabs>
      <w:spacing w:before="260" w:after="260"/>
      <w:outlineLvl w:val="0"/>
    </w:pPr>
    <w:rPr>
      <w:rFonts w:ascii="Interstate-Regular" w:eastAsia="Times New Roman" w:hAnsi="Interstate-Regular"/>
      <w:sz w:val="32"/>
      <w:szCs w:val="26"/>
    </w:rPr>
  </w:style>
  <w:style w:type="paragraph" w:styleId="Rubrik2">
    <w:name w:val="heading 2"/>
    <w:basedOn w:val="Normal"/>
    <w:next w:val="Normal"/>
    <w:qFormat/>
    <w:rsid w:val="00566A0D"/>
    <w:pPr>
      <w:keepNext/>
      <w:tabs>
        <w:tab w:val="clear" w:pos="4536"/>
      </w:tabs>
      <w:spacing w:before="260" w:after="260"/>
      <w:outlineLvl w:val="1"/>
    </w:pPr>
    <w:rPr>
      <w:rFonts w:ascii="Interstate-Regular" w:eastAsia="Times New Roman" w:hAnsi="Interstate-Regular"/>
      <w:b/>
      <w:sz w:val="28"/>
    </w:rPr>
  </w:style>
  <w:style w:type="paragraph" w:styleId="Rubrik3">
    <w:name w:val="heading 3"/>
    <w:basedOn w:val="Normal"/>
    <w:next w:val="Normal"/>
    <w:qFormat/>
    <w:rsid w:val="00566A0D"/>
    <w:pPr>
      <w:keepNext/>
      <w:tabs>
        <w:tab w:val="clear" w:pos="4536"/>
      </w:tabs>
      <w:spacing w:before="260" w:after="120" w:line="220" w:lineRule="atLeast"/>
      <w:outlineLvl w:val="2"/>
    </w:pPr>
    <w:rPr>
      <w:rFonts w:ascii="Interstate-Regular" w:eastAsia="Times New Roman" w:hAnsi="Interstate-Regular"/>
    </w:rPr>
  </w:style>
  <w:style w:type="paragraph" w:styleId="Rubrik4">
    <w:name w:val="heading 4"/>
    <w:basedOn w:val="Normal"/>
    <w:next w:val="Normal"/>
    <w:rsid w:val="00566A0D"/>
    <w:pPr>
      <w:keepNext/>
      <w:tabs>
        <w:tab w:val="clear" w:pos="4536"/>
      </w:tabs>
      <w:spacing w:before="240" w:after="120" w:line="288" w:lineRule="auto"/>
      <w:outlineLvl w:val="3"/>
    </w:pPr>
    <w:rPr>
      <w:rFonts w:ascii="Interstate-Regular" w:eastAsia="Times New Roman" w:hAnsi="Interstate-Regular"/>
      <w: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50B61"/>
    <w:pPr>
      <w:tabs>
        <w:tab w:val="clear" w:pos="4536"/>
        <w:tab w:val="left" w:pos="4706"/>
        <w:tab w:val="right" w:pos="9072"/>
      </w:tabs>
      <w:spacing w:after="120" w:line="288" w:lineRule="auto"/>
    </w:pPr>
    <w:rPr>
      <w:rFonts w:ascii="Segoe UI" w:eastAsia="Times New Roman" w:hAnsi="Segoe UI"/>
      <w:sz w:val="20"/>
    </w:rPr>
  </w:style>
  <w:style w:type="paragraph" w:styleId="Sidfot">
    <w:name w:val="footer"/>
    <w:basedOn w:val="Normal"/>
    <w:rsid w:val="00A61AE8"/>
    <w:pPr>
      <w:tabs>
        <w:tab w:val="clear" w:pos="4536"/>
      </w:tabs>
      <w:spacing w:line="200" w:lineRule="atLeast"/>
    </w:pPr>
    <w:rPr>
      <w:rFonts w:ascii="Segoe UI" w:eastAsia="Times New Roman" w:hAnsi="Segoe UI"/>
      <w:sz w:val="16"/>
      <w:szCs w:val="12"/>
    </w:rPr>
  </w:style>
  <w:style w:type="character" w:styleId="Hyperlnk">
    <w:name w:val="Hyperlink"/>
    <w:rsid w:val="00E01261"/>
    <w:rPr>
      <w:color w:val="0000FF"/>
      <w:u w:val="single"/>
    </w:rPr>
  </w:style>
  <w:style w:type="table" w:styleId="Tabellrutnt">
    <w:name w:val="Table Grid"/>
    <w:basedOn w:val="Normaltabell"/>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E01261"/>
    <w:pPr>
      <w:tabs>
        <w:tab w:val="clear" w:pos="4536"/>
      </w:tabs>
      <w:spacing w:after="120" w:line="288" w:lineRule="auto"/>
    </w:pPr>
    <w:rPr>
      <w:rFonts w:ascii="Tahoma" w:eastAsia="Times New Roman"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paragraph" w:styleId="Liststycke">
    <w:name w:val="List Paragraph"/>
    <w:basedOn w:val="Normal"/>
    <w:uiPriority w:val="34"/>
    <w:rsid w:val="00DD6D4B"/>
    <w:pPr>
      <w:tabs>
        <w:tab w:val="clear" w:pos="4536"/>
      </w:tabs>
      <w:spacing w:after="120" w:line="288" w:lineRule="auto"/>
      <w:ind w:left="720"/>
      <w:contextualSpacing/>
    </w:pPr>
    <w:rPr>
      <w:rFonts w:ascii="Segoe UI" w:eastAsia="Times New Roman" w:hAnsi="Segoe UI"/>
      <w:sz w:val="20"/>
    </w:rPr>
  </w:style>
  <w:style w:type="paragraph" w:styleId="Normalwebb">
    <w:name w:val="Normal (Web)"/>
    <w:basedOn w:val="Normal"/>
    <w:uiPriority w:val="99"/>
    <w:unhideWhenUsed/>
    <w:rsid w:val="006C033A"/>
    <w:pPr>
      <w:tabs>
        <w:tab w:val="clear" w:pos="4536"/>
      </w:tabs>
      <w:spacing w:before="100" w:beforeAutospacing="1" w:after="100" w:afterAutospacing="1" w:line="240" w:lineRule="auto"/>
    </w:pPr>
    <w:rPr>
      <w:rFonts w:eastAsia="Calibri"/>
      <w:sz w:val="24"/>
      <w:szCs w:val="24"/>
    </w:rPr>
  </w:style>
  <w:style w:type="character" w:styleId="Stark">
    <w:name w:val="Strong"/>
    <w:uiPriority w:val="22"/>
    <w:qFormat/>
    <w:rsid w:val="006C033A"/>
    <w:rPr>
      <w:b/>
      <w:bCs/>
    </w:rPr>
  </w:style>
  <w:style w:type="character" w:styleId="Betoning">
    <w:name w:val="Emphasis"/>
    <w:uiPriority w:val="20"/>
    <w:qFormat/>
    <w:rsid w:val="00D05DA1"/>
    <w:rPr>
      <w:i/>
      <w:iCs/>
    </w:rPr>
  </w:style>
  <w:style w:type="character" w:customStyle="1" w:styleId="emphasi">
    <w:name w:val="emphasi"/>
    <w:rsid w:val="00765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2720">
      <w:bodyDiv w:val="1"/>
      <w:marLeft w:val="0"/>
      <w:marRight w:val="0"/>
      <w:marTop w:val="0"/>
      <w:marBottom w:val="0"/>
      <w:divBdr>
        <w:top w:val="none" w:sz="0" w:space="0" w:color="auto"/>
        <w:left w:val="none" w:sz="0" w:space="0" w:color="auto"/>
        <w:bottom w:val="none" w:sz="0" w:space="0" w:color="auto"/>
        <w:right w:val="none" w:sz="0" w:space="0" w:color="auto"/>
      </w:divBdr>
    </w:div>
    <w:div w:id="327097210">
      <w:bodyDiv w:val="1"/>
      <w:marLeft w:val="0"/>
      <w:marRight w:val="0"/>
      <w:marTop w:val="0"/>
      <w:marBottom w:val="0"/>
      <w:divBdr>
        <w:top w:val="none" w:sz="0" w:space="0" w:color="auto"/>
        <w:left w:val="none" w:sz="0" w:space="0" w:color="auto"/>
        <w:bottom w:val="none" w:sz="0" w:space="0" w:color="auto"/>
        <w:right w:val="none" w:sz="0" w:space="0" w:color="auto"/>
      </w:divBdr>
      <w:divsChild>
        <w:div w:id="951937619">
          <w:marLeft w:val="0"/>
          <w:marRight w:val="0"/>
          <w:marTop w:val="0"/>
          <w:marBottom w:val="0"/>
          <w:divBdr>
            <w:top w:val="none" w:sz="0" w:space="0" w:color="auto"/>
            <w:left w:val="none" w:sz="0" w:space="0" w:color="auto"/>
            <w:bottom w:val="none" w:sz="0" w:space="0" w:color="auto"/>
            <w:right w:val="none" w:sz="0" w:space="0" w:color="auto"/>
          </w:divBdr>
          <w:divsChild>
            <w:div w:id="1713457262">
              <w:marLeft w:val="0"/>
              <w:marRight w:val="0"/>
              <w:marTop w:val="0"/>
              <w:marBottom w:val="0"/>
              <w:divBdr>
                <w:top w:val="none" w:sz="0" w:space="0" w:color="auto"/>
                <w:left w:val="none" w:sz="0" w:space="0" w:color="auto"/>
                <w:bottom w:val="none" w:sz="0" w:space="0" w:color="auto"/>
                <w:right w:val="none" w:sz="0" w:space="0" w:color="auto"/>
              </w:divBdr>
              <w:divsChild>
                <w:div w:id="1850220352">
                  <w:marLeft w:val="0"/>
                  <w:marRight w:val="0"/>
                  <w:marTop w:val="0"/>
                  <w:marBottom w:val="0"/>
                  <w:divBdr>
                    <w:top w:val="none" w:sz="0" w:space="0" w:color="auto"/>
                    <w:left w:val="none" w:sz="0" w:space="0" w:color="auto"/>
                    <w:bottom w:val="none" w:sz="0" w:space="0" w:color="auto"/>
                    <w:right w:val="none" w:sz="0" w:space="0" w:color="auto"/>
                  </w:divBdr>
                  <w:divsChild>
                    <w:div w:id="816805609">
                      <w:marLeft w:val="0"/>
                      <w:marRight w:val="0"/>
                      <w:marTop w:val="0"/>
                      <w:marBottom w:val="0"/>
                      <w:divBdr>
                        <w:top w:val="none" w:sz="0" w:space="0" w:color="auto"/>
                        <w:left w:val="none" w:sz="0" w:space="0" w:color="auto"/>
                        <w:bottom w:val="none" w:sz="0" w:space="0" w:color="auto"/>
                        <w:right w:val="none" w:sz="0" w:space="0" w:color="auto"/>
                      </w:divBdr>
                      <w:divsChild>
                        <w:div w:id="2066222746">
                          <w:marLeft w:val="0"/>
                          <w:marRight w:val="0"/>
                          <w:marTop w:val="0"/>
                          <w:marBottom w:val="0"/>
                          <w:divBdr>
                            <w:top w:val="none" w:sz="0" w:space="0" w:color="auto"/>
                            <w:left w:val="none" w:sz="0" w:space="0" w:color="auto"/>
                            <w:bottom w:val="none" w:sz="0" w:space="0" w:color="auto"/>
                            <w:right w:val="none" w:sz="0" w:space="0" w:color="auto"/>
                          </w:divBdr>
                          <w:divsChild>
                            <w:div w:id="16088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283098">
      <w:bodyDiv w:val="1"/>
      <w:marLeft w:val="0"/>
      <w:marRight w:val="0"/>
      <w:marTop w:val="0"/>
      <w:marBottom w:val="0"/>
      <w:divBdr>
        <w:top w:val="none" w:sz="0" w:space="0" w:color="auto"/>
        <w:left w:val="none" w:sz="0" w:space="0" w:color="auto"/>
        <w:bottom w:val="none" w:sz="0" w:space="0" w:color="auto"/>
        <w:right w:val="none" w:sz="0" w:space="0" w:color="auto"/>
      </w:divBdr>
    </w:div>
    <w:div w:id="1905606130">
      <w:bodyDiv w:val="1"/>
      <w:marLeft w:val="0"/>
      <w:marRight w:val="0"/>
      <w:marTop w:val="0"/>
      <w:marBottom w:val="0"/>
      <w:divBdr>
        <w:top w:val="none" w:sz="0" w:space="0" w:color="auto"/>
        <w:left w:val="none" w:sz="0" w:space="0" w:color="auto"/>
        <w:bottom w:val="none" w:sz="0" w:space="0" w:color="auto"/>
        <w:right w:val="none" w:sz="0" w:space="0" w:color="auto"/>
      </w:divBdr>
    </w:div>
    <w:div w:id="2103452084">
      <w:bodyDiv w:val="1"/>
      <w:marLeft w:val="0"/>
      <w:marRight w:val="0"/>
      <w:marTop w:val="0"/>
      <w:marBottom w:val="0"/>
      <w:divBdr>
        <w:top w:val="none" w:sz="0" w:space="0" w:color="auto"/>
        <w:left w:val="none" w:sz="0" w:space="0" w:color="auto"/>
        <w:bottom w:val="none" w:sz="0" w:space="0" w:color="auto"/>
        <w:right w:val="none" w:sz="0" w:space="0" w:color="auto"/>
      </w:divBdr>
      <w:divsChild>
        <w:div w:id="55710224">
          <w:marLeft w:val="0"/>
          <w:marRight w:val="0"/>
          <w:marTop w:val="0"/>
          <w:marBottom w:val="0"/>
          <w:divBdr>
            <w:top w:val="none" w:sz="0" w:space="0" w:color="auto"/>
            <w:left w:val="none" w:sz="0" w:space="0" w:color="auto"/>
            <w:bottom w:val="none" w:sz="0" w:space="0" w:color="auto"/>
            <w:right w:val="none" w:sz="0" w:space="0" w:color="auto"/>
          </w:divBdr>
          <w:divsChild>
            <w:div w:id="1030843183">
              <w:marLeft w:val="0"/>
              <w:marRight w:val="0"/>
              <w:marTop w:val="0"/>
              <w:marBottom w:val="0"/>
              <w:divBdr>
                <w:top w:val="none" w:sz="0" w:space="0" w:color="auto"/>
                <w:left w:val="none" w:sz="0" w:space="0" w:color="auto"/>
                <w:bottom w:val="none" w:sz="0" w:space="0" w:color="auto"/>
                <w:right w:val="none" w:sz="0" w:space="0" w:color="auto"/>
              </w:divBdr>
              <w:divsChild>
                <w:div w:id="1273829426">
                  <w:marLeft w:val="0"/>
                  <w:marRight w:val="0"/>
                  <w:marTop w:val="0"/>
                  <w:marBottom w:val="0"/>
                  <w:divBdr>
                    <w:top w:val="none" w:sz="0" w:space="0" w:color="auto"/>
                    <w:left w:val="none" w:sz="0" w:space="0" w:color="auto"/>
                    <w:bottom w:val="none" w:sz="0" w:space="0" w:color="auto"/>
                    <w:right w:val="none" w:sz="0" w:space="0" w:color="auto"/>
                  </w:divBdr>
                  <w:divsChild>
                    <w:div w:id="1809280023">
                      <w:marLeft w:val="0"/>
                      <w:marRight w:val="0"/>
                      <w:marTop w:val="0"/>
                      <w:marBottom w:val="0"/>
                      <w:divBdr>
                        <w:top w:val="none" w:sz="0" w:space="0" w:color="auto"/>
                        <w:left w:val="none" w:sz="0" w:space="0" w:color="auto"/>
                        <w:bottom w:val="none" w:sz="0" w:space="0" w:color="auto"/>
                        <w:right w:val="none" w:sz="0" w:space="0" w:color="auto"/>
                      </w:divBdr>
                      <w:divsChild>
                        <w:div w:id="20638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AFFF-DA89-41BA-9119-8B13E864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1887</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Tenant &amp; Partner</Company>
  <LinksUpToDate>false</LinksUpToDate>
  <CharactersWithSpaces>2205</CharactersWithSpaces>
  <SharedDoc>false</SharedDoc>
  <HLinks>
    <vt:vector size="6" baseType="variant">
      <vt:variant>
        <vt:i4>7602207</vt:i4>
      </vt:variant>
      <vt:variant>
        <vt:i4>0</vt:i4>
      </vt:variant>
      <vt:variant>
        <vt:i4>0</vt:i4>
      </vt:variant>
      <vt:variant>
        <vt:i4>5</vt:i4>
      </vt:variant>
      <vt:variant>
        <vt:lpwstr>mailto:lisa.vik@tenantandpartner.com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Olofsson</dc:creator>
  <cp:lastModifiedBy>Tina Forsberg</cp:lastModifiedBy>
  <cp:revision>2</cp:revision>
  <cp:lastPrinted>2012-04-03T12:17:00Z</cp:lastPrinted>
  <dcterms:created xsi:type="dcterms:W3CDTF">2012-04-11T06:43:00Z</dcterms:created>
  <dcterms:modified xsi:type="dcterms:W3CDTF">2012-04-11T06:43:00Z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2009-09-09T22:00:00Z</vt:filetime>
  </property>
</Properties>
</file>