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t>201</w:t>
      </w:r>
      <w:r w:rsidR="00C86F86">
        <w:rPr>
          <w:rFonts w:ascii="Arial" w:eastAsiaTheme="minorEastAsia" w:hAnsi="Arial" w:cs="Arial"/>
          <w:b/>
          <w:bCs/>
          <w:color w:val="000000" w:themeColor="text1"/>
          <w:kern w:val="24"/>
          <w:sz w:val="32"/>
          <w:szCs w:val="32"/>
        </w:rPr>
        <w:t>6</w:t>
      </w:r>
      <w:r>
        <w:rPr>
          <w:rFonts w:ascii="Arial" w:eastAsiaTheme="minorEastAsia" w:hAnsi="Arial" w:cs="Arial"/>
          <w:b/>
          <w:bCs/>
          <w:color w:val="000000" w:themeColor="text1"/>
          <w:kern w:val="24"/>
          <w:sz w:val="32"/>
          <w:szCs w:val="32"/>
        </w:rPr>
        <w:t>-</w:t>
      </w:r>
      <w:r w:rsidR="00FB3A27">
        <w:rPr>
          <w:rFonts w:ascii="Arial" w:eastAsiaTheme="minorEastAsia" w:hAnsi="Arial" w:cs="Arial"/>
          <w:b/>
          <w:bCs/>
          <w:color w:val="000000" w:themeColor="text1"/>
          <w:kern w:val="24"/>
          <w:sz w:val="32"/>
          <w:szCs w:val="32"/>
        </w:rPr>
        <w:t>07</w:t>
      </w:r>
      <w:r w:rsidR="006328D0">
        <w:rPr>
          <w:rFonts w:ascii="Arial" w:eastAsiaTheme="minorEastAsia" w:hAnsi="Arial" w:cs="Arial"/>
          <w:b/>
          <w:bCs/>
          <w:color w:val="000000" w:themeColor="text1"/>
          <w:kern w:val="24"/>
          <w:sz w:val="32"/>
          <w:szCs w:val="32"/>
        </w:rPr>
        <w:t>-</w:t>
      </w:r>
      <w:r w:rsidR="00E8736C">
        <w:rPr>
          <w:rFonts w:ascii="Arial" w:eastAsiaTheme="minorEastAsia" w:hAnsi="Arial" w:cs="Arial"/>
          <w:b/>
          <w:bCs/>
          <w:color w:val="000000" w:themeColor="text1"/>
          <w:kern w:val="24"/>
          <w:sz w:val="32"/>
          <w:szCs w:val="32"/>
        </w:rPr>
        <w:t>14</w:t>
      </w: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r>
        <w:rPr>
          <w:rFonts w:ascii="Arial" w:eastAsiaTheme="minorEastAsia" w:hAnsi="Arial" w:cs="Arial"/>
          <w:b/>
          <w:bCs/>
          <w:color w:val="000000" w:themeColor="text1"/>
          <w:kern w:val="24"/>
          <w:sz w:val="32"/>
          <w:szCs w:val="32"/>
        </w:rPr>
        <w:t>Pressmeddelande</w:t>
      </w: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p>
    <w:p w:rsidR="00AC5B8D" w:rsidRDefault="00325D22" w:rsidP="00AC5B8D">
      <w:pPr>
        <w:pStyle w:val="Normalwebb"/>
        <w:spacing w:before="0" w:beforeAutospacing="0" w:after="0" w:afterAutospacing="0"/>
        <w:rPr>
          <w:rFonts w:ascii="Calibri" w:hAnsi="Calibri"/>
          <w:color w:val="000000"/>
          <w:sz w:val="22"/>
          <w:szCs w:val="22"/>
        </w:rPr>
      </w:pPr>
      <w:r>
        <w:rPr>
          <w:rFonts w:ascii="Calibri" w:hAnsi="Calibri"/>
          <w:b/>
          <w:bCs/>
          <w:color w:val="000000"/>
          <w:sz w:val="22"/>
          <w:szCs w:val="22"/>
        </w:rPr>
        <w:t xml:space="preserve">Gavlegårdarna </w:t>
      </w:r>
      <w:r w:rsidR="00FB3A27">
        <w:rPr>
          <w:rFonts w:ascii="Calibri" w:hAnsi="Calibri"/>
          <w:b/>
          <w:bCs/>
          <w:color w:val="000000"/>
          <w:sz w:val="22"/>
          <w:szCs w:val="22"/>
        </w:rPr>
        <w:t>tackar den första omgången sommarjobbare och välkomnar omgång två</w:t>
      </w:r>
      <w:r w:rsidR="006328D0">
        <w:rPr>
          <w:rFonts w:ascii="Calibri" w:hAnsi="Calibri"/>
          <w:b/>
          <w:bCs/>
          <w:color w:val="000000"/>
          <w:sz w:val="22"/>
          <w:szCs w:val="22"/>
        </w:rPr>
        <w:t>.</w:t>
      </w:r>
    </w:p>
    <w:p w:rsidR="00AC5B8D" w:rsidRDefault="00AC5B8D" w:rsidP="00AC5B8D">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25D22" w:rsidRDefault="00FB3A27" w:rsidP="00325D22">
      <w:pPr>
        <w:pStyle w:val="Rubrik1"/>
        <w:spacing w:after="57"/>
        <w:rPr>
          <w:rFonts w:ascii="Calibri" w:hAnsi="Calibri"/>
          <w:i/>
          <w:iCs/>
          <w:color w:val="000000"/>
          <w:sz w:val="22"/>
          <w:szCs w:val="22"/>
        </w:rPr>
      </w:pPr>
      <w:r>
        <w:rPr>
          <w:rFonts w:ascii="Calibri" w:hAnsi="Calibri"/>
          <w:i/>
          <w:iCs/>
          <w:color w:val="000000"/>
          <w:sz w:val="22"/>
          <w:szCs w:val="22"/>
        </w:rPr>
        <w:t>På måndag startar andra omgången sommarjobbare</w:t>
      </w:r>
      <w:r w:rsidR="005C1D09">
        <w:rPr>
          <w:rFonts w:ascii="Calibri" w:hAnsi="Calibri"/>
          <w:i/>
          <w:iCs/>
          <w:color w:val="000000"/>
          <w:sz w:val="22"/>
          <w:szCs w:val="22"/>
        </w:rPr>
        <w:t xml:space="preserve"> på Gavlegårdarna</w:t>
      </w:r>
      <w:r>
        <w:rPr>
          <w:rFonts w:ascii="Calibri" w:hAnsi="Calibri"/>
          <w:i/>
          <w:iCs/>
          <w:color w:val="000000"/>
          <w:sz w:val="22"/>
          <w:szCs w:val="22"/>
        </w:rPr>
        <w:t xml:space="preserve"> sin arbetsperiod. Det är ungdomar från </w:t>
      </w:r>
      <w:proofErr w:type="spellStart"/>
      <w:r>
        <w:rPr>
          <w:rFonts w:ascii="Calibri" w:hAnsi="Calibri"/>
          <w:i/>
          <w:iCs/>
          <w:color w:val="000000"/>
          <w:sz w:val="22"/>
          <w:szCs w:val="22"/>
        </w:rPr>
        <w:t>Gavlegårdarnas</w:t>
      </w:r>
      <w:proofErr w:type="spellEnd"/>
      <w:r>
        <w:rPr>
          <w:rFonts w:ascii="Calibri" w:hAnsi="Calibri"/>
          <w:i/>
          <w:iCs/>
          <w:color w:val="000000"/>
          <w:sz w:val="22"/>
          <w:szCs w:val="22"/>
        </w:rPr>
        <w:t xml:space="preserve"> bostadsområden och barn till anställda </w:t>
      </w:r>
      <w:r w:rsidR="00E8736C">
        <w:rPr>
          <w:rFonts w:ascii="Calibri" w:hAnsi="Calibri"/>
          <w:i/>
          <w:iCs/>
          <w:color w:val="000000"/>
          <w:sz w:val="22"/>
          <w:szCs w:val="22"/>
        </w:rPr>
        <w:t>som erbjuds möjlighet att jobba. Uppdragen varierar och ungdomarna hanterar</w:t>
      </w:r>
      <w:r>
        <w:rPr>
          <w:rFonts w:ascii="Calibri" w:hAnsi="Calibri"/>
          <w:i/>
          <w:iCs/>
          <w:color w:val="000000"/>
          <w:sz w:val="22"/>
          <w:szCs w:val="22"/>
        </w:rPr>
        <w:t xml:space="preserve"> alltifrån målning, trädgårdsskötsel t</w:t>
      </w:r>
      <w:r w:rsidR="005C1D09">
        <w:rPr>
          <w:rFonts w:ascii="Calibri" w:hAnsi="Calibri"/>
          <w:i/>
          <w:iCs/>
          <w:color w:val="000000"/>
          <w:sz w:val="22"/>
          <w:szCs w:val="22"/>
        </w:rPr>
        <w:t>ill utdelning av årsmagasinet.</w:t>
      </w:r>
    </w:p>
    <w:p w:rsidR="00FB3A27" w:rsidRPr="00FB3A27" w:rsidRDefault="00FB3A27" w:rsidP="00FB3A27"/>
    <w:p w:rsidR="00FB3A27" w:rsidRPr="00FB3A27" w:rsidRDefault="00E8736C" w:rsidP="00FB3A2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Varje sommar antas</w:t>
      </w:r>
      <w:r w:rsidR="00FB3A27" w:rsidRPr="00FB3A27">
        <w:rPr>
          <w:rFonts w:ascii="Times New Roman" w:eastAsia="Times New Roman" w:hAnsi="Times New Roman" w:cs="Times New Roman"/>
          <w:sz w:val="24"/>
          <w:szCs w:val="24"/>
          <w:lang w:eastAsia="sv-SE"/>
        </w:rPr>
        <w:t xml:space="preserve"> cirka 80 sommarjobbare på Gavlegårdarna. </w:t>
      </w:r>
      <w:r w:rsidR="00FB3A27">
        <w:rPr>
          <w:rFonts w:ascii="Times New Roman" w:eastAsia="Times New Roman" w:hAnsi="Times New Roman" w:cs="Times New Roman"/>
          <w:sz w:val="24"/>
          <w:szCs w:val="24"/>
          <w:lang w:eastAsia="sv-SE"/>
        </w:rPr>
        <w:t>Alla</w:t>
      </w:r>
      <w:r w:rsidR="00FB3A27" w:rsidRPr="00FB3A27">
        <w:rPr>
          <w:rFonts w:ascii="Times New Roman" w:eastAsia="Times New Roman" w:hAnsi="Times New Roman" w:cs="Times New Roman"/>
          <w:sz w:val="24"/>
          <w:szCs w:val="24"/>
          <w:lang w:eastAsia="sv-SE"/>
        </w:rPr>
        <w:t xml:space="preserve"> som är mellan 16-18 år och har förälder som är hyresgäst hos </w:t>
      </w:r>
      <w:r w:rsidR="00FB3A27">
        <w:rPr>
          <w:rFonts w:ascii="Times New Roman" w:eastAsia="Times New Roman" w:hAnsi="Times New Roman" w:cs="Times New Roman"/>
          <w:sz w:val="24"/>
          <w:szCs w:val="24"/>
          <w:lang w:eastAsia="sv-SE"/>
        </w:rPr>
        <w:t>Gavlegårdarna</w:t>
      </w:r>
      <w:r w:rsidR="00FB3A27" w:rsidRPr="00FB3A27">
        <w:rPr>
          <w:rFonts w:ascii="Times New Roman" w:eastAsia="Times New Roman" w:hAnsi="Times New Roman" w:cs="Times New Roman"/>
          <w:sz w:val="24"/>
          <w:szCs w:val="24"/>
          <w:lang w:eastAsia="sv-SE"/>
        </w:rPr>
        <w:t>, har möjlighet att söka sommarjobb. Ansökningar gällande sommarjobb tas emot från mitten på februari till mitten på mars.</w:t>
      </w:r>
      <w:r>
        <w:rPr>
          <w:rFonts w:ascii="Times New Roman" w:eastAsia="Times New Roman" w:hAnsi="Times New Roman" w:cs="Times New Roman"/>
          <w:sz w:val="24"/>
          <w:szCs w:val="24"/>
          <w:lang w:eastAsia="sv-SE"/>
        </w:rPr>
        <w:t xml:space="preserve"> Ungdomarna arbetar</w:t>
      </w:r>
      <w:r w:rsidR="005C1D09">
        <w:rPr>
          <w:rFonts w:ascii="Times New Roman" w:eastAsia="Times New Roman" w:hAnsi="Times New Roman" w:cs="Times New Roman"/>
          <w:sz w:val="24"/>
          <w:szCs w:val="24"/>
          <w:lang w:eastAsia="sv-SE"/>
        </w:rPr>
        <w:t xml:space="preserve"> i femveckorsperioder och var man arbetar styrs efter var man bor då erfarenheten varit att man blir mer mån att ta hand om sitt bostadsområde efter en sommar på Gavlegårdarna.</w:t>
      </w:r>
      <w:r>
        <w:rPr>
          <w:rFonts w:ascii="Times New Roman" w:eastAsia="Times New Roman" w:hAnsi="Times New Roman" w:cs="Times New Roman"/>
          <w:sz w:val="24"/>
          <w:szCs w:val="24"/>
          <w:lang w:eastAsia="sv-SE"/>
        </w:rPr>
        <w:t xml:space="preserve"> </w:t>
      </w:r>
    </w:p>
    <w:p w:rsidR="006328D0" w:rsidRDefault="006328D0" w:rsidP="006328D0">
      <w:pPr>
        <w:autoSpaceDE w:val="0"/>
        <w:autoSpaceDN w:val="0"/>
        <w:adjustRightInd w:val="0"/>
        <w:spacing w:after="0" w:line="240" w:lineRule="auto"/>
        <w:rPr>
          <w:rFonts w:ascii="EnzoOT-Light" w:hAnsi="EnzoOT-Light" w:cs="EnzoOT-Light"/>
          <w:color w:val="000000"/>
          <w:sz w:val="20"/>
          <w:szCs w:val="20"/>
        </w:rPr>
      </w:pPr>
    </w:p>
    <w:p w:rsidR="00C86F86" w:rsidRPr="002D1349" w:rsidRDefault="00FB3A27" w:rsidP="00C86F86">
      <w:pPr>
        <w:pStyle w:val="Liststycke"/>
        <w:numPr>
          <w:ilvl w:val="0"/>
          <w:numId w:val="5"/>
        </w:numPr>
        <w:autoSpaceDE w:val="0"/>
        <w:autoSpaceDN w:val="0"/>
        <w:adjustRightInd w:val="0"/>
        <w:spacing w:after="0" w:line="240" w:lineRule="auto"/>
        <w:rPr>
          <w:rFonts w:ascii="EnzoOT-Light" w:hAnsi="EnzoOT-Light" w:cs="EnzoOT-Light"/>
          <w:color w:val="000000"/>
          <w:sz w:val="20"/>
          <w:szCs w:val="20"/>
        </w:rPr>
      </w:pPr>
      <w:r>
        <w:rPr>
          <w:rFonts w:ascii="EnzoOT-Light" w:hAnsi="EnzoOT-Light" w:cs="EnzoOT-Light"/>
          <w:color w:val="000000"/>
          <w:sz w:val="20"/>
          <w:szCs w:val="20"/>
        </w:rPr>
        <w:t>Det finns många fördelar med att kunna erbjuda sommarjobb, att redan som 16-åring få möjlighet att skaffa sig arbetslivserfarenhet är mycket positivt. Vi märker även ett mycket större engagemang bland våra ungdomar att på lång sikt hålla fint i våra områden</w:t>
      </w:r>
      <w:r w:rsidR="006328D0">
        <w:rPr>
          <w:rFonts w:ascii="EnzoOT-Light" w:hAnsi="EnzoOT-Light" w:cs="EnzoOT-Light"/>
          <w:color w:val="000000"/>
          <w:sz w:val="20"/>
          <w:szCs w:val="20"/>
        </w:rPr>
        <w:t xml:space="preserve">, </w:t>
      </w:r>
      <w:r>
        <w:rPr>
          <w:rFonts w:ascii="EnzoOT-Light" w:hAnsi="EnzoOT-Light" w:cs="EnzoOT-Light"/>
          <w:color w:val="000000"/>
          <w:sz w:val="20"/>
          <w:szCs w:val="20"/>
        </w:rPr>
        <w:t>säger Kristina Kratz</w:t>
      </w:r>
      <w:r w:rsidR="00AE7CBF">
        <w:rPr>
          <w:rFonts w:ascii="EnzoOT-Light" w:hAnsi="EnzoOT-Light" w:cs="EnzoOT-Light"/>
          <w:color w:val="000000"/>
          <w:sz w:val="20"/>
          <w:szCs w:val="20"/>
        </w:rPr>
        <w:t xml:space="preserve"> HR-chef, </w:t>
      </w:r>
      <w:bookmarkStart w:id="0" w:name="_GoBack"/>
      <w:bookmarkEnd w:id="0"/>
      <w:r w:rsidR="006328D0">
        <w:rPr>
          <w:rFonts w:ascii="EnzoOT-Light" w:hAnsi="EnzoOT-Light" w:cs="EnzoOT-Light"/>
          <w:color w:val="000000"/>
          <w:sz w:val="20"/>
          <w:szCs w:val="20"/>
        </w:rPr>
        <w:t>Gavlegårdarna.</w:t>
      </w:r>
    </w:p>
    <w:p w:rsidR="002D1349" w:rsidRDefault="002D1349" w:rsidP="003A5963">
      <w:pPr>
        <w:pStyle w:val="Normalwebb"/>
        <w:spacing w:before="0" w:beforeAutospacing="0" w:after="0" w:afterAutospacing="0"/>
        <w:rPr>
          <w:rFonts w:ascii="Calibri" w:hAnsi="Calibri"/>
          <w:color w:val="000000"/>
          <w:sz w:val="20"/>
          <w:szCs w:val="20"/>
        </w:rPr>
      </w:pPr>
    </w:p>
    <w:p w:rsidR="00156C61" w:rsidRPr="002D1349" w:rsidRDefault="007567BB" w:rsidP="003A5963">
      <w:pPr>
        <w:pStyle w:val="Normalwebb"/>
        <w:spacing w:before="0" w:beforeAutospacing="0" w:after="0" w:afterAutospacing="0"/>
        <w:rPr>
          <w:rFonts w:ascii="Calibri" w:hAnsi="Calibri"/>
          <w:color w:val="000000"/>
          <w:sz w:val="20"/>
          <w:szCs w:val="20"/>
        </w:rPr>
      </w:pPr>
      <w:r w:rsidRPr="002D1349">
        <w:rPr>
          <w:rFonts w:ascii="Calibri" w:hAnsi="Calibri"/>
          <w:color w:val="000000"/>
          <w:sz w:val="20"/>
          <w:szCs w:val="20"/>
        </w:rPr>
        <w:t>Kontaktperson Louise Gauffin Kommunikationschef Gavlegårdarna 070-414 03 00</w:t>
      </w:r>
    </w:p>
    <w:p w:rsidR="000F5616" w:rsidRDefault="007D2610" w:rsidP="00F832AA">
      <w:pPr>
        <w:pStyle w:val="Normalwebb"/>
        <w:spacing w:before="0" w:beforeAutospacing="0" w:after="0" w:afterAutospacing="0"/>
        <w:textAlignment w:val="baseline"/>
        <w:rPr>
          <w:sz w:val="16"/>
          <w:szCs w:val="16"/>
        </w:rPr>
      </w:pPr>
      <w:r w:rsidRPr="00966598">
        <w:rPr>
          <w:b/>
          <w:sz w:val="16"/>
          <w:szCs w:val="16"/>
        </w:rPr>
        <w:t>AB Gavlegårdarna</w:t>
      </w:r>
      <w:r w:rsidRPr="00966598">
        <w:rPr>
          <w:sz w:val="16"/>
          <w:szCs w:val="16"/>
        </w:rPr>
        <w:t xml:space="preserve"> är ett av landets större allmännyttiga bostadsföretag utanför storstäderna med </w:t>
      </w:r>
      <w:r w:rsidR="00C86F86">
        <w:rPr>
          <w:sz w:val="16"/>
          <w:szCs w:val="16"/>
        </w:rPr>
        <w:t xml:space="preserve">14 </w:t>
      </w:r>
      <w:r w:rsidR="0094693A">
        <w:rPr>
          <w:sz w:val="16"/>
          <w:szCs w:val="16"/>
        </w:rPr>
        <w:t>400</w:t>
      </w:r>
      <w:r w:rsidRPr="00966598">
        <w:rPr>
          <w:sz w:val="16"/>
          <w:szCs w:val="16"/>
        </w:rPr>
        <w:t>lägenheter, 1 000 lokaler och 200 medarbetare. Vårt uppdrag är att erbjuda ett tryggt och trivsamt boende. Tillsammans med våra hyresgäster utvecklar vi Gävle till en modern och attraktiv bostadsort, både genom att renovera och förnya i äldre områden och genom att bygga helt nya hus och lägenheter.</w:t>
      </w:r>
    </w:p>
    <w:p w:rsidR="00CA14CC" w:rsidRDefault="00CA14CC" w:rsidP="00F832AA">
      <w:pPr>
        <w:pStyle w:val="Normalwebb"/>
        <w:spacing w:before="0" w:beforeAutospacing="0" w:after="0" w:afterAutospacing="0"/>
        <w:textAlignment w:val="baseline"/>
        <w:rPr>
          <w:sz w:val="16"/>
          <w:szCs w:val="16"/>
        </w:rPr>
      </w:pPr>
    </w:p>
    <w:p w:rsidR="002D1349" w:rsidRDefault="002D1349" w:rsidP="00F832AA">
      <w:pPr>
        <w:pStyle w:val="Normalwebb"/>
        <w:spacing w:before="0" w:beforeAutospacing="0" w:after="0" w:afterAutospacing="0"/>
        <w:textAlignment w:val="baseline"/>
        <w:rPr>
          <w:sz w:val="16"/>
          <w:szCs w:val="16"/>
        </w:rPr>
      </w:pPr>
      <w:r>
        <w:rPr>
          <w:noProof/>
          <w:sz w:val="16"/>
          <w:szCs w:val="16"/>
        </w:rPr>
        <w:drawing>
          <wp:inline distT="0" distB="0" distL="0" distR="0">
            <wp:extent cx="5760720" cy="3843020"/>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vlegardarna-sommarjobbare2016_webb-80071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3020"/>
                    </a:xfrm>
                    <a:prstGeom prst="rect">
                      <a:avLst/>
                    </a:prstGeom>
                  </pic:spPr>
                </pic:pic>
              </a:graphicData>
            </a:graphic>
          </wp:inline>
        </w:drawing>
      </w:r>
    </w:p>
    <w:p w:rsidR="00CA14CC" w:rsidRPr="00966598" w:rsidRDefault="00CA14CC" w:rsidP="00F832AA">
      <w:pPr>
        <w:pStyle w:val="Normalwebb"/>
        <w:spacing w:before="0" w:beforeAutospacing="0" w:after="0" w:afterAutospacing="0"/>
        <w:textAlignment w:val="baseline"/>
        <w:rPr>
          <w:rFonts w:asciiTheme="minorHAnsi" w:eastAsiaTheme="minorEastAsia" w:hAnsiTheme="minorHAnsi" w:cs="Arial"/>
          <w:b/>
          <w:bCs/>
          <w:color w:val="000000" w:themeColor="text1"/>
          <w:kern w:val="24"/>
          <w:sz w:val="16"/>
          <w:szCs w:val="16"/>
        </w:rPr>
      </w:pPr>
    </w:p>
    <w:sectPr w:rsidR="00CA14CC" w:rsidRPr="0096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zoOT-Light">
    <w:panose1 w:val="00000000000000000000"/>
    <w:charset w:val="00"/>
    <w:family w:val="swiss"/>
    <w:notTrueType/>
    <w:pitch w:val="variable"/>
    <w:sig w:usb0="800000EF" w:usb1="4000205B" w:usb2="00000008"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00624"/>
    <w:multiLevelType w:val="hybridMultilevel"/>
    <w:tmpl w:val="D4F09DD4"/>
    <w:lvl w:ilvl="0" w:tplc="D6FC05B8">
      <w:start w:val="20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E95CA5"/>
    <w:multiLevelType w:val="hybridMultilevel"/>
    <w:tmpl w:val="55A89E0C"/>
    <w:lvl w:ilvl="0" w:tplc="5BB82A9E">
      <w:start w:val="2016"/>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93433E"/>
    <w:multiLevelType w:val="hybridMultilevel"/>
    <w:tmpl w:val="28AA55FA"/>
    <w:lvl w:ilvl="0" w:tplc="6DAE3C84">
      <w:start w:val="201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3987127"/>
    <w:multiLevelType w:val="hybridMultilevel"/>
    <w:tmpl w:val="FA727930"/>
    <w:lvl w:ilvl="0" w:tplc="050CDB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C4135F"/>
    <w:multiLevelType w:val="hybridMultilevel"/>
    <w:tmpl w:val="CC544316"/>
    <w:lvl w:ilvl="0" w:tplc="592C6706">
      <w:start w:val="2015"/>
      <w:numFmt w:val="bullet"/>
      <w:lvlText w:val="-"/>
      <w:lvlJc w:val="left"/>
      <w:pPr>
        <w:ind w:left="405" w:hanging="360"/>
      </w:pPr>
      <w:rPr>
        <w:rFonts w:ascii="Calibri" w:eastAsia="Times New Roman" w:hAnsi="Calibri" w:cs="Times New Roman" w:hint="default"/>
        <w:i/>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A"/>
    <w:rsid w:val="00004114"/>
    <w:rsid w:val="00043EEF"/>
    <w:rsid w:val="000C44CA"/>
    <w:rsid w:val="000F5616"/>
    <w:rsid w:val="00156C61"/>
    <w:rsid w:val="001C3AED"/>
    <w:rsid w:val="00203D3B"/>
    <w:rsid w:val="00260F2C"/>
    <w:rsid w:val="002C3C6B"/>
    <w:rsid w:val="002D1349"/>
    <w:rsid w:val="00325D22"/>
    <w:rsid w:val="003A5963"/>
    <w:rsid w:val="003D4931"/>
    <w:rsid w:val="00430AA2"/>
    <w:rsid w:val="005C1D09"/>
    <w:rsid w:val="006328D0"/>
    <w:rsid w:val="006A18CA"/>
    <w:rsid w:val="007567BB"/>
    <w:rsid w:val="0077457D"/>
    <w:rsid w:val="007A05F0"/>
    <w:rsid w:val="007D2610"/>
    <w:rsid w:val="00806D80"/>
    <w:rsid w:val="008112BF"/>
    <w:rsid w:val="00824D1A"/>
    <w:rsid w:val="008B4A33"/>
    <w:rsid w:val="008B73CE"/>
    <w:rsid w:val="008C5BD2"/>
    <w:rsid w:val="0094693A"/>
    <w:rsid w:val="00966598"/>
    <w:rsid w:val="009A6E6F"/>
    <w:rsid w:val="00A33927"/>
    <w:rsid w:val="00A471C4"/>
    <w:rsid w:val="00A50C4C"/>
    <w:rsid w:val="00AC5B8D"/>
    <w:rsid w:val="00AD49B5"/>
    <w:rsid w:val="00AE7CBF"/>
    <w:rsid w:val="00B53150"/>
    <w:rsid w:val="00B95F81"/>
    <w:rsid w:val="00C86F86"/>
    <w:rsid w:val="00CA14CC"/>
    <w:rsid w:val="00D74D28"/>
    <w:rsid w:val="00E13455"/>
    <w:rsid w:val="00E13A69"/>
    <w:rsid w:val="00E519AF"/>
    <w:rsid w:val="00E8736C"/>
    <w:rsid w:val="00F24CA9"/>
    <w:rsid w:val="00F832AA"/>
    <w:rsid w:val="00F844B5"/>
    <w:rsid w:val="00FA2DA6"/>
    <w:rsid w:val="00FB3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0591A-C36C-4634-8C52-70BA68A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9"/>
    <w:qFormat/>
    <w:rsid w:val="00966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665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832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7">
    <w:name w:val="A7"/>
    <w:uiPriority w:val="99"/>
    <w:rsid w:val="00F844B5"/>
    <w:rPr>
      <w:color w:val="000000"/>
    </w:rPr>
  </w:style>
  <w:style w:type="paragraph" w:styleId="Liststycke">
    <w:name w:val="List Paragraph"/>
    <w:basedOn w:val="Normal"/>
    <w:uiPriority w:val="34"/>
    <w:qFormat/>
    <w:rsid w:val="00B53150"/>
    <w:pPr>
      <w:ind w:left="720"/>
      <w:contextualSpacing/>
    </w:pPr>
  </w:style>
  <w:style w:type="character" w:customStyle="1" w:styleId="Rubrik1Char">
    <w:name w:val="Rubrik 1 Char"/>
    <w:basedOn w:val="Standardstycketeckensnitt"/>
    <w:link w:val="Rubrik1"/>
    <w:uiPriority w:val="99"/>
    <w:rsid w:val="0096659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66598"/>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9665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6598"/>
    <w:rPr>
      <w:rFonts w:ascii="Segoe UI" w:hAnsi="Segoe UI" w:cs="Segoe UI"/>
      <w:sz w:val="18"/>
      <w:szCs w:val="18"/>
    </w:rPr>
  </w:style>
  <w:style w:type="paragraph" w:customStyle="1" w:styleId="Allmntstyckeformat">
    <w:name w:val="[Allmänt styckeformat]"/>
    <w:basedOn w:val="Normal"/>
    <w:uiPriority w:val="99"/>
    <w:rsid w:val="00C86F86"/>
    <w:pPr>
      <w:autoSpaceDE w:val="0"/>
      <w:autoSpaceDN w:val="0"/>
      <w:spacing w:after="0" w:line="288" w:lineRule="auto"/>
    </w:pPr>
    <w:rPr>
      <w:rFonts w:ascii="MinionPro-Regular" w:hAnsi="MinionPro-Regular"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294">
      <w:bodyDiv w:val="1"/>
      <w:marLeft w:val="0"/>
      <w:marRight w:val="0"/>
      <w:marTop w:val="0"/>
      <w:marBottom w:val="0"/>
      <w:divBdr>
        <w:top w:val="none" w:sz="0" w:space="0" w:color="auto"/>
        <w:left w:val="none" w:sz="0" w:space="0" w:color="auto"/>
        <w:bottom w:val="none" w:sz="0" w:space="0" w:color="auto"/>
        <w:right w:val="none" w:sz="0" w:space="0" w:color="auto"/>
      </w:divBdr>
    </w:div>
    <w:div w:id="194464449">
      <w:bodyDiv w:val="1"/>
      <w:marLeft w:val="0"/>
      <w:marRight w:val="0"/>
      <w:marTop w:val="0"/>
      <w:marBottom w:val="0"/>
      <w:divBdr>
        <w:top w:val="none" w:sz="0" w:space="0" w:color="auto"/>
        <w:left w:val="none" w:sz="0" w:space="0" w:color="auto"/>
        <w:bottom w:val="none" w:sz="0" w:space="0" w:color="auto"/>
        <w:right w:val="none" w:sz="0" w:space="0" w:color="auto"/>
      </w:divBdr>
    </w:div>
    <w:div w:id="243346623">
      <w:bodyDiv w:val="1"/>
      <w:marLeft w:val="0"/>
      <w:marRight w:val="0"/>
      <w:marTop w:val="0"/>
      <w:marBottom w:val="0"/>
      <w:divBdr>
        <w:top w:val="none" w:sz="0" w:space="0" w:color="auto"/>
        <w:left w:val="none" w:sz="0" w:space="0" w:color="auto"/>
        <w:bottom w:val="none" w:sz="0" w:space="0" w:color="auto"/>
        <w:right w:val="none" w:sz="0" w:space="0" w:color="auto"/>
      </w:divBdr>
    </w:div>
    <w:div w:id="471562493">
      <w:bodyDiv w:val="1"/>
      <w:marLeft w:val="0"/>
      <w:marRight w:val="0"/>
      <w:marTop w:val="0"/>
      <w:marBottom w:val="0"/>
      <w:divBdr>
        <w:top w:val="none" w:sz="0" w:space="0" w:color="auto"/>
        <w:left w:val="none" w:sz="0" w:space="0" w:color="auto"/>
        <w:bottom w:val="none" w:sz="0" w:space="0" w:color="auto"/>
        <w:right w:val="none" w:sz="0" w:space="0" w:color="auto"/>
      </w:divBdr>
      <w:divsChild>
        <w:div w:id="929579767">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sChild>
                <w:div w:id="1899899157">
                  <w:marLeft w:val="0"/>
                  <w:marRight w:val="0"/>
                  <w:marTop w:val="0"/>
                  <w:marBottom w:val="0"/>
                  <w:divBdr>
                    <w:top w:val="none" w:sz="0" w:space="0" w:color="auto"/>
                    <w:left w:val="none" w:sz="0" w:space="0" w:color="auto"/>
                    <w:bottom w:val="none" w:sz="0" w:space="0" w:color="auto"/>
                    <w:right w:val="none" w:sz="0" w:space="0" w:color="auto"/>
                  </w:divBdr>
                  <w:divsChild>
                    <w:div w:id="1812551132">
                      <w:marLeft w:val="0"/>
                      <w:marRight w:val="0"/>
                      <w:marTop w:val="0"/>
                      <w:marBottom w:val="0"/>
                      <w:divBdr>
                        <w:top w:val="none" w:sz="0" w:space="0" w:color="auto"/>
                        <w:left w:val="none" w:sz="0" w:space="0" w:color="auto"/>
                        <w:bottom w:val="none" w:sz="0" w:space="0" w:color="auto"/>
                        <w:right w:val="none" w:sz="0" w:space="0" w:color="auto"/>
                      </w:divBdr>
                      <w:divsChild>
                        <w:div w:id="199821617">
                          <w:marLeft w:val="0"/>
                          <w:marRight w:val="0"/>
                          <w:marTop w:val="0"/>
                          <w:marBottom w:val="0"/>
                          <w:divBdr>
                            <w:top w:val="none" w:sz="0" w:space="0" w:color="auto"/>
                            <w:left w:val="none" w:sz="0" w:space="0" w:color="auto"/>
                            <w:bottom w:val="none" w:sz="0" w:space="0" w:color="auto"/>
                            <w:right w:val="none" w:sz="0" w:space="0" w:color="auto"/>
                          </w:divBdr>
                        </w:div>
                        <w:div w:id="4558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89226">
      <w:bodyDiv w:val="1"/>
      <w:marLeft w:val="0"/>
      <w:marRight w:val="0"/>
      <w:marTop w:val="0"/>
      <w:marBottom w:val="0"/>
      <w:divBdr>
        <w:top w:val="none" w:sz="0" w:space="0" w:color="auto"/>
        <w:left w:val="none" w:sz="0" w:space="0" w:color="auto"/>
        <w:bottom w:val="none" w:sz="0" w:space="0" w:color="auto"/>
        <w:right w:val="none" w:sz="0" w:space="0" w:color="auto"/>
      </w:divBdr>
    </w:div>
    <w:div w:id="955647668">
      <w:bodyDiv w:val="1"/>
      <w:marLeft w:val="0"/>
      <w:marRight w:val="0"/>
      <w:marTop w:val="0"/>
      <w:marBottom w:val="0"/>
      <w:divBdr>
        <w:top w:val="none" w:sz="0" w:space="0" w:color="auto"/>
        <w:left w:val="none" w:sz="0" w:space="0" w:color="auto"/>
        <w:bottom w:val="none" w:sz="0" w:space="0" w:color="auto"/>
        <w:right w:val="none" w:sz="0" w:space="0" w:color="auto"/>
      </w:divBdr>
    </w:div>
    <w:div w:id="1264260385">
      <w:bodyDiv w:val="1"/>
      <w:marLeft w:val="0"/>
      <w:marRight w:val="0"/>
      <w:marTop w:val="0"/>
      <w:marBottom w:val="0"/>
      <w:divBdr>
        <w:top w:val="none" w:sz="0" w:space="0" w:color="auto"/>
        <w:left w:val="none" w:sz="0" w:space="0" w:color="auto"/>
        <w:bottom w:val="none" w:sz="0" w:space="0" w:color="auto"/>
        <w:right w:val="none" w:sz="0" w:space="0" w:color="auto"/>
      </w:divBdr>
    </w:div>
    <w:div w:id="1308127628">
      <w:bodyDiv w:val="1"/>
      <w:marLeft w:val="0"/>
      <w:marRight w:val="0"/>
      <w:marTop w:val="0"/>
      <w:marBottom w:val="0"/>
      <w:divBdr>
        <w:top w:val="none" w:sz="0" w:space="0" w:color="auto"/>
        <w:left w:val="none" w:sz="0" w:space="0" w:color="auto"/>
        <w:bottom w:val="none" w:sz="0" w:space="0" w:color="auto"/>
        <w:right w:val="none" w:sz="0" w:space="0" w:color="auto"/>
      </w:divBdr>
    </w:div>
    <w:div w:id="1496385649">
      <w:bodyDiv w:val="1"/>
      <w:marLeft w:val="0"/>
      <w:marRight w:val="0"/>
      <w:marTop w:val="0"/>
      <w:marBottom w:val="0"/>
      <w:divBdr>
        <w:top w:val="none" w:sz="0" w:space="0" w:color="auto"/>
        <w:left w:val="none" w:sz="0" w:space="0" w:color="auto"/>
        <w:bottom w:val="none" w:sz="0" w:space="0" w:color="auto"/>
        <w:right w:val="none" w:sz="0" w:space="0" w:color="auto"/>
      </w:divBdr>
    </w:div>
    <w:div w:id="1668944922">
      <w:bodyDiv w:val="1"/>
      <w:marLeft w:val="0"/>
      <w:marRight w:val="0"/>
      <w:marTop w:val="0"/>
      <w:marBottom w:val="0"/>
      <w:divBdr>
        <w:top w:val="none" w:sz="0" w:space="0" w:color="auto"/>
        <w:left w:val="none" w:sz="0" w:space="0" w:color="auto"/>
        <w:bottom w:val="none" w:sz="0" w:space="0" w:color="auto"/>
        <w:right w:val="none" w:sz="0" w:space="0" w:color="auto"/>
      </w:divBdr>
    </w:div>
    <w:div w:id="21036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Gauffin, Louise</dc:creator>
  <cp:keywords/>
  <dc:description/>
  <cp:lastModifiedBy>Gauffin, Louise</cp:lastModifiedBy>
  <cp:revision>3</cp:revision>
  <cp:lastPrinted>2016-07-14T13:18:00Z</cp:lastPrinted>
  <dcterms:created xsi:type="dcterms:W3CDTF">2016-07-14T13:18:00Z</dcterms:created>
  <dcterms:modified xsi:type="dcterms:W3CDTF">2016-07-14T13:24:00Z</dcterms:modified>
</cp:coreProperties>
</file>