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BF" w:rsidRDefault="005A3BBF" w:rsidP="005E4D25">
      <w:pPr>
        <w:rPr>
          <w:rFonts w:ascii="Arial Narrow" w:hAnsi="Arial Narrow"/>
          <w:b/>
          <w:sz w:val="28"/>
          <w:szCs w:val="28"/>
        </w:rPr>
      </w:pPr>
    </w:p>
    <w:p w:rsidR="00BB67B0" w:rsidRPr="0017760D" w:rsidRDefault="0017760D" w:rsidP="005E4D2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Barm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enia</w:t>
      </w:r>
      <w:r w:rsidR="00370C2A">
        <w:rPr>
          <w:rFonts w:ascii="Arial Narrow" w:hAnsi="Arial Narrow"/>
          <w:b/>
          <w:sz w:val="28"/>
          <w:szCs w:val="28"/>
        </w:rPr>
        <w:t xml:space="preserve"> ermöglicht </w:t>
      </w:r>
      <w:r w:rsidR="008C139E">
        <w:rPr>
          <w:rFonts w:ascii="Arial Narrow" w:hAnsi="Arial Narrow"/>
          <w:b/>
          <w:sz w:val="28"/>
          <w:szCs w:val="28"/>
        </w:rPr>
        <w:t>„</w:t>
      </w:r>
      <w:proofErr w:type="spellStart"/>
      <w:r w:rsidR="00370C2A">
        <w:rPr>
          <w:rFonts w:ascii="Arial Narrow" w:hAnsi="Arial Narrow"/>
          <w:b/>
          <w:sz w:val="28"/>
          <w:szCs w:val="28"/>
        </w:rPr>
        <w:t>ePayment</w:t>
      </w:r>
      <w:proofErr w:type="spellEnd"/>
      <w:r w:rsidR="008C139E">
        <w:rPr>
          <w:rFonts w:ascii="Arial Narrow" w:hAnsi="Arial Narrow"/>
          <w:b/>
          <w:sz w:val="28"/>
          <w:szCs w:val="28"/>
        </w:rPr>
        <w:t>“</w:t>
      </w:r>
      <w:r w:rsidR="00370C2A">
        <w:rPr>
          <w:rFonts w:ascii="Arial Narrow" w:hAnsi="Arial Narrow"/>
          <w:b/>
          <w:sz w:val="28"/>
          <w:szCs w:val="28"/>
        </w:rPr>
        <w:t xml:space="preserve"> – als einer der ersten Versicherer</w:t>
      </w:r>
    </w:p>
    <w:p w:rsidR="005E4D25" w:rsidRPr="00480701" w:rsidRDefault="00C451BF" w:rsidP="00CE3ABC">
      <w:pPr>
        <w:rPr>
          <w:rFonts w:ascii="Arial Narrow" w:hAnsi="Arial Narrow"/>
          <w:b/>
        </w:rPr>
      </w:pPr>
      <w:r w:rsidRPr="00480701">
        <w:rPr>
          <w:rFonts w:ascii="Arial Narrow" w:hAnsi="Arial Narrow"/>
          <w:b/>
        </w:rPr>
        <w:t>Wuppertal,</w:t>
      </w:r>
      <w:r w:rsidR="00B44778" w:rsidRPr="00480701">
        <w:rPr>
          <w:rFonts w:ascii="Arial Narrow" w:hAnsi="Arial Narrow"/>
          <w:b/>
        </w:rPr>
        <w:t xml:space="preserve"> </w:t>
      </w:r>
      <w:r w:rsidR="00C15A70">
        <w:rPr>
          <w:rFonts w:ascii="Arial Narrow" w:hAnsi="Arial Narrow"/>
          <w:b/>
        </w:rPr>
        <w:t>1</w:t>
      </w:r>
      <w:r w:rsidR="00104A23">
        <w:rPr>
          <w:rFonts w:ascii="Arial Narrow" w:hAnsi="Arial Narrow"/>
          <w:b/>
        </w:rPr>
        <w:t>8</w:t>
      </w:r>
      <w:r w:rsidR="00C15A70">
        <w:rPr>
          <w:rFonts w:ascii="Arial Narrow" w:hAnsi="Arial Narrow"/>
          <w:b/>
        </w:rPr>
        <w:t>. Dezember</w:t>
      </w:r>
      <w:r w:rsidR="00CE3ABC" w:rsidRPr="00480701">
        <w:rPr>
          <w:rFonts w:ascii="Arial Narrow" w:hAnsi="Arial Narrow"/>
          <w:b/>
        </w:rPr>
        <w:t xml:space="preserve"> 2017</w:t>
      </w:r>
      <w:r w:rsidR="005E4D25" w:rsidRPr="00480701">
        <w:rPr>
          <w:rFonts w:ascii="Arial Narrow" w:hAnsi="Arial Narrow"/>
          <w:b/>
        </w:rPr>
        <w:t xml:space="preserve"> – </w:t>
      </w:r>
      <w:r w:rsidR="00F71063" w:rsidRPr="00480701">
        <w:rPr>
          <w:rFonts w:ascii="Arial Narrow" w:hAnsi="Arial Narrow"/>
          <w:b/>
        </w:rPr>
        <w:t>Barmenia-</w:t>
      </w:r>
      <w:r w:rsidR="00CE3ABC" w:rsidRPr="00480701">
        <w:rPr>
          <w:rFonts w:ascii="Arial Narrow" w:hAnsi="Arial Narrow"/>
          <w:b/>
        </w:rPr>
        <w:t>Kunden, die Versicherungen</w:t>
      </w:r>
      <w:r w:rsidR="00937BBC">
        <w:rPr>
          <w:rFonts w:ascii="Arial Narrow" w:hAnsi="Arial Narrow"/>
          <w:b/>
        </w:rPr>
        <w:t xml:space="preserve"> online </w:t>
      </w:r>
      <w:r w:rsidR="00CE3ABC" w:rsidRPr="00480701">
        <w:rPr>
          <w:rFonts w:ascii="Arial Narrow" w:hAnsi="Arial Narrow"/>
          <w:b/>
        </w:rPr>
        <w:t xml:space="preserve">über barmenia.de oder barmenia-direkt.de abschließen, </w:t>
      </w:r>
      <w:r w:rsidR="00370C2A">
        <w:rPr>
          <w:rFonts w:ascii="Arial Narrow" w:hAnsi="Arial Narrow"/>
          <w:b/>
        </w:rPr>
        <w:t xml:space="preserve">können </w:t>
      </w:r>
      <w:r w:rsidR="00CE3ABC" w:rsidRPr="00480701">
        <w:rPr>
          <w:rFonts w:ascii="Arial Narrow" w:hAnsi="Arial Narrow"/>
          <w:b/>
        </w:rPr>
        <w:t xml:space="preserve">ihre Beiträge </w:t>
      </w:r>
      <w:r w:rsidR="00370C2A">
        <w:rPr>
          <w:rFonts w:ascii="Arial Narrow" w:hAnsi="Arial Narrow"/>
          <w:b/>
        </w:rPr>
        <w:t xml:space="preserve">nun </w:t>
      </w:r>
      <w:r w:rsidR="00937BBC">
        <w:rPr>
          <w:rFonts w:ascii="Arial Narrow" w:hAnsi="Arial Narrow"/>
          <w:b/>
        </w:rPr>
        <w:t xml:space="preserve">bei vielen Produkten </w:t>
      </w:r>
      <w:r w:rsidR="00CE3ABC" w:rsidRPr="00480701">
        <w:rPr>
          <w:rFonts w:ascii="Arial Narrow" w:hAnsi="Arial Narrow"/>
          <w:b/>
        </w:rPr>
        <w:t>mit Kreditkarte oder</w:t>
      </w:r>
      <w:r w:rsidR="004D7E70" w:rsidRPr="00480701">
        <w:rPr>
          <w:rFonts w:ascii="Arial Narrow" w:hAnsi="Arial Narrow"/>
          <w:b/>
        </w:rPr>
        <w:t xml:space="preserve"> PayPal bezahlen. Damit kommt die Barmenia dem Wunsch vieler </w:t>
      </w:r>
      <w:r w:rsidR="00370C2A">
        <w:rPr>
          <w:rFonts w:ascii="Arial Narrow" w:hAnsi="Arial Narrow"/>
          <w:b/>
        </w:rPr>
        <w:t xml:space="preserve">Kunden nach, smarte, vom </w:t>
      </w:r>
      <w:r w:rsidR="004D7E70" w:rsidRPr="00480701">
        <w:rPr>
          <w:rFonts w:ascii="Arial Narrow" w:hAnsi="Arial Narrow"/>
          <w:b/>
        </w:rPr>
        <w:t>Online-Handel bekannte Zahlmöglichkeiten auch bei Versicherungen zu ermöglichen. „</w:t>
      </w:r>
      <w:r w:rsidR="006044CA" w:rsidRPr="00480701">
        <w:rPr>
          <w:rFonts w:ascii="Arial Narrow" w:hAnsi="Arial Narrow"/>
          <w:b/>
        </w:rPr>
        <w:t xml:space="preserve">Wir arbeiten aktiv und ausgesprochen </w:t>
      </w:r>
      <w:r w:rsidR="004D7E70" w:rsidRPr="00480701">
        <w:rPr>
          <w:rFonts w:ascii="Arial Narrow" w:hAnsi="Arial Narrow"/>
          <w:b/>
        </w:rPr>
        <w:t xml:space="preserve">erfolgreich </w:t>
      </w:r>
      <w:r w:rsidR="006044CA" w:rsidRPr="00480701">
        <w:rPr>
          <w:rFonts w:ascii="Arial Narrow" w:hAnsi="Arial Narrow"/>
          <w:b/>
        </w:rPr>
        <w:t>an digitalen Lösungen für unsere Branche</w:t>
      </w:r>
      <w:r w:rsidR="004D7E70" w:rsidRPr="00480701">
        <w:rPr>
          <w:rFonts w:ascii="Arial Narrow" w:hAnsi="Arial Narrow"/>
          <w:b/>
        </w:rPr>
        <w:t>.</w:t>
      </w:r>
      <w:r w:rsidR="007129C8">
        <w:rPr>
          <w:rFonts w:ascii="Arial Narrow" w:hAnsi="Arial Narrow"/>
          <w:b/>
        </w:rPr>
        <w:t xml:space="preserve"> Die heute im Online-Umfeld etablierten Zahlungsmöglichkeiten </w:t>
      </w:r>
      <w:r w:rsidR="00077254">
        <w:rPr>
          <w:rFonts w:ascii="Arial Narrow" w:hAnsi="Arial Narrow"/>
          <w:b/>
        </w:rPr>
        <w:t>anzubieten</w:t>
      </w:r>
      <w:r w:rsidR="007129C8">
        <w:rPr>
          <w:rFonts w:ascii="Arial Narrow" w:hAnsi="Arial Narrow"/>
          <w:b/>
        </w:rPr>
        <w:t xml:space="preserve">, ist ein </w:t>
      </w:r>
      <w:r w:rsidR="00077254">
        <w:rPr>
          <w:rFonts w:ascii="Arial Narrow" w:hAnsi="Arial Narrow"/>
          <w:b/>
        </w:rPr>
        <w:t xml:space="preserve">weiterer </w:t>
      </w:r>
      <w:r w:rsidR="007129C8">
        <w:rPr>
          <w:rFonts w:ascii="Arial Narrow" w:hAnsi="Arial Narrow"/>
          <w:b/>
        </w:rPr>
        <w:t>wichtiger Schritt</w:t>
      </w:r>
      <w:r w:rsidR="00104A23">
        <w:rPr>
          <w:rFonts w:ascii="Arial Narrow" w:hAnsi="Arial Narrow"/>
          <w:b/>
        </w:rPr>
        <w:t>,</w:t>
      </w:r>
      <w:r w:rsidR="00077254">
        <w:rPr>
          <w:rFonts w:ascii="Arial Narrow" w:hAnsi="Arial Narrow"/>
          <w:b/>
        </w:rPr>
        <w:t xml:space="preserve"> unsere digitalen Prozesse an Kundenwünschen auszurichten.</w:t>
      </w:r>
      <w:r w:rsidR="004D7E70" w:rsidRPr="00480701">
        <w:rPr>
          <w:rFonts w:ascii="Arial Narrow" w:hAnsi="Arial Narrow"/>
          <w:b/>
        </w:rPr>
        <w:t>“, betont Frank Lamsfuß, Vertriebsvorstand bei der Barmenia.</w:t>
      </w:r>
      <w:r w:rsidR="00225D47" w:rsidRPr="00480701">
        <w:rPr>
          <w:rFonts w:ascii="Arial Narrow" w:hAnsi="Arial Narrow"/>
          <w:b/>
        </w:rPr>
        <w:t xml:space="preserve"> „Aber auch unseren Vertriebspartnern signalisieren wir damit, dass wir sehr gute und innovative Lösungen für sie bereithalten“, so Lamsfuß weiter.</w:t>
      </w:r>
      <w:r w:rsidR="00BB67B0">
        <w:rPr>
          <w:rFonts w:ascii="Arial Narrow" w:hAnsi="Arial Narrow"/>
          <w:b/>
        </w:rPr>
        <w:t xml:space="preserve"> Nicht nur für Online-Händler und E-Commerce-Betreiber ist die Auswahl der Zahlungsverfahren ein entscheidender Faktor für den Geschäftserfolg, auch für Versicherer werden solche Angebote zunehmend wichtiger.</w:t>
      </w:r>
    </w:p>
    <w:p w:rsidR="00A378B0" w:rsidRDefault="00A378B0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Im Zeitalter der Digitalisierung erwarten Kunden möglichst einfache und schlanke Prozesse. Viele Abschlüsse erfolgen per Smartphone von unterwegs oder per Tablet von zu Hause. Neben einem schnellen Online-Abschluss soll auch die Zahlung möglichst einfach und ohne viel Aufwand erfolgen. Mit der Eingabe der Kreditkartennummer  oder der Autorisierung</w:t>
      </w:r>
      <w:r w:rsidR="00933458">
        <w:rPr>
          <w:rFonts w:ascii="Arial Narrow" w:hAnsi="Arial Narrow"/>
        </w:rPr>
        <w:t xml:space="preserve"> bei PayPal ist der Zahlungsprozess abgeschlossen – einfach, sicher und schnell.</w:t>
      </w:r>
    </w:p>
    <w:p w:rsidR="00A378B0" w:rsidRDefault="00A378B0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42012F" w:rsidRPr="00D1585B" w:rsidRDefault="0042012F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585B">
        <w:rPr>
          <w:rFonts w:ascii="Arial Narrow" w:hAnsi="Arial Narrow"/>
          <w:b/>
        </w:rPr>
        <w:t>Datensicherheit fest verankert</w:t>
      </w:r>
    </w:p>
    <w:p w:rsidR="0042012F" w:rsidRDefault="0042012F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den Online-Abschlüssen der Barmenia erfolgt die Kommunikation zwischen Server und Browser beim Kunden über HTTPS, das über entsprechende Zertifikate abgesichert ist. Für die Eingabe der Zahlungsinformationen wird der Kunde </w:t>
      </w:r>
      <w:r w:rsidR="00A17BA6">
        <w:rPr>
          <w:rFonts w:ascii="Arial Narrow" w:hAnsi="Arial Narrow"/>
        </w:rPr>
        <w:t>ü</w:t>
      </w:r>
      <w:r>
        <w:rPr>
          <w:rFonts w:ascii="Arial Narrow" w:hAnsi="Arial Narrow"/>
        </w:rPr>
        <w:t xml:space="preserve">ber ein sogenanntes Paygate </w:t>
      </w:r>
      <w:r w:rsidR="00A17BA6">
        <w:rPr>
          <w:rFonts w:ascii="Arial Narrow" w:hAnsi="Arial Narrow"/>
        </w:rPr>
        <w:t xml:space="preserve">geleitet, welches sicherstellt, </w:t>
      </w:r>
      <w:r>
        <w:rPr>
          <w:rFonts w:ascii="Arial Narrow" w:hAnsi="Arial Narrow"/>
        </w:rPr>
        <w:t xml:space="preserve"> dass die Zahldaten der Barmenia-Kunden weder abgegriffen noch manipuliert werden können.</w:t>
      </w:r>
    </w:p>
    <w:p w:rsidR="0042012F" w:rsidRDefault="0042012F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42012F" w:rsidRPr="00D1585B" w:rsidRDefault="0058279C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  <w:b/>
        </w:rPr>
      </w:pPr>
      <w:r w:rsidRPr="00D1585B">
        <w:rPr>
          <w:rFonts w:ascii="Arial Narrow" w:hAnsi="Arial Narrow"/>
          <w:b/>
        </w:rPr>
        <w:t>Hohe Akzeptanz beim Kunden</w:t>
      </w:r>
    </w:p>
    <w:p w:rsidR="0058279C" w:rsidRDefault="0058279C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Erste Erfahrungen</w:t>
      </w:r>
      <w:r w:rsidR="00D1585B">
        <w:rPr>
          <w:rFonts w:ascii="Arial Narrow" w:hAnsi="Arial Narrow"/>
        </w:rPr>
        <w:t xml:space="preserve"> zeigen</w:t>
      </w:r>
      <w:r>
        <w:rPr>
          <w:rFonts w:ascii="Arial Narrow" w:hAnsi="Arial Narrow"/>
        </w:rPr>
        <w:t xml:space="preserve">, dass die Kunden </w:t>
      </w:r>
      <w:r w:rsidR="00D75C4F">
        <w:rPr>
          <w:rFonts w:ascii="Arial Narrow" w:hAnsi="Arial Narrow"/>
        </w:rPr>
        <w:t xml:space="preserve">neben dem bewährten Lastschriftverfahren (Sepa) </w:t>
      </w:r>
      <w:r>
        <w:rPr>
          <w:rFonts w:ascii="Arial Narrow" w:hAnsi="Arial Narrow"/>
        </w:rPr>
        <w:t xml:space="preserve">die neuen Bezahlmöglichkeiten </w:t>
      </w:r>
      <w:r w:rsidR="00D75C4F">
        <w:rPr>
          <w:rFonts w:ascii="Arial Narrow" w:hAnsi="Arial Narrow"/>
        </w:rPr>
        <w:t xml:space="preserve">mehr und mehr </w:t>
      </w:r>
      <w:r>
        <w:rPr>
          <w:rFonts w:ascii="Arial Narrow" w:hAnsi="Arial Narrow"/>
        </w:rPr>
        <w:t xml:space="preserve">nutzen. </w:t>
      </w:r>
      <w:r w:rsidR="00D75C4F">
        <w:rPr>
          <w:rFonts w:ascii="Arial Narrow" w:hAnsi="Arial Narrow"/>
        </w:rPr>
        <w:t xml:space="preserve">Nach Sepa wird am häufigsten </w:t>
      </w:r>
      <w:r>
        <w:rPr>
          <w:rFonts w:ascii="Arial Narrow" w:hAnsi="Arial Narrow"/>
        </w:rPr>
        <w:t>PayPal</w:t>
      </w:r>
      <w:r w:rsidR="00D75C4F">
        <w:rPr>
          <w:rFonts w:ascii="Arial Narrow" w:hAnsi="Arial Narrow"/>
        </w:rPr>
        <w:t xml:space="preserve"> gewählt, gefolgt von der Kreditkarten-Zahlung</w:t>
      </w:r>
      <w:r w:rsidR="005A3BBF">
        <w:rPr>
          <w:rFonts w:ascii="Arial Narrow" w:hAnsi="Arial Narrow"/>
        </w:rPr>
        <w:t>.</w:t>
      </w:r>
    </w:p>
    <w:p w:rsidR="00EB3579" w:rsidRDefault="00EB3579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</w:rPr>
      </w:pPr>
    </w:p>
    <w:p w:rsidR="00155D88" w:rsidRDefault="00D1585B" w:rsidP="00155D8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 w:cs="ArialNarrow"/>
        </w:rPr>
      </w:pPr>
      <w:r>
        <w:rPr>
          <w:rFonts w:ascii="Arial Narrow" w:hAnsi="Arial Narrow"/>
        </w:rPr>
        <w:t xml:space="preserve">In der </w:t>
      </w:r>
      <w:r w:rsidR="006044CA" w:rsidRPr="00480701">
        <w:rPr>
          <w:rFonts w:ascii="Arial Narrow" w:hAnsi="Arial Narrow"/>
        </w:rPr>
        <w:t xml:space="preserve">nächsten Zeit </w:t>
      </w:r>
      <w:r w:rsidR="00B42D97">
        <w:rPr>
          <w:rFonts w:ascii="Arial Narrow" w:hAnsi="Arial Narrow"/>
        </w:rPr>
        <w:t xml:space="preserve">plant </w:t>
      </w:r>
      <w:r w:rsidR="006044CA" w:rsidRPr="00480701">
        <w:rPr>
          <w:rFonts w:ascii="Arial Narrow" w:hAnsi="Arial Narrow"/>
        </w:rPr>
        <w:t>d</w:t>
      </w:r>
      <w:r w:rsidR="00EB3579">
        <w:rPr>
          <w:rFonts w:ascii="Arial Narrow" w:hAnsi="Arial Narrow"/>
        </w:rPr>
        <w:t>ie</w:t>
      </w:r>
      <w:r w:rsidR="006044CA" w:rsidRPr="00480701">
        <w:rPr>
          <w:rFonts w:ascii="Arial Narrow" w:hAnsi="Arial Narrow"/>
        </w:rPr>
        <w:t xml:space="preserve"> </w:t>
      </w:r>
      <w:r w:rsidR="00EB3579">
        <w:rPr>
          <w:rFonts w:ascii="Arial Narrow" w:hAnsi="Arial Narrow"/>
        </w:rPr>
        <w:t>Barmenia</w:t>
      </w:r>
      <w:r w:rsidR="00B42D97">
        <w:rPr>
          <w:rFonts w:ascii="Arial Narrow" w:hAnsi="Arial Narrow"/>
        </w:rPr>
        <w:t xml:space="preserve">, </w:t>
      </w:r>
      <w:r w:rsidR="006044CA" w:rsidRPr="00480701">
        <w:rPr>
          <w:rFonts w:ascii="Arial Narrow" w:hAnsi="Arial Narrow"/>
        </w:rPr>
        <w:t xml:space="preserve">die kundenfreundlichen, digitalen Möglichkeiten noch weiter </w:t>
      </w:r>
      <w:r w:rsidR="00155D88">
        <w:rPr>
          <w:rFonts w:ascii="Arial Narrow" w:hAnsi="Arial Narrow"/>
        </w:rPr>
        <w:t>aus</w:t>
      </w:r>
      <w:r w:rsidR="00B42D97">
        <w:rPr>
          <w:rFonts w:ascii="Arial Narrow" w:hAnsi="Arial Narrow"/>
        </w:rPr>
        <w:t>zu</w:t>
      </w:r>
      <w:r w:rsidR="00155D88">
        <w:rPr>
          <w:rFonts w:ascii="Arial Narrow" w:hAnsi="Arial Narrow"/>
        </w:rPr>
        <w:t xml:space="preserve">bauen. </w:t>
      </w:r>
      <w:r w:rsidR="00155D88" w:rsidRPr="00155D88">
        <w:rPr>
          <w:rFonts w:ascii="Arial Narrow" w:hAnsi="Arial Narrow" w:cs="ArialNarrow"/>
        </w:rPr>
        <w:t xml:space="preserve">Im Rahmen ihrer Digitalisierungsstrategie </w:t>
      </w:r>
      <w:r w:rsidR="00A66294">
        <w:rPr>
          <w:rFonts w:ascii="Arial Narrow" w:hAnsi="Arial Narrow" w:cs="ArialNarrow"/>
        </w:rPr>
        <w:t>wird</w:t>
      </w:r>
      <w:r w:rsidR="00155D88" w:rsidRPr="00155D88">
        <w:rPr>
          <w:rFonts w:ascii="Arial Narrow" w:hAnsi="Arial Narrow" w:cs="ArialNarrow"/>
        </w:rPr>
        <w:t xml:space="preserve"> </w:t>
      </w:r>
      <w:r w:rsidR="00EB3579">
        <w:rPr>
          <w:rFonts w:ascii="Arial Narrow" w:hAnsi="Arial Narrow" w:cs="ArialNarrow"/>
        </w:rPr>
        <w:t xml:space="preserve">sie </w:t>
      </w:r>
      <w:r w:rsidR="00A66294">
        <w:rPr>
          <w:rFonts w:ascii="Arial Narrow" w:hAnsi="Arial Narrow" w:cs="ArialNarrow"/>
        </w:rPr>
        <w:t xml:space="preserve">weitere </w:t>
      </w:r>
      <w:r w:rsidR="00155D88" w:rsidRPr="00155D88">
        <w:rPr>
          <w:rFonts w:ascii="Arial Narrow" w:hAnsi="Arial Narrow" w:cs="ArialNarrow"/>
        </w:rPr>
        <w:t>multikanalfähige, integrierte, situative und intelligente Versicherungslösungen entwickeln. Inzwischen profitieren auch Mitbewerber vom Know-how der Gruppe.</w:t>
      </w:r>
    </w:p>
    <w:p w:rsidR="0058279C" w:rsidRDefault="0058279C" w:rsidP="00BB67B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de-DE"/>
        </w:rPr>
      </w:pPr>
    </w:p>
    <w:p w:rsidR="00BB67B0" w:rsidRPr="008C139E" w:rsidRDefault="006D5FC7" w:rsidP="00BB67B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de-DE"/>
        </w:rPr>
      </w:pPr>
      <w:r w:rsidRPr="008C139E">
        <w:rPr>
          <w:rFonts w:ascii="Arial Narrow" w:eastAsia="Times New Roman" w:hAnsi="Arial Narrow" w:cs="Times New Roman"/>
          <w:b/>
          <w:sz w:val="20"/>
          <w:szCs w:val="20"/>
          <w:lang w:eastAsia="de-DE"/>
        </w:rPr>
        <w:t xml:space="preserve">Die Barmenia zählt zu den großen unabhängigen Versicherungsgruppen in Deutschland. Das Produktangebot der Unternehmensgruppe reicht von Kranken- und Lebensversicherungen über Unfall- sowie Kfz-Versicherungen bis hin zu Haftpflicht- und Sachversicherungen. Über 3.400 Innen- und Außendienstmitarbeiter und eine Vielzahl von Maklern betreuen mehr als zwei Millionen Kunden und einen Bestand von über 2,1 Millionen Versicherungsverträgen. </w:t>
      </w:r>
    </w:p>
    <w:p w:rsidR="00155D88" w:rsidRDefault="00155D88" w:rsidP="00BB67B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 w:cs="ArialNarrow"/>
          <w:sz w:val="20"/>
          <w:szCs w:val="20"/>
        </w:rPr>
      </w:pPr>
    </w:p>
    <w:p w:rsidR="005D06EC" w:rsidRPr="00BB67B0" w:rsidRDefault="005D06EC" w:rsidP="00BB67B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BB67B0">
        <w:rPr>
          <w:rFonts w:ascii="Arial Narrow" w:hAnsi="Arial Narrow"/>
          <w:sz w:val="20"/>
          <w:szCs w:val="20"/>
        </w:rPr>
        <w:t xml:space="preserve">Die Pressemeldung erhalten Journalisten unter </w:t>
      </w:r>
      <w:hyperlink r:id="rId8" w:history="1">
        <w:r w:rsidRPr="00BB67B0">
          <w:rPr>
            <w:rStyle w:val="Hyperlink"/>
            <w:rFonts w:ascii="Arial Narrow" w:hAnsi="Arial Narrow"/>
            <w:sz w:val="20"/>
            <w:szCs w:val="20"/>
          </w:rPr>
          <w:t>www.presse.barmenia.de</w:t>
        </w:r>
      </w:hyperlink>
      <w:r w:rsidRPr="00BB67B0">
        <w:rPr>
          <w:rFonts w:ascii="Arial Narrow" w:hAnsi="Arial Narrow"/>
          <w:sz w:val="20"/>
          <w:szCs w:val="20"/>
        </w:rPr>
        <w:t xml:space="preserve">. Kontakt auch unter </w:t>
      </w:r>
      <w:hyperlink r:id="rId9" w:history="1">
        <w:r w:rsidRPr="00BB67B0">
          <w:rPr>
            <w:rStyle w:val="Hyperlink"/>
            <w:rFonts w:ascii="Arial Narrow" w:hAnsi="Arial Narrow"/>
            <w:sz w:val="20"/>
            <w:szCs w:val="20"/>
          </w:rPr>
          <w:t>www.facebook.de/barmenia</w:t>
        </w:r>
      </w:hyperlink>
      <w:r w:rsidRPr="00BB67B0">
        <w:rPr>
          <w:rFonts w:ascii="Arial Narrow" w:hAnsi="Arial Narrow"/>
          <w:sz w:val="20"/>
          <w:szCs w:val="20"/>
        </w:rPr>
        <w:t xml:space="preserve">, </w:t>
      </w:r>
      <w:hyperlink r:id="rId10" w:history="1">
        <w:r w:rsidRPr="00BB67B0">
          <w:rPr>
            <w:rStyle w:val="Hyperlink"/>
            <w:rFonts w:ascii="Arial Narrow" w:hAnsi="Arial Narrow"/>
            <w:sz w:val="20"/>
            <w:szCs w:val="20"/>
          </w:rPr>
          <w:t>www.twitter.com/barmenia</w:t>
        </w:r>
      </w:hyperlink>
      <w:r w:rsidRPr="00BB67B0">
        <w:rPr>
          <w:rFonts w:ascii="Arial Narrow" w:hAnsi="Arial Narrow"/>
          <w:sz w:val="20"/>
          <w:szCs w:val="20"/>
        </w:rPr>
        <w:t xml:space="preserve">, </w:t>
      </w:r>
      <w:hyperlink r:id="rId11" w:history="1">
        <w:r w:rsidRPr="00BB67B0">
          <w:rPr>
            <w:rStyle w:val="Hyperlink"/>
            <w:rFonts w:ascii="Arial Narrow" w:hAnsi="Arial Narrow"/>
            <w:sz w:val="20"/>
            <w:szCs w:val="20"/>
          </w:rPr>
          <w:t>www.xing.com/companies/barmenia</w:t>
        </w:r>
      </w:hyperlink>
      <w:r w:rsidRPr="00BB67B0">
        <w:rPr>
          <w:rFonts w:ascii="Arial Narrow" w:hAnsi="Arial Narrow"/>
          <w:sz w:val="20"/>
          <w:szCs w:val="20"/>
        </w:rPr>
        <w:t xml:space="preserve">. Weitere Informationen unter </w:t>
      </w:r>
      <w:hyperlink r:id="rId12" w:history="1">
        <w:r w:rsidR="00F70BFC" w:rsidRPr="00BB67B0">
          <w:rPr>
            <w:rStyle w:val="Hyperlink"/>
            <w:rFonts w:ascii="Arial Narrow" w:hAnsi="Arial Narrow"/>
            <w:sz w:val="20"/>
            <w:szCs w:val="20"/>
          </w:rPr>
          <w:t>www.barmenia.de</w:t>
        </w:r>
      </w:hyperlink>
      <w:r w:rsidR="00CE3ABC" w:rsidRPr="00BB67B0">
        <w:rPr>
          <w:rFonts w:ascii="Arial Narrow" w:hAnsi="Arial Narrow"/>
          <w:sz w:val="20"/>
          <w:szCs w:val="20"/>
        </w:rPr>
        <w:t>.</w:t>
      </w:r>
    </w:p>
    <w:p w:rsidR="00D85756" w:rsidRPr="00DD526D" w:rsidRDefault="005D06EC">
      <w:pPr>
        <w:rPr>
          <w:rFonts w:ascii="Arial Narrow" w:hAnsi="Arial Narrow"/>
        </w:rPr>
      </w:pPr>
      <w:r>
        <w:rPr>
          <w:rFonts w:ascii="Arial Narrow" w:hAnsi="Arial Narrow"/>
        </w:rPr>
        <w:br/>
      </w:r>
      <w:r w:rsidRPr="005D06EC">
        <w:rPr>
          <w:rFonts w:ascii="Arial Narrow" w:hAnsi="Arial Narrow"/>
          <w:b/>
        </w:rPr>
        <w:t>Pressekontakt:</w:t>
      </w:r>
      <w:r w:rsidR="008C139E">
        <w:rPr>
          <w:rFonts w:ascii="Arial Narrow" w:hAnsi="Arial Narrow"/>
          <w:b/>
        </w:rPr>
        <w:br/>
      </w:r>
      <w:r w:rsidRPr="005D06EC">
        <w:rPr>
          <w:rFonts w:ascii="Arial Narrow" w:hAnsi="Arial Narrow"/>
        </w:rPr>
        <w:t>Marina Weise-Bonczek</w:t>
      </w:r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t>Presse und Vorstandsstab</w:t>
      </w:r>
      <w:r w:rsidRPr="005D06EC">
        <w:rPr>
          <w:rFonts w:ascii="Arial Narrow" w:hAnsi="Arial Narrow"/>
        </w:rPr>
        <w:br/>
        <w:t>Tel.: 02 02 438-27 18</w:t>
      </w:r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t>Fax: 02 02 438-03 – 27 18</w:t>
      </w:r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lastRenderedPageBreak/>
        <w:t xml:space="preserve">E-Mail: </w:t>
      </w:r>
      <w:hyperlink r:id="rId13" w:history="1">
        <w:r w:rsidRPr="005D06EC">
          <w:rPr>
            <w:rStyle w:val="Hyperlink"/>
            <w:rFonts w:ascii="Arial Narrow" w:hAnsi="Arial Narrow"/>
          </w:rPr>
          <w:t>marina.weise@barmenia.de</w:t>
        </w:r>
      </w:hyperlink>
      <w:r>
        <w:rPr>
          <w:rFonts w:ascii="Arial Narrow" w:hAnsi="Arial Narrow"/>
        </w:rPr>
        <w:br/>
      </w:r>
      <w:hyperlink r:id="rId14" w:history="1">
        <w:r w:rsidRPr="0079407A">
          <w:rPr>
            <w:rStyle w:val="Hyperlink"/>
            <w:rFonts w:ascii="Arial Narrow" w:hAnsi="Arial Narrow"/>
          </w:rPr>
          <w:t>https://www.xing.com/profile/Marina_WeiseBonczek</w:t>
        </w:r>
      </w:hyperlink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t xml:space="preserve">Internet: </w:t>
      </w:r>
      <w:hyperlink r:id="rId15" w:history="1">
        <w:r w:rsidRPr="005D06EC">
          <w:rPr>
            <w:rStyle w:val="Hyperlink"/>
            <w:rFonts w:ascii="Arial Narrow" w:hAnsi="Arial Narrow"/>
          </w:rPr>
          <w:t>www.barmenia.de</w:t>
        </w:r>
      </w:hyperlink>
    </w:p>
    <w:sectPr w:rsidR="00D85756" w:rsidRPr="00DD526D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5B" w:rsidRDefault="00D1585B" w:rsidP="00C451BF">
      <w:pPr>
        <w:spacing w:after="0" w:line="240" w:lineRule="auto"/>
      </w:pPr>
      <w:r>
        <w:separator/>
      </w:r>
    </w:p>
  </w:endnote>
  <w:endnote w:type="continuationSeparator" w:id="0">
    <w:p w:rsidR="00D1585B" w:rsidRDefault="00D1585B" w:rsidP="00C4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5B" w:rsidRDefault="00D1585B" w:rsidP="00C451BF">
      <w:pPr>
        <w:spacing w:after="0" w:line="240" w:lineRule="auto"/>
      </w:pPr>
      <w:r>
        <w:separator/>
      </w:r>
    </w:p>
  </w:footnote>
  <w:footnote w:type="continuationSeparator" w:id="0">
    <w:p w:rsidR="00D1585B" w:rsidRDefault="00D1585B" w:rsidP="00C4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5B" w:rsidRDefault="00D1585B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1380747" cy="587738"/>
          <wp:effectExtent l="0" t="0" r="0" b="3175"/>
          <wp:docPr id="1" name="Grafik 1" descr="K:\abt_presse\Ablage\Logos\Barmenia\200_Logo-Cyan_B200xH0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bt_presse\Ablage\Logos\Barmenia\200_Logo-Cyan_B200xH0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7" cy="58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85B" w:rsidRDefault="00D158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8"/>
    <w:rsid w:val="00011FA7"/>
    <w:rsid w:val="00034339"/>
    <w:rsid w:val="00065B6A"/>
    <w:rsid w:val="00077254"/>
    <w:rsid w:val="0009477A"/>
    <w:rsid w:val="000D7670"/>
    <w:rsid w:val="000F5501"/>
    <w:rsid w:val="00104A23"/>
    <w:rsid w:val="00155D88"/>
    <w:rsid w:val="00166B00"/>
    <w:rsid w:val="0017760D"/>
    <w:rsid w:val="00181CC8"/>
    <w:rsid w:val="001E47EB"/>
    <w:rsid w:val="00225D47"/>
    <w:rsid w:val="002C1ACF"/>
    <w:rsid w:val="00306465"/>
    <w:rsid w:val="003309B2"/>
    <w:rsid w:val="00370C2A"/>
    <w:rsid w:val="003C0BAF"/>
    <w:rsid w:val="0042012F"/>
    <w:rsid w:val="00480701"/>
    <w:rsid w:val="004D7E70"/>
    <w:rsid w:val="004E328F"/>
    <w:rsid w:val="0058279C"/>
    <w:rsid w:val="005A05EA"/>
    <w:rsid w:val="005A3BBF"/>
    <w:rsid w:val="005D06EC"/>
    <w:rsid w:val="005E4D25"/>
    <w:rsid w:val="005E6811"/>
    <w:rsid w:val="006044CA"/>
    <w:rsid w:val="00644BFA"/>
    <w:rsid w:val="006A74AA"/>
    <w:rsid w:val="006D5FC7"/>
    <w:rsid w:val="006F5032"/>
    <w:rsid w:val="007129C8"/>
    <w:rsid w:val="0073190E"/>
    <w:rsid w:val="0079759D"/>
    <w:rsid w:val="007C66F8"/>
    <w:rsid w:val="00804638"/>
    <w:rsid w:val="00876586"/>
    <w:rsid w:val="008878A1"/>
    <w:rsid w:val="008A00CF"/>
    <w:rsid w:val="008B38D4"/>
    <w:rsid w:val="008B55AE"/>
    <w:rsid w:val="008C139E"/>
    <w:rsid w:val="00912CB5"/>
    <w:rsid w:val="00933458"/>
    <w:rsid w:val="00937BBC"/>
    <w:rsid w:val="00967BF4"/>
    <w:rsid w:val="009C74FE"/>
    <w:rsid w:val="009E35C9"/>
    <w:rsid w:val="00A17BA6"/>
    <w:rsid w:val="00A26D39"/>
    <w:rsid w:val="00A35068"/>
    <w:rsid w:val="00A378B0"/>
    <w:rsid w:val="00A66294"/>
    <w:rsid w:val="00AA1BCD"/>
    <w:rsid w:val="00AB6862"/>
    <w:rsid w:val="00AC2683"/>
    <w:rsid w:val="00B16D4A"/>
    <w:rsid w:val="00B34FAD"/>
    <w:rsid w:val="00B35F51"/>
    <w:rsid w:val="00B40275"/>
    <w:rsid w:val="00B42D97"/>
    <w:rsid w:val="00B44778"/>
    <w:rsid w:val="00B530F5"/>
    <w:rsid w:val="00B8354D"/>
    <w:rsid w:val="00B912B3"/>
    <w:rsid w:val="00BB67B0"/>
    <w:rsid w:val="00BD5A70"/>
    <w:rsid w:val="00C001F2"/>
    <w:rsid w:val="00C15A70"/>
    <w:rsid w:val="00C17915"/>
    <w:rsid w:val="00C339E4"/>
    <w:rsid w:val="00C36EF0"/>
    <w:rsid w:val="00C451BF"/>
    <w:rsid w:val="00C52136"/>
    <w:rsid w:val="00C8164D"/>
    <w:rsid w:val="00CE3ABC"/>
    <w:rsid w:val="00CE6152"/>
    <w:rsid w:val="00CF4FE9"/>
    <w:rsid w:val="00D137C6"/>
    <w:rsid w:val="00D1585B"/>
    <w:rsid w:val="00D5634B"/>
    <w:rsid w:val="00D64A07"/>
    <w:rsid w:val="00D70FDD"/>
    <w:rsid w:val="00D75C4F"/>
    <w:rsid w:val="00D85756"/>
    <w:rsid w:val="00DA5F0E"/>
    <w:rsid w:val="00DC5D82"/>
    <w:rsid w:val="00DD526D"/>
    <w:rsid w:val="00EB3579"/>
    <w:rsid w:val="00F64B91"/>
    <w:rsid w:val="00F70BFC"/>
    <w:rsid w:val="00F71063"/>
    <w:rsid w:val="00FB144E"/>
    <w:rsid w:val="00FD2A84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1BF"/>
  </w:style>
  <w:style w:type="paragraph" w:styleId="Fuzeile">
    <w:name w:val="footer"/>
    <w:basedOn w:val="Standard"/>
    <w:link w:val="Fu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1BF"/>
  </w:style>
  <w:style w:type="character" w:styleId="Hyperlink">
    <w:name w:val="Hyperlink"/>
    <w:basedOn w:val="Absatz-Standardschriftart"/>
    <w:uiPriority w:val="99"/>
    <w:unhideWhenUsed/>
    <w:rsid w:val="005D0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1BF"/>
  </w:style>
  <w:style w:type="paragraph" w:styleId="Fuzeile">
    <w:name w:val="footer"/>
    <w:basedOn w:val="Standard"/>
    <w:link w:val="Fu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1BF"/>
  </w:style>
  <w:style w:type="character" w:styleId="Hyperlink">
    <w:name w:val="Hyperlink"/>
    <w:basedOn w:val="Absatz-Standardschriftart"/>
    <w:uiPriority w:val="99"/>
    <w:unhideWhenUsed/>
    <w:rsid w:val="005D0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barmenia.de/" TargetMode="External"/><Relationship Id="rId13" Type="http://schemas.openxmlformats.org/officeDocument/2006/relationships/hyperlink" Target="mailto:marina.weise@barmenia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rmenia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ing.com/companies/barme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rmenia.de" TargetMode="External"/><Relationship Id="rId10" Type="http://schemas.openxmlformats.org/officeDocument/2006/relationships/hyperlink" Target="file:///C:\Dokumente%20und%20Einstellungen\Dokumente%20und%20Einstellungen\270500\Lokale%20Einstellungen\Temp\notes8EC39C\www.twitter.com\barm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de/barmenia" TargetMode="External"/><Relationship Id="rId14" Type="http://schemas.openxmlformats.org/officeDocument/2006/relationships/hyperlink" Target="https://www.xing.com/profile/Marina_WeiseBoncz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51FB-6E49-4EE1-B2EC-3C659A26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BB4A67C2.dotm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 04 Leverkusen Fussball GmbH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Mesch, Dirk</dc:creator>
  <cp:lastModifiedBy>Weise-Bonczek, Marina</cp:lastModifiedBy>
  <cp:revision>2</cp:revision>
  <cp:lastPrinted>2017-12-07T14:36:00Z</cp:lastPrinted>
  <dcterms:created xsi:type="dcterms:W3CDTF">2017-12-15T09:06:00Z</dcterms:created>
  <dcterms:modified xsi:type="dcterms:W3CDTF">2017-12-15T09:06:00Z</dcterms:modified>
</cp:coreProperties>
</file>