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D7" w:rsidRDefault="000B6CD7" w:rsidP="000B6CD7">
      <w:pPr>
        <w:rPr>
          <w:b/>
        </w:rPr>
      </w:pPr>
    </w:p>
    <w:p w:rsidR="000B6CD7" w:rsidRDefault="000B6CD7" w:rsidP="000B6CD7">
      <w:pPr>
        <w:rPr>
          <w:b/>
        </w:rPr>
      </w:pPr>
    </w:p>
    <w:p w:rsidR="000B6CD7" w:rsidRDefault="000B6CD7" w:rsidP="000B6CD7">
      <w:pPr>
        <w:rPr>
          <w:b/>
        </w:rPr>
      </w:pPr>
    </w:p>
    <w:p w:rsidR="00643BFC" w:rsidRDefault="00643BFC" w:rsidP="000B6CD7">
      <w:pPr>
        <w:rPr>
          <w:rFonts w:ascii="Century Gothic" w:hAnsi="Century Gothic"/>
          <w:b/>
        </w:rPr>
      </w:pPr>
    </w:p>
    <w:p w:rsidR="00643BFC" w:rsidRDefault="00643BFC" w:rsidP="000B6CD7">
      <w:pPr>
        <w:rPr>
          <w:rFonts w:ascii="Century Gothic" w:hAnsi="Century Gothic"/>
          <w:b/>
          <w:sz w:val="20"/>
        </w:rPr>
      </w:pPr>
    </w:p>
    <w:p w:rsidR="001B285E" w:rsidRPr="00643BFC" w:rsidRDefault="000B6CD7" w:rsidP="00643BFC">
      <w:pPr>
        <w:rPr>
          <w:rFonts w:ascii="Century Gothic" w:hAnsi="Century Gothic"/>
          <w:b/>
          <w:sz w:val="20"/>
        </w:rPr>
      </w:pPr>
      <w:r w:rsidRPr="00643BFC">
        <w:rPr>
          <w:rFonts w:ascii="Century Gothic" w:hAnsi="Century Gothic"/>
          <w:b/>
          <w:sz w:val="20"/>
        </w:rPr>
        <w:t>Division fyra är den folkligaste av de svenska fotbollsserierna. Här sliter över 7 000 spelare långt från mediernas rampljus. Men nu sätter det nya priset Folkbollen fokus på alla okända fotbollsstjärnor runt om i Sverige.</w:t>
      </w:r>
    </w:p>
    <w:p w:rsidR="000B6CD7" w:rsidRPr="00643BFC" w:rsidRDefault="000B6CD7" w:rsidP="000B6CD7">
      <w:pPr>
        <w:pStyle w:val="Liststycke"/>
        <w:numPr>
          <w:ilvl w:val="0"/>
          <w:numId w:val="1"/>
        </w:numPr>
        <w:rPr>
          <w:rFonts w:ascii="Century Gothic" w:hAnsi="Century Gothic"/>
          <w:sz w:val="20"/>
        </w:rPr>
      </w:pPr>
      <w:r w:rsidRPr="00643BFC">
        <w:rPr>
          <w:rFonts w:ascii="Century Gothic" w:hAnsi="Century Gothic"/>
          <w:sz w:val="20"/>
        </w:rPr>
        <w:t>Division fyra är serien som rymmer både eldsjälar och kommande storstjärnor. Det är fotbollens verkliga hjältar som vi vill hylla med Folkbollen, säger Henrik Lengstedt marknadskoordinator på NordicBet.</w:t>
      </w:r>
    </w:p>
    <w:p w:rsidR="00643BFC" w:rsidRDefault="00643BFC" w:rsidP="000B6CD7">
      <w:pPr>
        <w:rPr>
          <w:rFonts w:ascii="Century Gothic" w:hAnsi="Century Gothic"/>
          <w:sz w:val="20"/>
        </w:rPr>
      </w:pPr>
    </w:p>
    <w:p w:rsidR="000B6CD7" w:rsidRPr="00643BFC" w:rsidRDefault="000B6CD7" w:rsidP="000B6CD7">
      <w:pPr>
        <w:rPr>
          <w:rFonts w:ascii="Century Gothic" w:hAnsi="Century Gothic"/>
          <w:sz w:val="20"/>
        </w:rPr>
      </w:pPr>
      <w:r w:rsidRPr="00643BFC">
        <w:rPr>
          <w:rFonts w:ascii="Century Gothic" w:hAnsi="Century Gothic"/>
          <w:sz w:val="20"/>
        </w:rPr>
        <w:t>Det finns flera svenska fotbollsstjärnor som fostra</w:t>
      </w:r>
      <w:bookmarkStart w:id="0" w:name="_GoBack"/>
      <w:bookmarkEnd w:id="0"/>
      <w:r w:rsidRPr="00643BFC">
        <w:rPr>
          <w:rFonts w:ascii="Century Gothic" w:hAnsi="Century Gothic"/>
          <w:sz w:val="20"/>
        </w:rPr>
        <w:t xml:space="preserve">ts i division fyraklubbar. Anders Svensson inledde karriären i Hestrafors IF, Kim Källström slog sina första frisparkar i Partille IF och Mikael Lustig spelade i Sandåkers SK innan de större klubbarna fick ögonen på hans talang. </w:t>
      </w:r>
    </w:p>
    <w:p w:rsidR="000B6CD7" w:rsidRPr="00643BFC" w:rsidRDefault="000B6CD7" w:rsidP="000B6CD7">
      <w:pPr>
        <w:rPr>
          <w:rFonts w:ascii="Century Gothic" w:hAnsi="Century Gothic"/>
          <w:sz w:val="20"/>
        </w:rPr>
      </w:pPr>
      <w:r w:rsidRPr="00643BFC">
        <w:rPr>
          <w:rFonts w:ascii="Century Gothic" w:hAnsi="Century Gothic"/>
          <w:sz w:val="20"/>
        </w:rPr>
        <w:t>I Folkbollen kommer framtidens stjärnor att identifieras genom att årets skyttekung kommer att koras. Priset går till den spelare som gjort flest mål i en division fyraklubb under säsongen 2013.</w:t>
      </w:r>
    </w:p>
    <w:p w:rsidR="000B6CD7" w:rsidRPr="00643BFC" w:rsidRDefault="000B6CD7" w:rsidP="000B6CD7">
      <w:pPr>
        <w:rPr>
          <w:rFonts w:ascii="Century Gothic" w:hAnsi="Century Gothic"/>
          <w:sz w:val="20"/>
        </w:rPr>
      </w:pPr>
      <w:r w:rsidRPr="00643BFC">
        <w:rPr>
          <w:rFonts w:ascii="Century Gothic" w:hAnsi="Century Gothic"/>
          <w:sz w:val="20"/>
        </w:rPr>
        <w:t>Folkbollen vill också lyfta fram alla de eldsjälar som lägger ner stort engagemang på att få spelare, gräsmattor och publik att må bra. Alla klubbar och privatpersoner kan nominera sin egen eldsjäl och vinnaren kommer att utses av en jury.</w:t>
      </w:r>
    </w:p>
    <w:p w:rsidR="000B6CD7" w:rsidRPr="00643BFC" w:rsidRDefault="000B6CD7" w:rsidP="000B6CD7">
      <w:pPr>
        <w:rPr>
          <w:rFonts w:ascii="Century Gothic" w:hAnsi="Century Gothic"/>
          <w:sz w:val="20"/>
        </w:rPr>
      </w:pPr>
      <w:r w:rsidRPr="00643BFC">
        <w:rPr>
          <w:rFonts w:ascii="Century Gothic" w:hAnsi="Century Gothic"/>
          <w:sz w:val="20"/>
        </w:rPr>
        <w:t>Matcherna i division fyra uppmärksammas sällan av de breda medierna. Men det betyder inte att spännande matchreferat saknas. Här spelar alla fotbollsbloggar en viktig roll. De kanske inte har lika många läsare eller annonsörer som modebloggarna, men engagemanget är minst lika stort. Folkbollen kommer därför även att prisa årets blogg, som utses av en jury.</w:t>
      </w:r>
    </w:p>
    <w:p w:rsidR="000B6CD7" w:rsidRPr="00643BFC" w:rsidRDefault="000B6CD7" w:rsidP="000B6CD7">
      <w:pPr>
        <w:rPr>
          <w:rFonts w:ascii="Century Gothic" w:hAnsi="Century Gothic"/>
          <w:sz w:val="20"/>
        </w:rPr>
      </w:pPr>
      <w:r w:rsidRPr="00643BFC">
        <w:rPr>
          <w:rFonts w:ascii="Century Gothic" w:hAnsi="Century Gothic"/>
          <w:sz w:val="20"/>
        </w:rPr>
        <w:t xml:space="preserve">Folkbollen kommer att delas ut när sista matcherna för säsongen är spelade. Bakom priset står NordicBet. Det enda spelbolaget som erbjuder odds på alla lag i division fyra. </w:t>
      </w:r>
    </w:p>
    <w:p w:rsidR="00643BFC" w:rsidRDefault="000B6CD7" w:rsidP="000320B9">
      <w:pPr>
        <w:rPr>
          <w:rFonts w:ascii="Century Gothic" w:hAnsi="Century Gothic"/>
          <w:sz w:val="20"/>
        </w:rPr>
      </w:pPr>
      <w:r w:rsidRPr="00643BFC">
        <w:rPr>
          <w:rFonts w:ascii="Century Gothic" w:hAnsi="Century Gothic"/>
          <w:sz w:val="20"/>
        </w:rPr>
        <w:t xml:space="preserve">Alla vinnare av Folkbollen får en exklusiv fotbollsresa i Europa tillsammans med Glenn Strömberg, guru och expertkommentator. </w:t>
      </w:r>
    </w:p>
    <w:p w:rsidR="00EC5035" w:rsidRDefault="00643BFC" w:rsidP="00643BFC">
      <w:pPr>
        <w:rPr>
          <w:rFonts w:ascii="Century Gothic" w:hAnsi="Century Gothic"/>
          <w:sz w:val="20"/>
        </w:rPr>
      </w:pPr>
      <w:r w:rsidRPr="00643BFC">
        <w:rPr>
          <w:rFonts w:ascii="Century Gothic" w:hAnsi="Century Gothic"/>
          <w:sz w:val="20"/>
        </w:rPr>
        <w:t>Presskontakt: Henrik Lengstedt marknadskoordinator på NordicBet,</w:t>
      </w:r>
      <w:r>
        <w:rPr>
          <w:rFonts w:ascii="Century Gothic" w:hAnsi="Century Gothic"/>
          <w:sz w:val="20"/>
        </w:rPr>
        <w:t xml:space="preserve"> </w:t>
      </w:r>
      <w:hyperlink r:id="rId8" w:history="1">
        <w:r w:rsidRPr="00643BFC">
          <w:rPr>
            <w:rFonts w:ascii="Century Gothic" w:hAnsi="Century Gothic" w:cs="Trebuchet MS"/>
            <w:bCs/>
            <w:sz w:val="20"/>
          </w:rPr>
          <w:t>henrik.lengstedt@betssongroup.com</w:t>
        </w:r>
      </w:hyperlink>
    </w:p>
    <w:p w:rsidR="00643BFC" w:rsidRPr="00643BFC" w:rsidRDefault="00643BFC" w:rsidP="00643BFC">
      <w:pPr>
        <w:rPr>
          <w:rFonts w:ascii="Century Gothic" w:hAnsi="Century Gothic"/>
          <w:sz w:val="20"/>
        </w:rPr>
      </w:pPr>
      <w:r w:rsidRPr="00643BFC">
        <w:rPr>
          <w:rFonts w:ascii="Century Gothic" w:hAnsi="Century Gothic" w:cs="Trebuchet MS"/>
          <w:bCs/>
          <w:sz w:val="20"/>
        </w:rPr>
        <w:t>T: +46761307792</w:t>
      </w:r>
    </w:p>
    <w:p w:rsidR="00D43055" w:rsidRPr="00643BFC" w:rsidRDefault="00D43055" w:rsidP="000320B9">
      <w:pPr>
        <w:rPr>
          <w:rFonts w:ascii="Century Gothic" w:hAnsi="Century Gothic"/>
          <w:sz w:val="20"/>
        </w:rPr>
      </w:pPr>
    </w:p>
    <w:sectPr w:rsidR="00D43055" w:rsidRPr="00643BFC" w:rsidSect="00C57D6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E8" w:rsidRDefault="009F6DE8" w:rsidP="001B285E">
      <w:pPr>
        <w:spacing w:after="0" w:line="240" w:lineRule="auto"/>
      </w:pPr>
      <w:r>
        <w:separator/>
      </w:r>
    </w:p>
  </w:endnote>
  <w:endnote w:type="continuationSeparator" w:id="0">
    <w:p w:rsidR="009F6DE8" w:rsidRDefault="009F6DE8" w:rsidP="001B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AE" w:rsidRPr="00C05CAE" w:rsidRDefault="00C05CAE" w:rsidP="00C05CAE">
    <w:pPr>
      <w:pStyle w:val="Sidfot"/>
      <w:jc w:val="right"/>
    </w:pPr>
    <w:r>
      <w:rPr>
        <w:noProof/>
        <w:lang w:eastAsia="sv-SE"/>
      </w:rPr>
      <w:drawing>
        <wp:inline distT="0" distB="0" distL="0" distR="0">
          <wp:extent cx="2480807" cy="6140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CMYK_poc.jpg"/>
                  <pic:cNvPicPr/>
                </pic:nvPicPr>
                <pic:blipFill>
                  <a:blip r:embed="rId1">
                    <a:extLst>
                      <a:ext uri="{28A0092B-C50C-407E-A947-70E740481C1C}">
                        <a14:useLocalDpi xmlns:a14="http://schemas.microsoft.com/office/drawing/2010/main" val="0"/>
                      </a:ext>
                    </a:extLst>
                  </a:blip>
                  <a:stretch>
                    <a:fillRect/>
                  </a:stretch>
                </pic:blipFill>
                <pic:spPr>
                  <a:xfrm>
                    <a:off x="0" y="0"/>
                    <a:ext cx="2486518" cy="61543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E8" w:rsidRDefault="009F6DE8" w:rsidP="001B285E">
      <w:pPr>
        <w:spacing w:after="0" w:line="240" w:lineRule="auto"/>
      </w:pPr>
      <w:r>
        <w:separator/>
      </w:r>
    </w:p>
  </w:footnote>
  <w:footnote w:type="continuationSeparator" w:id="0">
    <w:p w:rsidR="009F6DE8" w:rsidRDefault="009F6DE8" w:rsidP="001B28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5E" w:rsidRPr="001B285E" w:rsidRDefault="000C30A6" w:rsidP="001B285E">
    <w:pPr>
      <w:pStyle w:val="Sidhuvud"/>
      <w:jc w:val="right"/>
    </w:pPr>
    <w:r>
      <w:rPr>
        <w:noProof/>
        <w:lang w:eastAsia="sv-SE"/>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topMargin">
                <wp:posOffset>371475</wp:posOffset>
              </wp:positionV>
              <wp:extent cx="5731510" cy="428625"/>
              <wp:effectExtent l="0" t="6350" r="0" b="0"/>
              <wp:wrapNone/>
              <wp:docPr id="1" name="Textruta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hAnsi="Century Gothic"/>
                              <w:sz w:val="36"/>
                              <w:szCs w:val="36"/>
                            </w:rPr>
                            <w:alias w:val="Rubrik"/>
                            <w:id w:val="78679243"/>
                            <w:dataBinding w:prefixMappings="xmlns:ns0='http://schemas.openxmlformats.org/package/2006/metadata/core-properties' xmlns:ns1='http://purl.org/dc/elements/1.1/'" w:xpath="/ns0:coreProperties[1]/ns1:title[1]" w:storeItemID="{6C3C8BC8-F283-45AE-878A-BAB7291924A1}"/>
                            <w:text/>
                          </w:sdtPr>
                          <w:sdtEndPr/>
                          <w:sdtContent>
                            <w:p w:rsidR="001B285E" w:rsidRPr="000320B9" w:rsidRDefault="00643BFC">
                              <w:pPr>
                                <w:spacing w:after="0" w:line="240" w:lineRule="auto"/>
                                <w:rPr>
                                  <w:rFonts w:ascii="Century Gothic" w:hAnsi="Century Gothic"/>
                                  <w:sz w:val="36"/>
                                  <w:szCs w:val="36"/>
                                </w:rPr>
                              </w:pPr>
                              <w:r w:rsidRPr="00643BFC">
                                <w:rPr>
                                  <w:rFonts w:ascii="Century Gothic" w:eastAsiaTheme="minorEastAsia" w:hAnsi="Century Gothic"/>
                                  <w:sz w:val="40"/>
                                  <w:szCs w:val="40"/>
                                  <w:lang w:eastAsia="sv-SE"/>
                                </w:rPr>
                                <w:t>Nu prisas fotbollens rötter</w:t>
                              </w:r>
                            </w:p>
                          </w:sdtContent>
                        </w:sdt>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ruta 473" o:spid="_x0000_s1026" type="#_x0000_t202" style="position:absolute;left:0;text-align:left;margin-left:0;margin-top:29.25pt;width:451.3pt;height:33.7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" filled="f" stroked="f">
              <v:textbox inset=",0,,0">
                <w:txbxContent>
                  <w:sdt>
                    <w:sdtPr>
                      <w:rPr>
                        <w:rFonts w:ascii="Century Gothic" w:hAnsi="Century Gothic"/>
                        <w:sz w:val="36"/>
                        <w:szCs w:val="36"/>
                      </w:rPr>
                      <w:alias w:val="Rubrik"/>
                      <w:id w:val="78679243"/>
                      <w:dataBinding w:prefixMappings="xmlns:ns0='http://schemas.openxmlformats.org/package/2006/metadata/core-properties' xmlns:ns1='http://purl.org/dc/elements/1.1/'" w:xpath="/ns0:coreProperties[1]/ns1:title[1]" w:storeItemID="{6C3C8BC8-F283-45AE-878A-BAB7291924A1}"/>
                      <w:text/>
                    </w:sdtPr>
                    <w:sdtEndPr/>
                    <w:sdtContent>
                      <w:p w:rsidR="001B285E" w:rsidRPr="000320B9" w:rsidRDefault="00643BFC">
                        <w:pPr>
                          <w:spacing w:after="0" w:line="240" w:lineRule="auto"/>
                          <w:rPr>
                            <w:rFonts w:ascii="Century Gothic" w:hAnsi="Century Gothic"/>
                            <w:sz w:val="36"/>
                            <w:szCs w:val="36"/>
                          </w:rPr>
                        </w:pPr>
                        <w:r w:rsidRPr="00643BFC">
                          <w:rPr>
                            <w:rFonts w:ascii="Century Gothic" w:eastAsiaTheme="minorEastAsia" w:hAnsi="Century Gothic"/>
                            <w:sz w:val="40"/>
                            <w:szCs w:val="40"/>
                            <w:lang w:eastAsia="sv-SE"/>
                          </w:rPr>
                          <w:t>Nu prisas fotbollens rötter</w:t>
                        </w:r>
                      </w:p>
                    </w:sdtContent>
                  </w:sdt>
                </w:txbxContent>
              </v:textbox>
              <w10:wrap anchorx="margin" anchory="margin"/>
            </v:shape>
          </w:pict>
        </mc:Fallback>
      </mc:AlternateContent>
    </w:r>
    <w:r w:rsidR="00C05CAE">
      <w:rPr>
        <w:noProof/>
        <w:lang w:eastAsia="sv-SE"/>
      </w:rPr>
      <w:ptab w:relativeTo="margin" w:alignment="right" w:leader="none"/>
    </w:r>
    <w:r w:rsidR="00C05CAE">
      <w:rPr>
        <w:noProof/>
        <w:lang w:eastAsia="sv-SE"/>
      </w:rPr>
      <w:t xml:space="preserve"> </w:t>
    </w:r>
    <w:r>
      <w:rPr>
        <w:noProof/>
        <w:lang w:eastAsia="sv-SE"/>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985"/>
              <wp:wrapNone/>
              <wp:docPr id="474" name="Textruta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0320B9" w:rsidRDefault="000320B9" w:rsidP="000320B9">
                          <w:pPr>
                            <w:spacing w:after="0" w:line="240" w:lineRule="auto"/>
                            <w:jc w:val="right"/>
                            <w:rPr>
                              <w:color w:val="FFFFFF" w:themeColor="background1"/>
                            </w:rPr>
                          </w:pPr>
                          <w:r>
                            <w:rPr>
                              <w:color w:val="FFFFFF" w:themeColor="background1"/>
                            </w:rPr>
                            <w:t>Pressrelease</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ruta 474"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" o:allowincell="f" fillcolor="#4f81bd [3204]" stroked="f">
              <v:textbox style="mso-fit-shape-to-text:t" inset=",0,,0">
                <w:txbxContent>
                  <w:p w:rsidR="000320B9" w:rsidRDefault="000320B9" w:rsidP="000320B9">
                    <w:pPr>
                      <w:spacing w:after="0" w:line="240" w:lineRule="auto"/>
                      <w:jc w:val="right"/>
                      <w:rPr>
                        <w:color w:val="FFFFFF" w:themeColor="background1"/>
                      </w:rPr>
                    </w:pPr>
                    <w:r>
                      <w:rPr>
                        <w:color w:val="FFFFFF" w:themeColor="background1"/>
                      </w:rPr>
                      <w:t>Pressrelease</w:t>
                    </w:r>
                  </w:p>
                </w:txbxContent>
              </v:textbox>
              <w10:wrap anchorx="page"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C00A8"/>
    <w:multiLevelType w:val="hybridMultilevel"/>
    <w:tmpl w:val="F45AC03A"/>
    <w:lvl w:ilvl="0" w:tplc="887EAF2E">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5E"/>
    <w:rsid w:val="000320B9"/>
    <w:rsid w:val="000B6CD7"/>
    <w:rsid w:val="000C30A6"/>
    <w:rsid w:val="00196179"/>
    <w:rsid w:val="001B285E"/>
    <w:rsid w:val="002E10B7"/>
    <w:rsid w:val="00353C99"/>
    <w:rsid w:val="0050377C"/>
    <w:rsid w:val="005D00C3"/>
    <w:rsid w:val="00643BFC"/>
    <w:rsid w:val="009F6DE8"/>
    <w:rsid w:val="00B408B1"/>
    <w:rsid w:val="00BF65C7"/>
    <w:rsid w:val="00C05CAE"/>
    <w:rsid w:val="00C57D6D"/>
    <w:rsid w:val="00D43055"/>
    <w:rsid w:val="00EC5035"/>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5E"/>
  </w:style>
  <w:style w:type="paragraph" w:styleId="Rubrik1">
    <w:name w:val="heading 1"/>
    <w:basedOn w:val="Normal"/>
    <w:next w:val="Normal"/>
    <w:link w:val="Heading1Char"/>
    <w:uiPriority w:val="9"/>
    <w:qFormat/>
    <w:rsid w:val="00C05C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HeaderChar"/>
    <w:uiPriority w:val="99"/>
    <w:unhideWhenUsed/>
    <w:rsid w:val="001B285E"/>
    <w:pPr>
      <w:tabs>
        <w:tab w:val="center" w:pos="4513"/>
        <w:tab w:val="right" w:pos="9026"/>
      </w:tabs>
      <w:spacing w:after="0" w:line="240" w:lineRule="auto"/>
    </w:pPr>
  </w:style>
  <w:style w:type="character" w:customStyle="1" w:styleId="HeaderChar">
    <w:name w:val="Header Char"/>
    <w:basedOn w:val="Standardstycketypsnitt"/>
    <w:link w:val="Sidhuvud"/>
    <w:uiPriority w:val="99"/>
    <w:rsid w:val="001B285E"/>
  </w:style>
  <w:style w:type="paragraph" w:styleId="Sidfot">
    <w:name w:val="footer"/>
    <w:basedOn w:val="Normal"/>
    <w:link w:val="FooterChar"/>
    <w:uiPriority w:val="99"/>
    <w:unhideWhenUsed/>
    <w:rsid w:val="001B285E"/>
    <w:pPr>
      <w:tabs>
        <w:tab w:val="center" w:pos="4513"/>
        <w:tab w:val="right" w:pos="9026"/>
      </w:tabs>
      <w:spacing w:after="0" w:line="240" w:lineRule="auto"/>
    </w:pPr>
  </w:style>
  <w:style w:type="character" w:customStyle="1" w:styleId="FooterChar">
    <w:name w:val="Footer Char"/>
    <w:basedOn w:val="Standardstycketypsnitt"/>
    <w:link w:val="Sidfot"/>
    <w:uiPriority w:val="99"/>
    <w:rsid w:val="001B285E"/>
  </w:style>
  <w:style w:type="paragraph" w:styleId="Bubbeltext">
    <w:name w:val="Balloon Text"/>
    <w:basedOn w:val="Normal"/>
    <w:link w:val="BalloonTextChar"/>
    <w:uiPriority w:val="99"/>
    <w:semiHidden/>
    <w:unhideWhenUsed/>
    <w:rsid w:val="001B285E"/>
    <w:pPr>
      <w:spacing w:after="0" w:line="240" w:lineRule="auto"/>
    </w:pPr>
    <w:rPr>
      <w:rFonts w:ascii="Tahoma" w:hAnsi="Tahoma" w:cs="Tahoma"/>
      <w:sz w:val="16"/>
      <w:szCs w:val="16"/>
    </w:rPr>
  </w:style>
  <w:style w:type="character" w:customStyle="1" w:styleId="BalloonTextChar">
    <w:name w:val="Balloon Text Char"/>
    <w:basedOn w:val="Standardstycketypsnitt"/>
    <w:link w:val="Bubbeltext"/>
    <w:uiPriority w:val="99"/>
    <w:semiHidden/>
    <w:rsid w:val="001B285E"/>
    <w:rPr>
      <w:rFonts w:ascii="Tahoma" w:hAnsi="Tahoma" w:cs="Tahoma"/>
      <w:sz w:val="16"/>
      <w:szCs w:val="16"/>
    </w:rPr>
  </w:style>
  <w:style w:type="character" w:customStyle="1" w:styleId="Heading1Char">
    <w:name w:val="Heading 1 Char"/>
    <w:basedOn w:val="Standardstycketypsnitt"/>
    <w:link w:val="Rubrik1"/>
    <w:uiPriority w:val="9"/>
    <w:rsid w:val="00C05CAE"/>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0B6CD7"/>
    <w:pPr>
      <w:spacing w:after="0" w:line="240" w:lineRule="auto"/>
      <w:ind w:left="720"/>
      <w:contextualSpacing/>
    </w:pPr>
    <w:rPr>
      <w:rFonts w:eastAsiaTheme="minorEastAsia"/>
      <w:sz w:val="24"/>
      <w:szCs w:val="24"/>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5E"/>
  </w:style>
  <w:style w:type="paragraph" w:styleId="Rubrik1">
    <w:name w:val="heading 1"/>
    <w:basedOn w:val="Normal"/>
    <w:next w:val="Normal"/>
    <w:link w:val="Heading1Char"/>
    <w:uiPriority w:val="9"/>
    <w:qFormat/>
    <w:rsid w:val="00C05C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HeaderChar"/>
    <w:uiPriority w:val="99"/>
    <w:unhideWhenUsed/>
    <w:rsid w:val="001B285E"/>
    <w:pPr>
      <w:tabs>
        <w:tab w:val="center" w:pos="4513"/>
        <w:tab w:val="right" w:pos="9026"/>
      </w:tabs>
      <w:spacing w:after="0" w:line="240" w:lineRule="auto"/>
    </w:pPr>
  </w:style>
  <w:style w:type="character" w:customStyle="1" w:styleId="HeaderChar">
    <w:name w:val="Header Char"/>
    <w:basedOn w:val="Standardstycketypsnitt"/>
    <w:link w:val="Sidhuvud"/>
    <w:uiPriority w:val="99"/>
    <w:rsid w:val="001B285E"/>
  </w:style>
  <w:style w:type="paragraph" w:styleId="Sidfot">
    <w:name w:val="footer"/>
    <w:basedOn w:val="Normal"/>
    <w:link w:val="FooterChar"/>
    <w:uiPriority w:val="99"/>
    <w:unhideWhenUsed/>
    <w:rsid w:val="001B285E"/>
    <w:pPr>
      <w:tabs>
        <w:tab w:val="center" w:pos="4513"/>
        <w:tab w:val="right" w:pos="9026"/>
      </w:tabs>
      <w:spacing w:after="0" w:line="240" w:lineRule="auto"/>
    </w:pPr>
  </w:style>
  <w:style w:type="character" w:customStyle="1" w:styleId="FooterChar">
    <w:name w:val="Footer Char"/>
    <w:basedOn w:val="Standardstycketypsnitt"/>
    <w:link w:val="Sidfot"/>
    <w:uiPriority w:val="99"/>
    <w:rsid w:val="001B285E"/>
  </w:style>
  <w:style w:type="paragraph" w:styleId="Bubbeltext">
    <w:name w:val="Balloon Text"/>
    <w:basedOn w:val="Normal"/>
    <w:link w:val="BalloonTextChar"/>
    <w:uiPriority w:val="99"/>
    <w:semiHidden/>
    <w:unhideWhenUsed/>
    <w:rsid w:val="001B285E"/>
    <w:pPr>
      <w:spacing w:after="0" w:line="240" w:lineRule="auto"/>
    </w:pPr>
    <w:rPr>
      <w:rFonts w:ascii="Tahoma" w:hAnsi="Tahoma" w:cs="Tahoma"/>
      <w:sz w:val="16"/>
      <w:szCs w:val="16"/>
    </w:rPr>
  </w:style>
  <w:style w:type="character" w:customStyle="1" w:styleId="BalloonTextChar">
    <w:name w:val="Balloon Text Char"/>
    <w:basedOn w:val="Standardstycketypsnitt"/>
    <w:link w:val="Bubbeltext"/>
    <w:uiPriority w:val="99"/>
    <w:semiHidden/>
    <w:rsid w:val="001B285E"/>
    <w:rPr>
      <w:rFonts w:ascii="Tahoma" w:hAnsi="Tahoma" w:cs="Tahoma"/>
      <w:sz w:val="16"/>
      <w:szCs w:val="16"/>
    </w:rPr>
  </w:style>
  <w:style w:type="character" w:customStyle="1" w:styleId="Heading1Char">
    <w:name w:val="Heading 1 Char"/>
    <w:basedOn w:val="Standardstycketypsnitt"/>
    <w:link w:val="Rubrik1"/>
    <w:uiPriority w:val="9"/>
    <w:rsid w:val="00C05CAE"/>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0B6CD7"/>
    <w:pPr>
      <w:spacing w:after="0" w:line="240" w:lineRule="auto"/>
      <w:ind w:left="720"/>
      <w:contextualSpacing/>
    </w:pPr>
    <w:rPr>
      <w:rFonts w:eastAsiaTheme="minorEastAsia"/>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nrik.lengstedt@betssongroup.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1667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Sätt rubrik här</vt:lpstr>
    </vt:vector>
  </TitlesOfParts>
  <Company>Microsoft</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 prisas fotbollens rötter</dc:title>
  <dc:creator>Henrik</dc:creator>
  <cp:lastModifiedBy>Maria Fabricius</cp:lastModifiedBy>
  <cp:revision>2</cp:revision>
  <cp:lastPrinted>2013-05-30T08:47:00Z</cp:lastPrinted>
  <dcterms:created xsi:type="dcterms:W3CDTF">2013-05-30T09:19:00Z</dcterms:created>
  <dcterms:modified xsi:type="dcterms:W3CDTF">2013-05-30T09:19:00Z</dcterms:modified>
</cp:coreProperties>
</file>