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F7" w:rsidRDefault="00A800F7">
      <w:pPr>
        <w:pStyle w:val="Rubrik2"/>
      </w:pPr>
      <w:bookmarkStart w:id="0" w:name="OLE_LINK1"/>
    </w:p>
    <w:p w:rsidR="00A800F7" w:rsidRDefault="00A800F7">
      <w:pPr>
        <w:pStyle w:val="Rubrik2"/>
      </w:pPr>
      <w:r>
        <w:t xml:space="preserve">Pressmeddelande                   </w:t>
      </w:r>
      <w:bookmarkStart w:id="1" w:name="OLE_LINK2"/>
      <w:r w:rsidR="00F257F7">
        <w:t xml:space="preserve">           </w:t>
      </w:r>
      <w:r w:rsidR="00F257F7">
        <w:tab/>
      </w:r>
      <w:r w:rsidR="00F257F7">
        <w:tab/>
        <w:t xml:space="preserve"> </w:t>
      </w:r>
      <w:r w:rsidR="00692DE5">
        <w:t>12</w:t>
      </w:r>
      <w:r w:rsidR="00AF3BC6">
        <w:t xml:space="preserve"> </w:t>
      </w:r>
      <w:r w:rsidR="00160AAF">
        <w:t xml:space="preserve">augusti </w:t>
      </w:r>
      <w:r w:rsidR="00AF3BC6">
        <w:t>2009</w:t>
      </w:r>
    </w:p>
    <w:p w:rsidR="00A800F7" w:rsidRDefault="00A800F7">
      <w:pPr>
        <w:rPr>
          <w:b/>
          <w:sz w:val="28"/>
        </w:rPr>
      </w:pPr>
    </w:p>
    <w:bookmarkEnd w:id="0"/>
    <w:bookmarkEnd w:id="1"/>
    <w:p w:rsidR="004D66B8" w:rsidRDefault="004D66B8" w:rsidP="00A800F7">
      <w:pPr>
        <w:rPr>
          <w:i/>
          <w:sz w:val="24"/>
        </w:rPr>
      </w:pPr>
    </w:p>
    <w:p w:rsidR="004D66B8" w:rsidRDefault="00D43F61" w:rsidP="004D66B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Huvudlöss drabbar vart</w:t>
      </w:r>
      <w:r w:rsidR="001936DC">
        <w:rPr>
          <w:b/>
          <w:bCs/>
          <w:color w:val="000000"/>
          <w:sz w:val="28"/>
          <w:szCs w:val="28"/>
        </w:rPr>
        <w:t xml:space="preserve"> fjärde barn </w:t>
      </w:r>
      <w:r>
        <w:rPr>
          <w:b/>
          <w:bCs/>
          <w:color w:val="000000"/>
          <w:sz w:val="28"/>
          <w:szCs w:val="28"/>
        </w:rPr>
        <w:t>– se upp inför skolstarten</w:t>
      </w:r>
    </w:p>
    <w:p w:rsidR="004D66B8" w:rsidRDefault="004D66B8" w:rsidP="004D66B8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7C669E" w:rsidRDefault="00D43F61" w:rsidP="00763B60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</w:t>
      </w:r>
      <w:r w:rsidRPr="00352A33">
        <w:rPr>
          <w:b/>
          <w:color w:val="000000"/>
          <w:sz w:val="24"/>
          <w:szCs w:val="24"/>
        </w:rPr>
        <w:t xml:space="preserve">art fjärde barn </w:t>
      </w:r>
      <w:r>
        <w:rPr>
          <w:b/>
          <w:color w:val="000000"/>
          <w:sz w:val="24"/>
          <w:szCs w:val="24"/>
        </w:rPr>
        <w:t>har någon gång drabbats</w:t>
      </w:r>
      <w:r w:rsidRPr="00352A33">
        <w:rPr>
          <w:b/>
          <w:color w:val="000000"/>
          <w:sz w:val="24"/>
          <w:szCs w:val="24"/>
        </w:rPr>
        <w:t xml:space="preserve"> av </w:t>
      </w:r>
      <w:r>
        <w:rPr>
          <w:b/>
          <w:color w:val="000000"/>
          <w:sz w:val="24"/>
          <w:szCs w:val="24"/>
        </w:rPr>
        <w:t>huvud</w:t>
      </w:r>
      <w:r w:rsidRPr="00352A33">
        <w:rPr>
          <w:b/>
          <w:color w:val="000000"/>
          <w:sz w:val="24"/>
          <w:szCs w:val="24"/>
        </w:rPr>
        <w:t>löss</w:t>
      </w:r>
      <w:r>
        <w:rPr>
          <w:b/>
          <w:color w:val="000000"/>
          <w:sz w:val="24"/>
          <w:szCs w:val="24"/>
        </w:rPr>
        <w:t xml:space="preserve"> enligt</w:t>
      </w:r>
      <w:r w:rsidR="006530EE" w:rsidRPr="00352A33">
        <w:rPr>
          <w:b/>
          <w:color w:val="000000"/>
          <w:sz w:val="24"/>
          <w:szCs w:val="24"/>
        </w:rPr>
        <w:t xml:space="preserve"> </w:t>
      </w:r>
      <w:r w:rsidR="007C669E">
        <w:rPr>
          <w:b/>
          <w:color w:val="000000"/>
          <w:sz w:val="24"/>
          <w:szCs w:val="24"/>
        </w:rPr>
        <w:t xml:space="preserve">en </w:t>
      </w:r>
      <w:r w:rsidR="006530EE" w:rsidRPr="00352A33">
        <w:rPr>
          <w:b/>
          <w:color w:val="000000"/>
          <w:sz w:val="24"/>
          <w:szCs w:val="24"/>
        </w:rPr>
        <w:t xml:space="preserve">undersökning </w:t>
      </w:r>
      <w:r>
        <w:rPr>
          <w:b/>
          <w:color w:val="000000"/>
          <w:sz w:val="24"/>
          <w:szCs w:val="24"/>
        </w:rPr>
        <w:t xml:space="preserve">från Trygg-Hansa. </w:t>
      </w:r>
      <w:r w:rsidR="00352A33" w:rsidRPr="00352A33">
        <w:rPr>
          <w:b/>
          <w:color w:val="000000"/>
          <w:sz w:val="24"/>
          <w:szCs w:val="24"/>
        </w:rPr>
        <w:t>Störst risk råder i Skåne, Halland och Blekinge, där hela 36 procent</w:t>
      </w:r>
      <w:r w:rsidR="00466516">
        <w:rPr>
          <w:b/>
          <w:color w:val="000000"/>
          <w:sz w:val="24"/>
          <w:szCs w:val="24"/>
        </w:rPr>
        <w:t xml:space="preserve"> av barnen </w:t>
      </w:r>
      <w:r w:rsidR="009039BF">
        <w:rPr>
          <w:b/>
          <w:color w:val="000000"/>
          <w:sz w:val="24"/>
          <w:szCs w:val="24"/>
        </w:rPr>
        <w:t xml:space="preserve">har </w:t>
      </w:r>
      <w:r w:rsidR="00466516">
        <w:rPr>
          <w:b/>
          <w:color w:val="000000"/>
          <w:sz w:val="24"/>
          <w:szCs w:val="24"/>
        </w:rPr>
        <w:t xml:space="preserve">haft löss. </w:t>
      </w:r>
      <w:r w:rsidR="007C669E">
        <w:rPr>
          <w:b/>
          <w:color w:val="000000"/>
          <w:sz w:val="24"/>
          <w:szCs w:val="24"/>
        </w:rPr>
        <w:t xml:space="preserve">Tvärt emot vad många tror finns det ingen koppling mellan </w:t>
      </w:r>
      <w:r w:rsidR="00D923B6">
        <w:rPr>
          <w:b/>
          <w:color w:val="000000"/>
          <w:sz w:val="24"/>
          <w:szCs w:val="24"/>
        </w:rPr>
        <w:t xml:space="preserve">dålig </w:t>
      </w:r>
      <w:r w:rsidR="007C669E">
        <w:rPr>
          <w:b/>
          <w:color w:val="000000"/>
          <w:sz w:val="24"/>
          <w:szCs w:val="24"/>
        </w:rPr>
        <w:t xml:space="preserve">hygien och huvudlöss. Lusen lever inte </w:t>
      </w:r>
      <w:r w:rsidR="00E95A79">
        <w:rPr>
          <w:b/>
          <w:color w:val="000000"/>
          <w:sz w:val="24"/>
          <w:szCs w:val="24"/>
        </w:rPr>
        <w:t xml:space="preserve">på </w:t>
      </w:r>
      <w:r w:rsidR="007C669E">
        <w:rPr>
          <w:b/>
          <w:color w:val="000000"/>
          <w:sz w:val="24"/>
          <w:szCs w:val="24"/>
        </w:rPr>
        <w:t>smuts</w:t>
      </w:r>
      <w:r w:rsidR="00E95A79">
        <w:rPr>
          <w:b/>
          <w:color w:val="000000"/>
          <w:sz w:val="24"/>
          <w:szCs w:val="24"/>
        </w:rPr>
        <w:t>, utan på blod</w:t>
      </w:r>
      <w:r w:rsidR="007C669E">
        <w:rPr>
          <w:b/>
          <w:color w:val="000000"/>
          <w:sz w:val="24"/>
          <w:szCs w:val="24"/>
        </w:rPr>
        <w:t>.</w:t>
      </w:r>
    </w:p>
    <w:p w:rsidR="006530EE" w:rsidRDefault="006530EE" w:rsidP="00763B6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95A79" w:rsidRPr="00E95A79" w:rsidRDefault="00352A33" w:rsidP="00E95A79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Trygg-Hansas undersökning visar </w:t>
      </w:r>
      <w:r w:rsidR="009039BF">
        <w:rPr>
          <w:color w:val="000000"/>
          <w:sz w:val="24"/>
          <w:szCs w:val="24"/>
        </w:rPr>
        <w:t>också att</w:t>
      </w:r>
      <w:r>
        <w:rPr>
          <w:color w:val="000000"/>
          <w:sz w:val="24"/>
          <w:szCs w:val="24"/>
        </w:rPr>
        <w:t xml:space="preserve"> mindre än en femtedel av barnen i </w:t>
      </w:r>
      <w:r w:rsidR="00ED687E">
        <w:rPr>
          <w:color w:val="000000"/>
          <w:sz w:val="24"/>
          <w:szCs w:val="24"/>
        </w:rPr>
        <w:t xml:space="preserve">norra Sverige har </w:t>
      </w:r>
      <w:r w:rsidR="009039BF">
        <w:rPr>
          <w:color w:val="000000"/>
          <w:sz w:val="24"/>
          <w:szCs w:val="24"/>
        </w:rPr>
        <w:t>haft löss samt att flickor drabbas mer än pojkar</w:t>
      </w:r>
      <w:r w:rsidR="004B2B07">
        <w:rPr>
          <w:color w:val="000000"/>
          <w:sz w:val="24"/>
          <w:szCs w:val="24"/>
        </w:rPr>
        <w:t>.</w:t>
      </w:r>
      <w:r w:rsidR="00E95A79" w:rsidRPr="00E95A79">
        <w:rPr>
          <w:b/>
          <w:color w:val="000000"/>
          <w:sz w:val="24"/>
          <w:szCs w:val="24"/>
        </w:rPr>
        <w:t xml:space="preserve"> </w:t>
      </w:r>
      <w:r w:rsidR="00E95A79" w:rsidRPr="00E95A79">
        <w:rPr>
          <w:color w:val="000000"/>
          <w:sz w:val="24"/>
          <w:szCs w:val="24"/>
        </w:rPr>
        <w:t xml:space="preserve">Barn löper större risk att få löss än vuxna, eftersom lusen sprids från huvud till huvud </w:t>
      </w:r>
      <w:r w:rsidR="00E95A79">
        <w:rPr>
          <w:color w:val="000000"/>
          <w:sz w:val="24"/>
          <w:szCs w:val="24"/>
        </w:rPr>
        <w:t xml:space="preserve">och </w:t>
      </w:r>
      <w:r w:rsidR="00E95A79" w:rsidRPr="00E95A79">
        <w:rPr>
          <w:color w:val="000000"/>
          <w:sz w:val="24"/>
          <w:szCs w:val="24"/>
        </w:rPr>
        <w:t>barn har mer kroppskontakt.</w:t>
      </w:r>
    </w:p>
    <w:p w:rsidR="00232345" w:rsidRPr="00ED687E" w:rsidRDefault="00232345" w:rsidP="00763B6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95A79" w:rsidRDefault="002323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</w:t>
      </w:r>
      <w:r w:rsidR="004B2B07">
        <w:rPr>
          <w:color w:val="000000"/>
          <w:sz w:val="24"/>
          <w:szCs w:val="24"/>
        </w:rPr>
        <w:t xml:space="preserve"> </w:t>
      </w:r>
      <w:r w:rsidR="00746FC7" w:rsidRPr="00746FC7">
        <w:rPr>
          <w:color w:val="000000"/>
          <w:sz w:val="24"/>
          <w:szCs w:val="24"/>
        </w:rPr>
        <w:t>För att förebygga spridning av löss bör föräldrar noggrant undersöka sina barns hår med hjälp av en luskam</w:t>
      </w:r>
      <w:r w:rsidR="009039BF">
        <w:rPr>
          <w:color w:val="000000"/>
          <w:sz w:val="24"/>
          <w:szCs w:val="24"/>
        </w:rPr>
        <w:t xml:space="preserve"> och hålla dem hemma </w:t>
      </w:r>
      <w:r w:rsidR="00AB65E2">
        <w:rPr>
          <w:color w:val="000000"/>
          <w:sz w:val="24"/>
          <w:szCs w:val="24"/>
        </w:rPr>
        <w:t xml:space="preserve">från </w:t>
      </w:r>
      <w:r w:rsidR="00E95A79">
        <w:rPr>
          <w:color w:val="000000"/>
          <w:sz w:val="24"/>
          <w:szCs w:val="24"/>
        </w:rPr>
        <w:t xml:space="preserve">skola och förskola </w:t>
      </w:r>
      <w:r w:rsidR="009039BF">
        <w:rPr>
          <w:color w:val="000000"/>
          <w:sz w:val="24"/>
          <w:szCs w:val="24"/>
        </w:rPr>
        <w:t>om de har löss</w:t>
      </w:r>
      <w:r w:rsidR="00746FC7" w:rsidRPr="00746FC7">
        <w:rPr>
          <w:color w:val="000000"/>
          <w:sz w:val="24"/>
          <w:szCs w:val="24"/>
        </w:rPr>
        <w:t xml:space="preserve">, </w:t>
      </w:r>
      <w:r w:rsidR="004B2B07">
        <w:rPr>
          <w:color w:val="000000"/>
          <w:sz w:val="24"/>
          <w:szCs w:val="24"/>
        </w:rPr>
        <w:t>säger</w:t>
      </w:r>
      <w:r w:rsidR="00921ED5" w:rsidRPr="00746FC7">
        <w:rPr>
          <w:color w:val="000000"/>
          <w:sz w:val="24"/>
          <w:szCs w:val="24"/>
        </w:rPr>
        <w:t xml:space="preserve"> </w:t>
      </w:r>
      <w:r w:rsidR="00746FC7" w:rsidRPr="00746FC7">
        <w:rPr>
          <w:color w:val="000000"/>
          <w:sz w:val="24"/>
          <w:szCs w:val="24"/>
        </w:rPr>
        <w:t xml:space="preserve">Björn Sporrong, </w:t>
      </w:r>
      <w:r w:rsidRPr="001A2A91">
        <w:rPr>
          <w:color w:val="000000"/>
          <w:sz w:val="24"/>
          <w:szCs w:val="24"/>
        </w:rPr>
        <w:t>expert inom</w:t>
      </w:r>
      <w:r>
        <w:rPr>
          <w:color w:val="000000"/>
          <w:sz w:val="24"/>
          <w:szCs w:val="24"/>
        </w:rPr>
        <w:t xml:space="preserve"> </w:t>
      </w:r>
      <w:hyperlink r:id="rId7" w:history="1">
        <w:r w:rsidRPr="00CE3558">
          <w:rPr>
            <w:rStyle w:val="Hyperlnk"/>
            <w:sz w:val="24"/>
            <w:szCs w:val="24"/>
          </w:rPr>
          <w:t>barnförsäkringar</w:t>
        </w:r>
      </w:hyperlink>
      <w:r>
        <w:rPr>
          <w:color w:val="000000"/>
          <w:sz w:val="24"/>
          <w:szCs w:val="24"/>
        </w:rPr>
        <w:t xml:space="preserve"> på Trygg-Hansa</w:t>
      </w:r>
      <w:r w:rsidR="00746FC7" w:rsidRPr="00746FC7">
        <w:rPr>
          <w:color w:val="000000"/>
          <w:sz w:val="24"/>
          <w:szCs w:val="24"/>
        </w:rPr>
        <w:t>.</w:t>
      </w:r>
    </w:p>
    <w:p w:rsidR="00635561" w:rsidRDefault="0023234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4"/>
          <w:szCs w:val="24"/>
        </w:rPr>
        <w:t xml:space="preserve"> </w:t>
      </w:r>
    </w:p>
    <w:p w:rsidR="00635561" w:rsidRDefault="00E7271F" w:rsidP="00E95A79">
      <w:pPr>
        <w:pStyle w:val="Normalwebb"/>
        <w:spacing w:before="0" w:beforeAutospacing="0" w:after="0" w:afterAutospacing="0"/>
        <w:rPr>
          <w:color w:val="000000"/>
        </w:rPr>
      </w:pPr>
      <w:r>
        <w:rPr>
          <w:color w:val="000000"/>
        </w:rPr>
        <w:t>Löss är relativt lätt</w:t>
      </w:r>
      <w:r w:rsidR="00E95A79">
        <w:rPr>
          <w:color w:val="000000"/>
        </w:rPr>
        <w:t>a att bli av med</w:t>
      </w:r>
      <w:r>
        <w:rPr>
          <w:color w:val="000000"/>
        </w:rPr>
        <w:t>. Receptfria läkemedel finns att köpa på Ap</w:t>
      </w:r>
      <w:r w:rsidR="00F66805">
        <w:rPr>
          <w:color w:val="000000"/>
        </w:rPr>
        <w:t xml:space="preserve">oteket, men </w:t>
      </w:r>
      <w:r w:rsidR="00D86AA2">
        <w:rPr>
          <w:color w:val="000000"/>
        </w:rPr>
        <w:t xml:space="preserve">man ska inte </w:t>
      </w:r>
      <w:r w:rsidR="00F66805">
        <w:rPr>
          <w:color w:val="000000"/>
        </w:rPr>
        <w:t>behandla i förebyggande syfte</w:t>
      </w:r>
      <w:r w:rsidR="00D86AA2">
        <w:rPr>
          <w:color w:val="000000"/>
        </w:rPr>
        <w:t xml:space="preserve"> eftersom det</w:t>
      </w:r>
      <w:r w:rsidR="00C409E5">
        <w:rPr>
          <w:color w:val="000000"/>
        </w:rPr>
        <w:t xml:space="preserve"> ökar risken </w:t>
      </w:r>
      <w:r w:rsidR="00D86AA2">
        <w:rPr>
          <w:color w:val="000000"/>
        </w:rPr>
        <w:t xml:space="preserve">för </w:t>
      </w:r>
      <w:r w:rsidR="00C409E5">
        <w:rPr>
          <w:color w:val="000000"/>
        </w:rPr>
        <w:t xml:space="preserve">resistens mot </w:t>
      </w:r>
      <w:r w:rsidR="00E95A79">
        <w:rPr>
          <w:color w:val="000000"/>
        </w:rPr>
        <w:t xml:space="preserve">sådana </w:t>
      </w:r>
      <w:r w:rsidR="00C409E5">
        <w:rPr>
          <w:color w:val="000000"/>
        </w:rPr>
        <w:t>läkemedel</w:t>
      </w:r>
      <w:r w:rsidR="00941A48">
        <w:rPr>
          <w:color w:val="000000"/>
        </w:rPr>
        <w:t>.</w:t>
      </w:r>
    </w:p>
    <w:p w:rsidR="00E95A79" w:rsidRDefault="00E95A79" w:rsidP="00E95A79">
      <w:pPr>
        <w:pStyle w:val="Normalwebb"/>
        <w:spacing w:before="0" w:beforeAutospacing="0" w:after="0" w:afterAutospacing="0"/>
        <w:rPr>
          <w:color w:val="000000"/>
        </w:rPr>
      </w:pPr>
    </w:p>
    <w:p w:rsidR="00364D22" w:rsidRPr="00921ED5" w:rsidRDefault="004B2B07" w:rsidP="00E95A79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35561">
        <w:rPr>
          <w:color w:val="000000"/>
          <w:sz w:val="24"/>
          <w:szCs w:val="24"/>
        </w:rPr>
        <w:t>–</w:t>
      </w:r>
      <w:r w:rsidR="00635561" w:rsidRPr="00635561">
        <w:rPr>
          <w:color w:val="000000"/>
          <w:sz w:val="24"/>
          <w:szCs w:val="24"/>
        </w:rPr>
        <w:t xml:space="preserve"> Att tala om löss är ofta tabustämplat, bland annat på grund av den felaktiga uppfattningen att löss beror på dålig hygien. </w:t>
      </w:r>
      <w:r w:rsidR="00E95A79">
        <w:rPr>
          <w:color w:val="000000"/>
          <w:sz w:val="24"/>
          <w:szCs w:val="24"/>
        </w:rPr>
        <w:t xml:space="preserve">Men det är </w:t>
      </w:r>
      <w:r w:rsidR="00941A48">
        <w:rPr>
          <w:color w:val="000000"/>
          <w:sz w:val="24"/>
          <w:szCs w:val="24"/>
        </w:rPr>
        <w:t>viktigt att</w:t>
      </w:r>
      <w:r w:rsidR="00635561" w:rsidRPr="00635561">
        <w:rPr>
          <w:color w:val="000000"/>
          <w:sz w:val="24"/>
          <w:szCs w:val="24"/>
        </w:rPr>
        <w:t xml:space="preserve"> </w:t>
      </w:r>
      <w:r w:rsidR="00E95A79">
        <w:rPr>
          <w:color w:val="000000"/>
          <w:sz w:val="24"/>
          <w:szCs w:val="24"/>
        </w:rPr>
        <w:t xml:space="preserve">ändå </w:t>
      </w:r>
      <w:r w:rsidR="00635561" w:rsidRPr="00635561">
        <w:rPr>
          <w:color w:val="000000"/>
          <w:sz w:val="24"/>
          <w:szCs w:val="24"/>
        </w:rPr>
        <w:t>berätta om lössen på skolan eller dagiset</w:t>
      </w:r>
      <w:r w:rsidR="00941A48">
        <w:rPr>
          <w:color w:val="000000"/>
          <w:sz w:val="24"/>
          <w:szCs w:val="24"/>
        </w:rPr>
        <w:t xml:space="preserve"> för att minska spridningen</w:t>
      </w:r>
      <w:r w:rsidR="007C669E">
        <w:rPr>
          <w:color w:val="000000"/>
          <w:sz w:val="24"/>
          <w:szCs w:val="24"/>
        </w:rPr>
        <w:t xml:space="preserve"> och undvika att få tillbaka lössen</w:t>
      </w:r>
      <w:r w:rsidR="00921ED5">
        <w:rPr>
          <w:color w:val="000000"/>
          <w:sz w:val="24"/>
          <w:szCs w:val="24"/>
        </w:rPr>
        <w:t>, säger Björn Sporrong</w:t>
      </w:r>
      <w:r>
        <w:rPr>
          <w:color w:val="000000"/>
          <w:sz w:val="24"/>
          <w:szCs w:val="24"/>
        </w:rPr>
        <w:t>.</w:t>
      </w:r>
    </w:p>
    <w:p w:rsidR="00364D22" w:rsidRDefault="00364D22" w:rsidP="00E95A7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33E52" w:rsidRPr="009505C8" w:rsidRDefault="00D33E52" w:rsidP="00D33E52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9505C8">
        <w:rPr>
          <w:b/>
          <w:color w:val="000000"/>
          <w:sz w:val="24"/>
          <w:szCs w:val="24"/>
        </w:rPr>
        <w:t>Trygg-Hansas råd till föräldrar</w:t>
      </w:r>
    </w:p>
    <w:p w:rsidR="00D33E52" w:rsidRDefault="00D33E52" w:rsidP="00D33E52">
      <w:pPr>
        <w:pStyle w:val="Liststycke"/>
        <w:numPr>
          <w:ilvl w:val="0"/>
          <w:numId w:val="18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Undersök barnens hår regelbundet med hjälp av en luskam. Kamma igenom håret över ett vitt papper.</w:t>
      </w:r>
    </w:p>
    <w:p w:rsidR="00D33E52" w:rsidRDefault="00D33E52" w:rsidP="00D33E52">
      <w:pPr>
        <w:pStyle w:val="Liststycke"/>
        <w:numPr>
          <w:ilvl w:val="0"/>
          <w:numId w:val="18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Våga tala öppet om löss för att undvika vidare spridning.</w:t>
      </w:r>
    </w:p>
    <w:p w:rsidR="00D33E52" w:rsidRDefault="00D33E52" w:rsidP="00D33E52">
      <w:pPr>
        <w:pStyle w:val="Liststycke"/>
        <w:numPr>
          <w:ilvl w:val="0"/>
          <w:numId w:val="18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Vid egenvård med hjälp av receptfria läkemedel – följ bruksanvisningen noga, då behandlingen skiljer sig beroende på läkemedel.</w:t>
      </w:r>
    </w:p>
    <w:p w:rsidR="00D33E52" w:rsidRDefault="00D33E52" w:rsidP="00D33E52">
      <w:pPr>
        <w:pStyle w:val="Liststycke"/>
        <w:numPr>
          <w:ilvl w:val="0"/>
          <w:numId w:val="18"/>
        </w:numPr>
        <w:spacing w:before="100" w:beforeAutospacing="1" w:after="100" w:afterAutospacing="1"/>
      </w:pPr>
      <w:r>
        <w:t>Använd luskam varje dag i 14 dagar efter behandlingen för att vara säker på att lössen försvunnit.</w:t>
      </w:r>
    </w:p>
    <w:p w:rsidR="00D33E52" w:rsidRPr="00466516" w:rsidRDefault="00D33E52" w:rsidP="00D33E52">
      <w:pPr>
        <w:pStyle w:val="Liststycke"/>
        <w:numPr>
          <w:ilvl w:val="0"/>
          <w:numId w:val="18"/>
        </w:numPr>
        <w:spacing w:before="100" w:beforeAutospacing="1" w:after="100" w:afterAutospacing="1"/>
        <w:rPr>
          <w:rStyle w:val="heading11"/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t>Kontakta din vårdcentral om barn under 2 år fått löss, då de eventuellt är för unga för att bli behandlade med lusmedel.</w:t>
      </w:r>
    </w:p>
    <w:p w:rsidR="00E95A79" w:rsidRPr="00E95A79" w:rsidRDefault="00D33E52" w:rsidP="00E95A79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Fakta</w:t>
      </w:r>
      <w:r w:rsidR="00E95A79" w:rsidRPr="00E95A79">
        <w:rPr>
          <w:b/>
          <w:color w:val="000000"/>
          <w:sz w:val="24"/>
          <w:szCs w:val="24"/>
        </w:rPr>
        <w:t xml:space="preserve"> huvudlöss</w:t>
      </w:r>
    </w:p>
    <w:p w:rsidR="00E95A79" w:rsidRDefault="00E95A79" w:rsidP="00E95A79">
      <w:pPr>
        <w:pStyle w:val="Normalwebb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Huvudlöss kan varken hoppa eller flyga och överlever endast ett dygn bortanför hårbotten. Därför är det ovanligt att de sprids via till exempel kammar och mössor. </w:t>
      </w:r>
    </w:p>
    <w:p w:rsidR="00E95A79" w:rsidRDefault="00E95A79" w:rsidP="00E95A79">
      <w:pPr>
        <w:pStyle w:val="Normalwebb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De kan upptäckas om man kammar igenom håret över ett vitt papper. Lössen faller ner på pappret och kan ses med </w:t>
      </w:r>
      <w:proofErr w:type="gramStart"/>
      <w:r>
        <w:rPr>
          <w:color w:val="000000"/>
        </w:rPr>
        <w:t>blotta</w:t>
      </w:r>
      <w:proofErr w:type="gramEnd"/>
      <w:r>
        <w:rPr>
          <w:color w:val="000000"/>
        </w:rPr>
        <w:t xml:space="preserve"> ögat. </w:t>
      </w:r>
    </w:p>
    <w:p w:rsidR="00E95A79" w:rsidRDefault="00E95A79" w:rsidP="00E95A79">
      <w:pPr>
        <w:pStyle w:val="Normalwebb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Huvudlöss kan inte sköljas bort med vanligt vatten, utan särskilt läkemedel behövs. </w:t>
      </w:r>
    </w:p>
    <w:p w:rsidR="00E95A79" w:rsidRDefault="00E95A79" w:rsidP="00E95A79">
      <w:pPr>
        <w:pStyle w:val="Normalwebb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Insekten är 2-4 millimeter långt och varken sprider eller orsakar några sjukdomar. </w:t>
      </w:r>
    </w:p>
    <w:p w:rsidR="00E95A79" w:rsidRDefault="00E95A79" w:rsidP="00E95A79">
      <w:pPr>
        <w:pStyle w:val="Normalwebb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Förutom obehag ger lössen upphov till klåda som uppstår när de biter i huden för att suga blod.</w:t>
      </w:r>
    </w:p>
    <w:p w:rsidR="00E95A79" w:rsidRDefault="00E95A79" w:rsidP="00E95A7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95A79" w:rsidRDefault="00E95A79" w:rsidP="00763B6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756C8" w:rsidRDefault="008756C8" w:rsidP="008756C8">
      <w:pPr>
        <w:jc w:val="both"/>
        <w:rPr>
          <w:b/>
          <w:sz w:val="24"/>
        </w:rPr>
      </w:pPr>
      <w:r>
        <w:rPr>
          <w:b/>
          <w:sz w:val="24"/>
        </w:rPr>
        <w:t>Om undersökningen:</w:t>
      </w:r>
    </w:p>
    <w:p w:rsidR="00E314FC" w:rsidRDefault="00E314FC" w:rsidP="00E314FC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 xml:space="preserve">På Trygg-Hansas uppdrag genomförde </w:t>
      </w:r>
      <w:proofErr w:type="spellStart"/>
      <w:r>
        <w:rPr>
          <w:bCs/>
          <w:color w:val="000000"/>
          <w:sz w:val="24"/>
          <w:szCs w:val="24"/>
        </w:rPr>
        <w:t>Zapera</w:t>
      </w:r>
      <w:proofErr w:type="spellEnd"/>
      <w:r>
        <w:rPr>
          <w:bCs/>
          <w:color w:val="000000"/>
          <w:sz w:val="24"/>
          <w:szCs w:val="24"/>
        </w:rPr>
        <w:t xml:space="preserve"> 1 036 intervjuer bland svenska barnfamiljer med barn under 18 år i december 2008. </w:t>
      </w:r>
    </w:p>
    <w:p w:rsidR="00635561" w:rsidRDefault="00635561">
      <w:pPr>
        <w:autoSpaceDE w:val="0"/>
        <w:autoSpaceDN w:val="0"/>
        <w:adjustRightInd w:val="0"/>
        <w:rPr>
          <w:rStyle w:val="heading11"/>
          <w:rFonts w:ascii="Times New Roman" w:hAnsi="Times New Roman" w:cs="Arial"/>
          <w:b w:val="0"/>
          <w:sz w:val="24"/>
          <w:szCs w:val="24"/>
        </w:rPr>
      </w:pPr>
    </w:p>
    <w:p w:rsidR="000C2DD1" w:rsidRPr="005E1528" w:rsidRDefault="000C2DD1" w:rsidP="000C2DD1">
      <w:pPr>
        <w:jc w:val="both"/>
        <w:rPr>
          <w:b/>
          <w:snapToGrid w:val="0"/>
          <w:sz w:val="24"/>
        </w:rPr>
      </w:pPr>
      <w:r w:rsidRPr="005E1528">
        <w:rPr>
          <w:b/>
          <w:snapToGrid w:val="0"/>
          <w:sz w:val="24"/>
        </w:rPr>
        <w:t>För ytterligare information vänligen kontakta:</w:t>
      </w:r>
    </w:p>
    <w:p w:rsidR="007F309F" w:rsidRPr="00692DE5" w:rsidRDefault="000C2DD1" w:rsidP="000C2DD1">
      <w:pPr>
        <w:jc w:val="both"/>
        <w:rPr>
          <w:sz w:val="24"/>
        </w:rPr>
      </w:pPr>
      <w:r w:rsidRPr="005E1528">
        <w:rPr>
          <w:sz w:val="24"/>
        </w:rPr>
        <w:t xml:space="preserve">Malou Sjörin, presschef. </w:t>
      </w:r>
      <w:r w:rsidR="001F4EA8" w:rsidRPr="00692DE5">
        <w:rPr>
          <w:sz w:val="24"/>
        </w:rPr>
        <w:t xml:space="preserve">Telefon: +46 </w:t>
      </w:r>
      <w:r w:rsidR="004D66B8" w:rsidRPr="00692DE5">
        <w:rPr>
          <w:sz w:val="24"/>
        </w:rPr>
        <w:t>70</w:t>
      </w:r>
      <w:r w:rsidR="001F4EA8" w:rsidRPr="00692DE5">
        <w:rPr>
          <w:sz w:val="24"/>
        </w:rPr>
        <w:t xml:space="preserve"> </w:t>
      </w:r>
      <w:r w:rsidR="004D66B8" w:rsidRPr="00692DE5">
        <w:rPr>
          <w:sz w:val="24"/>
        </w:rPr>
        <w:t>168 20 32</w:t>
      </w:r>
      <w:r w:rsidR="00263E39" w:rsidRPr="00692DE5">
        <w:rPr>
          <w:sz w:val="24"/>
        </w:rPr>
        <w:t xml:space="preserve">. </w:t>
      </w:r>
    </w:p>
    <w:p w:rsidR="000C2DD1" w:rsidRDefault="00263E39" w:rsidP="000C2DD1">
      <w:pPr>
        <w:jc w:val="both"/>
        <w:rPr>
          <w:sz w:val="24"/>
        </w:rPr>
      </w:pPr>
      <w:r w:rsidRPr="00692DE5">
        <w:rPr>
          <w:sz w:val="24"/>
        </w:rPr>
        <w:t xml:space="preserve">Mejl: </w:t>
      </w:r>
      <w:hyperlink r:id="rId8" w:history="1">
        <w:r w:rsidRPr="00692DE5">
          <w:rPr>
            <w:rStyle w:val="Hyperlnk"/>
            <w:sz w:val="24"/>
          </w:rPr>
          <w:t>malou.sjorin@trygghansa.se</w:t>
        </w:r>
      </w:hyperlink>
    </w:p>
    <w:p w:rsidR="007F309F" w:rsidRDefault="007F309F" w:rsidP="000C2DD1">
      <w:pPr>
        <w:jc w:val="both"/>
        <w:rPr>
          <w:sz w:val="24"/>
        </w:rPr>
      </w:pPr>
    </w:p>
    <w:p w:rsidR="00232345" w:rsidRPr="00692DE5" w:rsidRDefault="00232345" w:rsidP="00232345">
      <w:pPr>
        <w:jc w:val="both"/>
        <w:rPr>
          <w:snapToGrid w:val="0"/>
          <w:sz w:val="24"/>
          <w:lang w:val="da-DK"/>
        </w:rPr>
      </w:pPr>
      <w:r w:rsidRPr="008C3A55">
        <w:rPr>
          <w:snapToGrid w:val="0"/>
          <w:sz w:val="24"/>
        </w:rPr>
        <w:t xml:space="preserve">Björn Sporrong, </w:t>
      </w:r>
      <w:r w:rsidR="00D923B6">
        <w:rPr>
          <w:snapToGrid w:val="0"/>
          <w:sz w:val="24"/>
        </w:rPr>
        <w:t>expert inom</w:t>
      </w:r>
      <w:r w:rsidRPr="008C3A55">
        <w:rPr>
          <w:snapToGrid w:val="0"/>
          <w:sz w:val="24"/>
        </w:rPr>
        <w:t xml:space="preserve"> barnförsäkringar. </w:t>
      </w:r>
      <w:r w:rsidRPr="00692DE5">
        <w:rPr>
          <w:snapToGrid w:val="0"/>
          <w:sz w:val="24"/>
          <w:lang w:val="da-DK"/>
        </w:rPr>
        <w:t xml:space="preserve">Telefon: +46 70 168 27 99. </w:t>
      </w:r>
    </w:p>
    <w:p w:rsidR="00DA4379" w:rsidRDefault="00232345" w:rsidP="00DA4379">
      <w:pPr>
        <w:jc w:val="both"/>
        <w:rPr>
          <w:sz w:val="24"/>
          <w:lang w:val="da-DK"/>
        </w:rPr>
      </w:pPr>
      <w:proofErr w:type="spellStart"/>
      <w:r w:rsidRPr="00692DE5">
        <w:rPr>
          <w:snapToGrid w:val="0"/>
          <w:sz w:val="24"/>
          <w:lang w:val="da-DK"/>
        </w:rPr>
        <w:t>Mejl</w:t>
      </w:r>
      <w:proofErr w:type="spellEnd"/>
      <w:r w:rsidRPr="00692DE5">
        <w:rPr>
          <w:snapToGrid w:val="0"/>
          <w:sz w:val="24"/>
          <w:lang w:val="da-DK"/>
        </w:rPr>
        <w:t xml:space="preserve">: </w:t>
      </w:r>
      <w:hyperlink r:id="rId9" w:history="1">
        <w:r w:rsidR="00DA4379" w:rsidRPr="001C6A43">
          <w:rPr>
            <w:rStyle w:val="Hyperlnk"/>
            <w:sz w:val="24"/>
            <w:lang w:val="da-DK"/>
          </w:rPr>
          <w:t>bjorn.sporrong@trygghansa.se</w:t>
        </w:r>
      </w:hyperlink>
    </w:p>
    <w:p w:rsidR="007F309F" w:rsidRDefault="007F309F" w:rsidP="000C2DD1">
      <w:pPr>
        <w:jc w:val="both"/>
        <w:rPr>
          <w:sz w:val="24"/>
          <w:lang w:val="da-DK"/>
        </w:rPr>
      </w:pPr>
    </w:p>
    <w:p w:rsidR="00DA4379" w:rsidRPr="00692DE5" w:rsidRDefault="00DA4379" w:rsidP="000C2DD1">
      <w:pPr>
        <w:jc w:val="both"/>
        <w:rPr>
          <w:sz w:val="24"/>
          <w:lang w:val="da-DK"/>
        </w:rPr>
      </w:pPr>
    </w:p>
    <w:p w:rsidR="004E708E" w:rsidRPr="00250D1A" w:rsidRDefault="004E708E" w:rsidP="004E708E">
      <w:pPr>
        <w:rPr>
          <w:b/>
        </w:rPr>
      </w:pPr>
      <w:r>
        <w:rPr>
          <w:b/>
        </w:rPr>
        <w:t>Om Trygg-Hansa</w:t>
      </w:r>
    </w:p>
    <w:p w:rsidR="007F309F" w:rsidRPr="004E708E" w:rsidRDefault="004E708E" w:rsidP="004E708E">
      <w:pPr>
        <w:rPr>
          <w:sz w:val="24"/>
        </w:rPr>
      </w:pPr>
      <w:r w:rsidRPr="00250D1A">
        <w:t xml:space="preserve">Trygg-Hansa är ett av Sveriges största </w:t>
      </w:r>
      <w:hyperlink r:id="rId10" w:history="1">
        <w:r w:rsidRPr="00250D1A">
          <w:rPr>
            <w:rStyle w:val="Hyperlnk"/>
          </w:rPr>
          <w:t>försäkringsbolag</w:t>
        </w:r>
      </w:hyperlink>
      <w:r w:rsidRPr="00250D1A">
        <w:t xml:space="preserve"> med en årspremievolym på runt tio miljarder kronor. Våra cirka 2 000 medarbetare finns på 30 orter i Sverige. Trygg-Hansa erbjuder ett flertal </w:t>
      </w:r>
      <w:hyperlink r:id="rId11" w:history="1">
        <w:r w:rsidRPr="00250D1A">
          <w:rPr>
            <w:rStyle w:val="Hyperlnk"/>
          </w:rPr>
          <w:t>privatförsäkringar</w:t>
        </w:r>
      </w:hyperlink>
      <w:r w:rsidRPr="00250D1A">
        <w:t xml:space="preserve"> som till exempel </w:t>
      </w:r>
      <w:hyperlink r:id="rId12" w:history="1">
        <w:r w:rsidRPr="00250D1A">
          <w:rPr>
            <w:rStyle w:val="Hyperlnk"/>
          </w:rPr>
          <w:t>hemförsäkring</w:t>
        </w:r>
      </w:hyperlink>
      <w:r w:rsidRPr="00250D1A">
        <w:t xml:space="preserve">, </w:t>
      </w:r>
      <w:hyperlink r:id="rId13" w:history="1">
        <w:r w:rsidRPr="00250D1A">
          <w:rPr>
            <w:rStyle w:val="Hyperlnk"/>
          </w:rPr>
          <w:t>bilförsäkring</w:t>
        </w:r>
      </w:hyperlink>
      <w:r w:rsidRPr="00250D1A">
        <w:t xml:space="preserve"> och </w:t>
      </w:r>
      <w:hyperlink r:id="rId14" w:history="1">
        <w:r w:rsidRPr="00250D1A">
          <w:rPr>
            <w:rStyle w:val="Hyperlnk"/>
          </w:rPr>
          <w:t>sjuk- och olycksfallsförsäkring</w:t>
        </w:r>
      </w:hyperlink>
      <w:r w:rsidRPr="00250D1A">
        <w:t xml:space="preserve"> och är marknadsledande inom </w:t>
      </w:r>
      <w:hyperlink r:id="rId15" w:history="1">
        <w:r w:rsidRPr="00250D1A">
          <w:rPr>
            <w:rStyle w:val="Hyperlnk"/>
          </w:rPr>
          <w:t>barnförsäkringar</w:t>
        </w:r>
      </w:hyperlink>
      <w:r w:rsidRPr="00250D1A">
        <w:t xml:space="preserve">. Trygg-Hansa ingår i den internationella försäkringskoncernen RSA. För mer information: </w:t>
      </w:r>
      <w:hyperlink r:id="rId16" w:history="1">
        <w:r w:rsidRPr="00250D1A">
          <w:rPr>
            <w:rStyle w:val="Hyperlnk"/>
          </w:rPr>
          <w:t>www.trygghansa.se</w:t>
        </w:r>
      </w:hyperlink>
    </w:p>
    <w:sectPr w:rsidR="007F309F" w:rsidRPr="004E708E" w:rsidSect="00F80C19">
      <w:headerReference w:type="default" r:id="rId1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984" w:rsidRDefault="00B80984">
      <w:r>
        <w:separator/>
      </w:r>
    </w:p>
  </w:endnote>
  <w:endnote w:type="continuationSeparator" w:id="0">
    <w:p w:rsidR="00B80984" w:rsidRDefault="00B80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984" w:rsidRDefault="00B80984">
      <w:r>
        <w:separator/>
      </w:r>
    </w:p>
  </w:footnote>
  <w:footnote w:type="continuationSeparator" w:id="0">
    <w:p w:rsidR="00B80984" w:rsidRDefault="00B80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84" w:rsidRDefault="00B80984">
    <w:pPr>
      <w:pStyle w:val="Sidhuvud"/>
    </w:pPr>
    <w:r>
      <w:object w:dxaOrig="2566" w:dyaOrig="4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8.25pt;height:24pt" o:ole="" fillcolor="window">
          <v:imagedata r:id="rId1" o:title=""/>
        </v:shape>
        <o:OLEObject Type="Embed" ProgID="Word.Picture.8" ShapeID="_x0000_i1025" DrawAspect="Content" ObjectID="_131158060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7D93"/>
    <w:multiLevelType w:val="hybridMultilevel"/>
    <w:tmpl w:val="301E4700"/>
    <w:lvl w:ilvl="0" w:tplc="68AAE09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7102B3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6E5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C2CA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6A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304B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901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78D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D21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12CC2"/>
    <w:multiLevelType w:val="hybridMultilevel"/>
    <w:tmpl w:val="BC0CB3FA"/>
    <w:lvl w:ilvl="0" w:tplc="2B9C61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7336E"/>
    <w:multiLevelType w:val="hybridMultilevel"/>
    <w:tmpl w:val="43DA9766"/>
    <w:lvl w:ilvl="0" w:tplc="2B9C61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2F826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DCFE7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264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235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481A96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84F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E4E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C49E89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1175E"/>
    <w:multiLevelType w:val="hybridMultilevel"/>
    <w:tmpl w:val="D4426832"/>
    <w:lvl w:ilvl="0" w:tplc="041D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1D000F">
      <w:start w:val="1"/>
      <w:numFmt w:val="decimal"/>
      <w:lvlText w:val="%3."/>
      <w:lvlJc w:val="left"/>
      <w:pPr>
        <w:tabs>
          <w:tab w:val="num" w:pos="3104"/>
        </w:tabs>
        <w:ind w:left="3104" w:hanging="360"/>
      </w:pPr>
      <w:rPr>
        <w:rFonts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4">
    <w:nsid w:val="0A15729E"/>
    <w:multiLevelType w:val="hybridMultilevel"/>
    <w:tmpl w:val="807EC916"/>
    <w:lvl w:ilvl="0" w:tplc="2BDCE4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533CB0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965AA3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6F6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7055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CB1683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E1B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CD2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A6BE2F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376E6"/>
    <w:multiLevelType w:val="hybridMultilevel"/>
    <w:tmpl w:val="747C2196"/>
    <w:lvl w:ilvl="0" w:tplc="AF807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2009F"/>
    <w:multiLevelType w:val="hybridMultilevel"/>
    <w:tmpl w:val="EA009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B6EBC"/>
    <w:multiLevelType w:val="multilevel"/>
    <w:tmpl w:val="D4426832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3104"/>
        </w:tabs>
        <w:ind w:left="310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8">
    <w:nsid w:val="241A3C3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38F3577"/>
    <w:multiLevelType w:val="hybridMultilevel"/>
    <w:tmpl w:val="99025A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7282E"/>
    <w:multiLevelType w:val="hybridMultilevel"/>
    <w:tmpl w:val="617A0A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27621"/>
    <w:multiLevelType w:val="hybridMultilevel"/>
    <w:tmpl w:val="6DE67866"/>
    <w:lvl w:ilvl="0" w:tplc="6CAC7A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18B8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C19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E2AA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8480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84A5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2BA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9AC9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A59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5A6B72"/>
    <w:multiLevelType w:val="hybridMultilevel"/>
    <w:tmpl w:val="FEE6449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E63BEF"/>
    <w:multiLevelType w:val="multilevel"/>
    <w:tmpl w:val="6E30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D731FD"/>
    <w:multiLevelType w:val="hybridMultilevel"/>
    <w:tmpl w:val="02C0E35E"/>
    <w:lvl w:ilvl="0" w:tplc="8440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75EB4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A2BA26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6BD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8B9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32EA95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2B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23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D1FE79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EA5971"/>
    <w:multiLevelType w:val="hybridMultilevel"/>
    <w:tmpl w:val="3A285878"/>
    <w:lvl w:ilvl="0" w:tplc="E1EA9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E61F3"/>
    <w:multiLevelType w:val="hybridMultilevel"/>
    <w:tmpl w:val="23E096D0"/>
    <w:lvl w:ilvl="0" w:tplc="FFFFFFFF">
      <w:start w:val="19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D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E16534"/>
    <w:multiLevelType w:val="hybridMultilevel"/>
    <w:tmpl w:val="1632C45C"/>
    <w:lvl w:ilvl="0" w:tplc="F1A62A6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820F63"/>
    <w:multiLevelType w:val="multilevel"/>
    <w:tmpl w:val="D4426832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3104"/>
        </w:tabs>
        <w:ind w:left="310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9">
    <w:nsid w:val="7A0A311D"/>
    <w:multiLevelType w:val="hybridMultilevel"/>
    <w:tmpl w:val="1F78C75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14"/>
  </w:num>
  <w:num w:numId="5">
    <w:abstractNumId w:val="2"/>
  </w:num>
  <w:num w:numId="6">
    <w:abstractNumId w:val="4"/>
  </w:num>
  <w:num w:numId="7">
    <w:abstractNumId w:val="0"/>
  </w:num>
  <w:num w:numId="8">
    <w:abstractNumId w:val="12"/>
  </w:num>
  <w:num w:numId="9">
    <w:abstractNumId w:val="16"/>
  </w:num>
  <w:num w:numId="10">
    <w:abstractNumId w:val="19"/>
  </w:num>
  <w:num w:numId="11">
    <w:abstractNumId w:val="3"/>
  </w:num>
  <w:num w:numId="12">
    <w:abstractNumId w:val="18"/>
  </w:num>
  <w:num w:numId="13">
    <w:abstractNumId w:val="7"/>
  </w:num>
  <w:num w:numId="14">
    <w:abstractNumId w:val="17"/>
  </w:num>
  <w:num w:numId="15">
    <w:abstractNumId w:val="10"/>
  </w:num>
  <w:num w:numId="16">
    <w:abstractNumId w:val="15"/>
  </w:num>
  <w:num w:numId="17">
    <w:abstractNumId w:val="1"/>
  </w:num>
  <w:num w:numId="18">
    <w:abstractNumId w:val="6"/>
  </w:num>
  <w:num w:numId="19">
    <w:abstractNumId w:val="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0757D0"/>
    <w:rsid w:val="0004377A"/>
    <w:rsid w:val="0005540B"/>
    <w:rsid w:val="000703E2"/>
    <w:rsid w:val="0007253C"/>
    <w:rsid w:val="000757D0"/>
    <w:rsid w:val="00087D4A"/>
    <w:rsid w:val="000C0EC9"/>
    <w:rsid w:val="000C2DD1"/>
    <w:rsid w:val="000F7106"/>
    <w:rsid w:val="00160AAF"/>
    <w:rsid w:val="00175140"/>
    <w:rsid w:val="001936DC"/>
    <w:rsid w:val="001D0313"/>
    <w:rsid w:val="001D758D"/>
    <w:rsid w:val="001E00C4"/>
    <w:rsid w:val="001F4EA8"/>
    <w:rsid w:val="001F57A3"/>
    <w:rsid w:val="00200295"/>
    <w:rsid w:val="00232345"/>
    <w:rsid w:val="00263E39"/>
    <w:rsid w:val="002A662E"/>
    <w:rsid w:val="002B3CC3"/>
    <w:rsid w:val="00302F41"/>
    <w:rsid w:val="00304512"/>
    <w:rsid w:val="00342A7B"/>
    <w:rsid w:val="00352A33"/>
    <w:rsid w:val="00357451"/>
    <w:rsid w:val="00364D22"/>
    <w:rsid w:val="00375941"/>
    <w:rsid w:val="003930A6"/>
    <w:rsid w:val="003D3958"/>
    <w:rsid w:val="0041702C"/>
    <w:rsid w:val="00420DF4"/>
    <w:rsid w:val="00433396"/>
    <w:rsid w:val="00466516"/>
    <w:rsid w:val="00467059"/>
    <w:rsid w:val="0047357F"/>
    <w:rsid w:val="004B2B07"/>
    <w:rsid w:val="004B2D8F"/>
    <w:rsid w:val="004B4087"/>
    <w:rsid w:val="004C495E"/>
    <w:rsid w:val="004D66B8"/>
    <w:rsid w:val="004E708E"/>
    <w:rsid w:val="00524D45"/>
    <w:rsid w:val="005558DC"/>
    <w:rsid w:val="00576E1B"/>
    <w:rsid w:val="005A592F"/>
    <w:rsid w:val="005A5AEB"/>
    <w:rsid w:val="005B1F1F"/>
    <w:rsid w:val="005C43EA"/>
    <w:rsid w:val="00635561"/>
    <w:rsid w:val="006530EE"/>
    <w:rsid w:val="006613B7"/>
    <w:rsid w:val="00692DE5"/>
    <w:rsid w:val="006A08CA"/>
    <w:rsid w:val="006A153D"/>
    <w:rsid w:val="006B06AB"/>
    <w:rsid w:val="006B6D8C"/>
    <w:rsid w:val="006B74C1"/>
    <w:rsid w:val="006C6BA3"/>
    <w:rsid w:val="006F5737"/>
    <w:rsid w:val="0074348B"/>
    <w:rsid w:val="00746FC7"/>
    <w:rsid w:val="00763B60"/>
    <w:rsid w:val="007C669E"/>
    <w:rsid w:val="007E0CEC"/>
    <w:rsid w:val="007F309F"/>
    <w:rsid w:val="00801838"/>
    <w:rsid w:val="00855038"/>
    <w:rsid w:val="008756C8"/>
    <w:rsid w:val="00881074"/>
    <w:rsid w:val="00895937"/>
    <w:rsid w:val="008C38E2"/>
    <w:rsid w:val="008F0920"/>
    <w:rsid w:val="009039BF"/>
    <w:rsid w:val="00921ED5"/>
    <w:rsid w:val="00941A48"/>
    <w:rsid w:val="009505C8"/>
    <w:rsid w:val="009A02D8"/>
    <w:rsid w:val="009C5C90"/>
    <w:rsid w:val="009F6F65"/>
    <w:rsid w:val="00A36A1B"/>
    <w:rsid w:val="00A37119"/>
    <w:rsid w:val="00A604C0"/>
    <w:rsid w:val="00A757BB"/>
    <w:rsid w:val="00A800F7"/>
    <w:rsid w:val="00AB077C"/>
    <w:rsid w:val="00AB65E2"/>
    <w:rsid w:val="00AF3BC6"/>
    <w:rsid w:val="00B143E3"/>
    <w:rsid w:val="00B237BF"/>
    <w:rsid w:val="00B64AA1"/>
    <w:rsid w:val="00B774DF"/>
    <w:rsid w:val="00B77C8F"/>
    <w:rsid w:val="00B80984"/>
    <w:rsid w:val="00BD7834"/>
    <w:rsid w:val="00C3345F"/>
    <w:rsid w:val="00C409E5"/>
    <w:rsid w:val="00C54CA2"/>
    <w:rsid w:val="00CA6987"/>
    <w:rsid w:val="00D0527E"/>
    <w:rsid w:val="00D22A09"/>
    <w:rsid w:val="00D33E52"/>
    <w:rsid w:val="00D403AB"/>
    <w:rsid w:val="00D43F61"/>
    <w:rsid w:val="00D45326"/>
    <w:rsid w:val="00D61BFB"/>
    <w:rsid w:val="00D86AA2"/>
    <w:rsid w:val="00D923B6"/>
    <w:rsid w:val="00DA4379"/>
    <w:rsid w:val="00DB0C43"/>
    <w:rsid w:val="00DC3ADF"/>
    <w:rsid w:val="00DF4D1A"/>
    <w:rsid w:val="00E26E56"/>
    <w:rsid w:val="00E314FC"/>
    <w:rsid w:val="00E4746C"/>
    <w:rsid w:val="00E7271F"/>
    <w:rsid w:val="00E74DF8"/>
    <w:rsid w:val="00E95A79"/>
    <w:rsid w:val="00EA5716"/>
    <w:rsid w:val="00ED687E"/>
    <w:rsid w:val="00F238CE"/>
    <w:rsid w:val="00F257F7"/>
    <w:rsid w:val="00F261F1"/>
    <w:rsid w:val="00F66805"/>
    <w:rsid w:val="00F80C19"/>
    <w:rsid w:val="00FA2EC2"/>
    <w:rsid w:val="00FD124B"/>
    <w:rsid w:val="00FE010E"/>
    <w:rsid w:val="00FF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19"/>
  </w:style>
  <w:style w:type="paragraph" w:styleId="Rubrik1">
    <w:name w:val="heading 1"/>
    <w:basedOn w:val="Normal"/>
    <w:next w:val="Normal"/>
    <w:qFormat/>
    <w:rsid w:val="00F80C19"/>
    <w:pPr>
      <w:keepNext/>
      <w:spacing w:line="240" w:lineRule="atLeast"/>
      <w:outlineLvl w:val="0"/>
    </w:pPr>
    <w:rPr>
      <w:b/>
      <w:snapToGrid w:val="0"/>
      <w:color w:val="FF0000"/>
      <w:sz w:val="24"/>
    </w:rPr>
  </w:style>
  <w:style w:type="paragraph" w:styleId="Rubrik2">
    <w:name w:val="heading 2"/>
    <w:basedOn w:val="Normal"/>
    <w:next w:val="Normal"/>
    <w:qFormat/>
    <w:rsid w:val="00F80C19"/>
    <w:pPr>
      <w:keepNext/>
      <w:spacing w:line="240" w:lineRule="atLeast"/>
      <w:ind w:left="23"/>
      <w:outlineLvl w:val="1"/>
    </w:pPr>
    <w:rPr>
      <w:b/>
      <w:snapToGrid w:val="0"/>
      <w:color w:val="00000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F80C1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F80C19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semiHidden/>
    <w:rsid w:val="00F80C19"/>
    <w:rPr>
      <w:b/>
      <w:snapToGrid w:val="0"/>
    </w:rPr>
  </w:style>
  <w:style w:type="character" w:styleId="Hyperlnk">
    <w:name w:val="Hyperlink"/>
    <w:basedOn w:val="Standardstycketeckensnitt"/>
    <w:semiHidden/>
    <w:rsid w:val="00F80C19"/>
    <w:rPr>
      <w:color w:val="0000FF"/>
      <w:u w:val="single"/>
    </w:rPr>
  </w:style>
  <w:style w:type="paragraph" w:styleId="Brdtext2">
    <w:name w:val="Body Text 2"/>
    <w:basedOn w:val="Normal"/>
    <w:semiHidden/>
    <w:rsid w:val="00F80C19"/>
    <w:pPr>
      <w:tabs>
        <w:tab w:val="left" w:pos="5670"/>
      </w:tabs>
    </w:pPr>
    <w:rPr>
      <w:b/>
      <w:sz w:val="22"/>
    </w:rPr>
  </w:style>
  <w:style w:type="paragraph" w:styleId="Liststycke">
    <w:name w:val="List Paragraph"/>
    <w:basedOn w:val="Normal"/>
    <w:qFormat/>
    <w:rsid w:val="00F80C19"/>
    <w:pPr>
      <w:ind w:left="720"/>
      <w:contextualSpacing/>
    </w:pPr>
    <w:rPr>
      <w:sz w:val="24"/>
      <w:szCs w:val="24"/>
    </w:rPr>
  </w:style>
  <w:style w:type="paragraph" w:styleId="Brdtext3">
    <w:name w:val="Body Text 3"/>
    <w:basedOn w:val="Normal"/>
    <w:rsid w:val="00F80C19"/>
    <w:rPr>
      <w:color w:val="FF0000"/>
      <w:sz w:val="24"/>
    </w:rPr>
  </w:style>
  <w:style w:type="paragraph" w:styleId="Ballongtext">
    <w:name w:val="Balloon Text"/>
    <w:basedOn w:val="Normal"/>
    <w:semiHidden/>
    <w:rsid w:val="00E4034A"/>
    <w:rPr>
      <w:rFonts w:ascii="Lucida Grande" w:hAnsi="Lucida Grande"/>
      <w:sz w:val="18"/>
      <w:szCs w:val="18"/>
    </w:rPr>
  </w:style>
  <w:style w:type="character" w:customStyle="1" w:styleId="heading11">
    <w:name w:val="heading11"/>
    <w:basedOn w:val="Standardstycketeckensnitt"/>
    <w:rsid w:val="000C2DD1"/>
    <w:rPr>
      <w:rFonts w:ascii="Verdana" w:hAnsi="Verdana" w:hint="default"/>
      <w:b/>
      <w:bCs/>
      <w:color w:val="000000"/>
      <w:sz w:val="29"/>
      <w:szCs w:val="29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C43E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C43EA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C43EA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C43E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C43EA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9A02D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A02D8"/>
    <w:rPr>
      <w:rFonts w:ascii="Consolas" w:eastAsia="Calibri" w:hAnsi="Consolas" w:cs="Times New Roman"/>
      <w:sz w:val="21"/>
      <w:szCs w:val="21"/>
      <w:lang w:eastAsia="en-US"/>
    </w:rPr>
  </w:style>
  <w:style w:type="paragraph" w:styleId="Normalwebb">
    <w:name w:val="Normal (Web)"/>
    <w:basedOn w:val="Normal"/>
    <w:uiPriority w:val="99"/>
    <w:unhideWhenUsed/>
    <w:rsid w:val="00364D22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232345"/>
  </w:style>
  <w:style w:type="character" w:styleId="AnvndHyperlnk">
    <w:name w:val="FollowedHyperlink"/>
    <w:basedOn w:val="Standardstycketeckensnitt"/>
    <w:uiPriority w:val="99"/>
    <w:semiHidden/>
    <w:unhideWhenUsed/>
    <w:rsid w:val="00921E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ou.sjorin@trygghansa.se" TargetMode="External"/><Relationship Id="rId13" Type="http://schemas.openxmlformats.org/officeDocument/2006/relationships/hyperlink" Target="http://www.trygghansa.se/04Privat/Page7571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ygghansa.se/04privat/Page7726.html" TargetMode="External"/><Relationship Id="rId12" Type="http://schemas.openxmlformats.org/officeDocument/2006/relationships/hyperlink" Target="http://www.trygghansa.se/forsakringstermer/hemforsakring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trygghansa.s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ygghansa.se/04Privat/page774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rygghansa.se/04Privat/Page7726.html" TargetMode="External"/><Relationship Id="rId10" Type="http://schemas.openxmlformats.org/officeDocument/2006/relationships/hyperlink" Target="http://www.trygghansa.s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jorn.sporrong@trygghansa.se" TargetMode="External"/><Relationship Id="rId14" Type="http://schemas.openxmlformats.org/officeDocument/2006/relationships/hyperlink" Target="http://www.trygghansa.se/04Privat/Page12533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                             </vt:lpstr>
    </vt:vector>
  </TitlesOfParts>
  <Company>Trygg-Hansa</Company>
  <LinksUpToDate>false</LinksUpToDate>
  <CharactersWithSpaces>3952</CharactersWithSpaces>
  <SharedDoc>false</SharedDoc>
  <HLinks>
    <vt:vector size="48" baseType="variant">
      <vt:variant>
        <vt:i4>1572945</vt:i4>
      </vt:variant>
      <vt:variant>
        <vt:i4>21</vt:i4>
      </vt:variant>
      <vt:variant>
        <vt:i4>0</vt:i4>
      </vt:variant>
      <vt:variant>
        <vt:i4>5</vt:i4>
      </vt:variant>
      <vt:variant>
        <vt:lpwstr>http://www.trygghansa.se/</vt:lpwstr>
      </vt:variant>
      <vt:variant>
        <vt:lpwstr/>
      </vt:variant>
      <vt:variant>
        <vt:i4>8323186</vt:i4>
      </vt:variant>
      <vt:variant>
        <vt:i4>18</vt:i4>
      </vt:variant>
      <vt:variant>
        <vt:i4>0</vt:i4>
      </vt:variant>
      <vt:variant>
        <vt:i4>5</vt:i4>
      </vt:variant>
      <vt:variant>
        <vt:lpwstr>http://www.trygghansa.se/04Privat/Page7726.html</vt:lpwstr>
      </vt:variant>
      <vt:variant>
        <vt:lpwstr/>
      </vt:variant>
      <vt:variant>
        <vt:i4>4980767</vt:i4>
      </vt:variant>
      <vt:variant>
        <vt:i4>15</vt:i4>
      </vt:variant>
      <vt:variant>
        <vt:i4>0</vt:i4>
      </vt:variant>
      <vt:variant>
        <vt:i4>5</vt:i4>
      </vt:variant>
      <vt:variant>
        <vt:lpwstr>http://www.trygghansa.se/04Privat/Page12533.html</vt:lpwstr>
      </vt:variant>
      <vt:variant>
        <vt:lpwstr/>
      </vt:variant>
      <vt:variant>
        <vt:i4>7995511</vt:i4>
      </vt:variant>
      <vt:variant>
        <vt:i4>12</vt:i4>
      </vt:variant>
      <vt:variant>
        <vt:i4>0</vt:i4>
      </vt:variant>
      <vt:variant>
        <vt:i4>5</vt:i4>
      </vt:variant>
      <vt:variant>
        <vt:lpwstr>http://www.trygghansa.se/04Privat/Page7571.html</vt:lpwstr>
      </vt:variant>
      <vt:variant>
        <vt:lpwstr/>
      </vt:variant>
      <vt:variant>
        <vt:i4>65565</vt:i4>
      </vt:variant>
      <vt:variant>
        <vt:i4>9</vt:i4>
      </vt:variant>
      <vt:variant>
        <vt:i4>0</vt:i4>
      </vt:variant>
      <vt:variant>
        <vt:i4>5</vt:i4>
      </vt:variant>
      <vt:variant>
        <vt:lpwstr>http://www.trygghansa.se/forsakringstermer/hemforsakring.html</vt:lpwstr>
      </vt:variant>
      <vt:variant>
        <vt:lpwstr/>
      </vt:variant>
      <vt:variant>
        <vt:i4>7929972</vt:i4>
      </vt:variant>
      <vt:variant>
        <vt:i4>6</vt:i4>
      </vt:variant>
      <vt:variant>
        <vt:i4>0</vt:i4>
      </vt:variant>
      <vt:variant>
        <vt:i4>5</vt:i4>
      </vt:variant>
      <vt:variant>
        <vt:lpwstr>http://www.trygghansa.se/04Privat/page7740.html</vt:lpwstr>
      </vt:variant>
      <vt:variant>
        <vt:lpwstr/>
      </vt:variant>
      <vt:variant>
        <vt:i4>1572945</vt:i4>
      </vt:variant>
      <vt:variant>
        <vt:i4>3</vt:i4>
      </vt:variant>
      <vt:variant>
        <vt:i4>0</vt:i4>
      </vt:variant>
      <vt:variant>
        <vt:i4>5</vt:i4>
      </vt:variant>
      <vt:variant>
        <vt:lpwstr>http://www.trygghansa.se/</vt:lpwstr>
      </vt:variant>
      <vt:variant>
        <vt:lpwstr/>
      </vt:variant>
      <vt:variant>
        <vt:i4>2228298</vt:i4>
      </vt:variant>
      <vt:variant>
        <vt:i4>0</vt:i4>
      </vt:variant>
      <vt:variant>
        <vt:i4>0</vt:i4>
      </vt:variant>
      <vt:variant>
        <vt:i4>5</vt:i4>
      </vt:variant>
      <vt:variant>
        <vt:lpwstr>mailto:malou.sjorin@trygghansa.se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                             </dc:title>
  <dc:subject/>
  <dc:creator>Malou Sjörin</dc:creator>
  <cp:keywords/>
  <dc:description/>
  <cp:lastModifiedBy>a79657</cp:lastModifiedBy>
  <cp:revision>3</cp:revision>
  <cp:lastPrinted>2009-06-16T09:30:00Z</cp:lastPrinted>
  <dcterms:created xsi:type="dcterms:W3CDTF">2009-08-12T09:08:00Z</dcterms:created>
  <dcterms:modified xsi:type="dcterms:W3CDTF">2009-08-12T09:09:00Z</dcterms:modified>
</cp:coreProperties>
</file>