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844F" w14:textId="46A4E25E" w:rsidR="0084462F" w:rsidRPr="0084462F" w:rsidRDefault="0084462F" w:rsidP="008446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48"/>
          <w:szCs w:val="48"/>
          <w:lang w:eastAsia="sv-SE"/>
        </w:rPr>
      </w:pPr>
      <w:r w:rsidRPr="0084462F">
        <w:rPr>
          <w:rFonts w:ascii="Lato" w:eastAsia="Times New Roman" w:hAnsi="Lato" w:cs="Times New Roman"/>
          <w:b/>
          <w:bCs/>
          <w:color w:val="222222"/>
          <w:kern w:val="36"/>
          <w:sz w:val="48"/>
          <w:szCs w:val="48"/>
          <w:lang w:eastAsia="sv-SE"/>
        </w:rPr>
        <w:t xml:space="preserve">Jessica Bäckman </w:t>
      </w:r>
      <w:r>
        <w:rPr>
          <w:rFonts w:ascii="Lato" w:eastAsia="Times New Roman" w:hAnsi="Lato" w:cs="Times New Roman"/>
          <w:b/>
          <w:bCs/>
          <w:color w:val="222222"/>
          <w:kern w:val="36"/>
          <w:sz w:val="48"/>
          <w:szCs w:val="48"/>
          <w:lang w:eastAsia="sv-SE"/>
        </w:rPr>
        <w:t xml:space="preserve">laddad för Sachsenring med ny bil och nytt team </w:t>
      </w:r>
    </w:p>
    <w:p w14:paraId="1D84C522" w14:textId="29B3A9C5" w:rsidR="0084462F" w:rsidRPr="0084462F" w:rsidRDefault="00B45E1B" w:rsidP="0084462F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23–25 september intar ADAC TCR Germany och dess deltagare den tekniska Sachsenring banan i Tyskland. </w:t>
      </w:r>
      <w:r w:rsidR="0084462F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Jessica Bäckman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ställer sig denna gång på startlinjen med ett helt nytt team och ny bil, landslagsföraren kommer köra en Audi RS 3 LMS TCR</w:t>
      </w:r>
      <w:r w:rsidR="00D00CE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gen 2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bil för det </w:t>
      </w:r>
      <w:r w:rsidR="00FC63E7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belgiska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teamet Comtoyou</w:t>
      </w:r>
      <w:r w:rsidR="00FC63E7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Racing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.</w:t>
      </w:r>
      <w:r w:rsidR="00A35273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84462F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–</w:t>
      </w:r>
      <w:r w:rsidR="00A35273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Ser framemot att tävla igen, ska bli </w:t>
      </w:r>
      <w:r w:rsidR="003F7E84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spännande </w:t>
      </w:r>
      <w:r w:rsidR="00A35273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att testa på en Audi och även köra för det rutinerade teamet Comtoyou</w:t>
      </w:r>
      <w:r w:rsidR="00E02551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</w:t>
      </w:r>
      <w:r w:rsidR="008E7CCA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Racing </w:t>
      </w:r>
      <w:r w:rsidR="00E02551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för första gången</w:t>
      </w:r>
      <w:r w:rsidR="00A35273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, samt även lära mig en helt ny bana</w:t>
      </w:r>
      <w:r w:rsidR="00E02551" w:rsidRP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, </w:t>
      </w:r>
      <w:r w:rsidR="0084462F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säger Jessica Bäckman.</w:t>
      </w:r>
    </w:p>
    <w:p w14:paraId="4A4C02BB" w14:textId="10B06112" w:rsidR="00743DD0" w:rsidRDefault="00AD52A8" w:rsidP="0084462F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Sachsenring en motorsportracingbana belägen i Hohenstein-Ernstthal nära Chemnitz i Sachsen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. 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Det första loppet hölls den 26 maj 1927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. 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Sedan 2007 är Sachsenring en del av det ordinarie schemat för ADAC GT Masters.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Även 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MotoGP-tävlingarna på Sachsenring har under tiden fått ett legendariskt rykte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med ö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ver 200 000 människor vallfärdar till detta evenemang år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ligen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.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</w:t>
      </w:r>
      <w:r w:rsidRPr="00AD52A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Sachsenring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bana är känd för sin </w:t>
      </w:r>
      <w:r w:rsidR="003F7E8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tekniska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utformning med mycket kurviga</w:t>
      </w:r>
      <w:r w:rsidR="003F7E8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och blinda kurvor med höjdskillnader utan dess like. N</w:t>
      </w:r>
      <w:r w:rsidR="003F7E84"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u till helgen, </w:t>
      </w:r>
      <w:r w:rsidR="003F7E8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23–25</w:t>
      </w:r>
      <w:r w:rsidR="003F7E84"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september, körs mästerskapets </w:t>
      </w:r>
      <w:r w:rsidR="003F7E8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sjätte</w:t>
      </w:r>
      <w:r w:rsidR="003F7E84"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deltävling på anrika </w:t>
      </w:r>
      <w:r w:rsidR="003F7E8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Sachsenring banan i Tyskland och Jessica Bäckman är laddad.</w:t>
      </w:r>
    </w:p>
    <w:p w14:paraId="5988B359" w14:textId="2BC4027B" w:rsidR="003F7E84" w:rsidRDefault="003F7E84" w:rsidP="0084462F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-Sachsenring är känd för att vara en teknisk avancerad bana, det blir utmanande att komma upp i fart snabbt då vi endast har två träningar innan kvalen drar i gång. Jag ser framemot helgen, säger </w:t>
      </w:r>
      <w:r w:rsidRPr="00734FF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Jessica Bäckman.</w:t>
      </w:r>
    </w:p>
    <w:p w14:paraId="4A8D3B2C" w14:textId="52058316" w:rsidR="00734FF4" w:rsidRDefault="0084462F" w:rsidP="0084462F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Ny bil och nytt team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för Jessica</w:t>
      </w:r>
      <w:r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Nytt för detta race är att </w:t>
      </w:r>
      <w:r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Jessica Bäckman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ställer sig på startlinjen med en helt ny bil, Audi RS 3 LMS TCR </w:t>
      </w:r>
      <w:r w:rsidR="00D00CE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gen 2 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bil samt för 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henne ett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nytt 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men erfaret 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team Comtoyou </w:t>
      </w:r>
      <w:r w:rsid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R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acing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som även är Audi’s fabriksteam. 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Jessica har de första fem deltävlingarna tävlat för det tyska teamet ROJA Motorsport, men valde att gå skilda vägar efter Lausitzring tävlingen 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för </w:t>
      </w:r>
      <w:r w:rsidR="00734F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drygt en månad sedan. I stället ser landslagsföraren framemot att testa något nytt för dom två återstående tävlingarna i ADAC TCR Germany mästerskapet. </w:t>
      </w:r>
    </w:p>
    <w:p w14:paraId="40F237DC" w14:textId="7CEDB43A" w:rsidR="008E7CCA" w:rsidRPr="008E7CCA" w:rsidRDefault="00734FF4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-Efter Lausitzring valde vi att gå skilda vägar med ROJA Motorsport. Jag är nu mycket glad att kunna meddela att jag kommer att köra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en Audi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för Comtoyou </w:t>
      </w:r>
      <w:r w:rsid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Racing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d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e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två återstående </w:t>
      </w:r>
      <w:r w:rsid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tävlingshelgerna i serien. Ska bli mycket spännande men samtidigt en ordentlig utmaning med tanke på begränsade förberedelser, men </w:t>
      </w:r>
      <w:r w:rsidR="00742D4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det är </w:t>
      </w:r>
      <w:r w:rsid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en utmaning jag ser fram emot, säger </w:t>
      </w:r>
      <w:r w:rsidR="008E7CCA"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Jessica Bäckman.</w:t>
      </w:r>
      <w:r w:rsidR="0084462F"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84462F" w:rsidRPr="0084462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  <w:t>–</w:t>
      </w:r>
      <w:r w:rsid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</w:t>
      </w:r>
      <w:r w:rsidR="00B85BB7" w:rsidRP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Jag är </w:t>
      </w:r>
      <w:r w:rsid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mycket </w:t>
      </w:r>
      <w:r w:rsidR="00B85BB7" w:rsidRP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glad att välkomna Jessica till vårt team. Sedan några år tillbaka slogs vi mot varandra i TCR Europe, och hon var alltid svår att slå. Det är aldrig lätt att hoppa in i ett mästerskap </w:t>
      </w:r>
      <w:r w:rsid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mitt i säsongen</w:t>
      </w:r>
      <w:r w:rsidR="00B85BB7" w:rsidRP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men jag är säker på att med hennes snabbhet och vår kunskap om Audi RS3 LMS TCR gen 2</w:t>
      </w:r>
      <w:r w:rsid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så kommer vi vara konkurrenskraftiga. Jag s</w:t>
      </w:r>
      <w:r w:rsidR="00B85BB7" w:rsidRP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er fram emot helgen, säger </w:t>
      </w:r>
      <w:r w:rsidR="00B85BB7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Francois Verbist</w:t>
      </w:r>
      <w:r w:rsidR="00B85BB7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, teamchef </w:t>
      </w:r>
      <w:r w:rsidR="00B85BB7" w:rsidRP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för</w:t>
      </w:r>
      <w:r w:rsidR="00B85BB7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</w:t>
      </w:r>
      <w:r w:rsidR="00B85BB7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Comtoyou Racing</w:t>
      </w:r>
      <w:r w:rsidR="00B85BB7" w:rsidRPr="0084462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.</w:t>
      </w:r>
      <w:r w:rsidR="00B85BB7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8E7CCA"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Tidsschema för helgens tävling:</w:t>
      </w:r>
      <w:r w:rsidR="008E7CCA"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8E7CCA"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(alla tidsangivelser avser svensk tid)</w:t>
      </w:r>
    </w:p>
    <w:p w14:paraId="2755D12F" w14:textId="520D9FE2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lastRenderedPageBreak/>
        <w:t xml:space="preserve">Fredag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23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 xml:space="preserve">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september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: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08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:0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0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Fri träning 1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  <w:t>1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:45 Fri träning 2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E966E9"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7</w:t>
      </w:r>
      <w:r w:rsidR="00E966E9"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: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00</w:t>
      </w:r>
      <w:r w:rsidR="00E966E9"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Kval 1 (Q1)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17</w:t>
      </w:r>
      <w:r w:rsidR="00E966E9"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: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30</w:t>
      </w:r>
      <w:r w:rsidR="00E966E9"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Kval 2 (Q2)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 xml:space="preserve">Lördag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24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 xml:space="preserve">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september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: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16:</w:t>
      </w:r>
      <w:r w:rsidR="00E966E9" w:rsidRP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25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Race 1 </w:t>
      </w:r>
      <w:hyperlink r:id="rId4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TV länk till Race 1</w:t>
        </w:r>
        <w:r w:rsidRPr="008E7CC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br/>
        </w:r>
      </w:hyperlink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 xml:space="preserve">Söndag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25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 xml:space="preserve"> </w:t>
      </w:r>
      <w:r w:rsidR="00E966E9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september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u w:val="single"/>
          <w:lang w:eastAsia="sv-SE"/>
        </w:rPr>
        <w:t>: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11:35 Race 2 </w:t>
      </w:r>
      <w:hyperlink r:id="rId5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TV länk till Race 2</w:t>
        </w:r>
      </w:hyperlink>
    </w:p>
    <w:p w14:paraId="2246BEE2" w14:textId="006BFE9B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Live-sändning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De båda racen livesänds på motorsport.tv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Race 1: </w:t>
      </w:r>
      <w:hyperlink r:id="rId6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b/>
            <w:bCs/>
            <w:sz w:val="24"/>
            <w:szCs w:val="24"/>
            <w:lang w:eastAsia="sv-SE"/>
          </w:rPr>
          <w:t>Klicka för att se Race 1</w:t>
        </w:r>
      </w:hyperlink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Race 2: </w:t>
      </w:r>
      <w:hyperlink r:id="rId7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b/>
            <w:bCs/>
            <w:sz w:val="24"/>
            <w:szCs w:val="24"/>
            <w:lang w:eastAsia="sv-SE"/>
          </w:rPr>
          <w:t>Klicka för att se Race 2</w:t>
        </w:r>
      </w:hyperlink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Båda racen går även att se i repris på </w:t>
      </w:r>
      <w:hyperlink r:id="rId8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www.youtube.com/adacmotorsports</w:t>
        </w:r>
      </w:hyperlink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 och Motorsport.tv</w:t>
      </w:r>
    </w:p>
    <w:p w14:paraId="0F15B088" w14:textId="77777777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Live-timing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Samtliga träningar, kval och race går att följa via live-timing </w:t>
      </w:r>
      <w:hyperlink r:id="rId9" w:tgtFrame="_blank" w:history="1">
        <w:r w:rsidRPr="008E7CC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https://www.adac-motorsport.de/adac-gt-masters/live-timing</w:t>
        </w:r>
      </w:hyperlink>
    </w:p>
    <w:p w14:paraId="4E220F5F" w14:textId="77777777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Om banan:</w:t>
      </w:r>
    </w:p>
    <w:p w14:paraId="0BB491AC" w14:textId="77777777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noProof/>
          <w:color w:val="444444"/>
          <w:sz w:val="24"/>
          <w:szCs w:val="24"/>
          <w:lang w:eastAsia="sv-SE"/>
        </w:rPr>
        <w:drawing>
          <wp:inline distT="0" distB="0" distL="0" distR="0" wp14:anchorId="71D4A2FE" wp14:editId="198D840E">
            <wp:extent cx="3654270" cy="2162175"/>
            <wp:effectExtent l="0" t="0" r="381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2504" w14:textId="36B239C8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Plats: </w:t>
      </w:r>
      <w:r w:rsidR="00441F2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Hohenstein-Ernstthal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, Tyskland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Längd: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3,6</w:t>
      </w:r>
      <w:r w:rsidR="00441F2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45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km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Antal kurvor: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</w:t>
      </w:r>
      <w:r w:rsidR="00E966E9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3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Racelängd: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30 minuter + 1 varv</w:t>
      </w:r>
    </w:p>
    <w:p w14:paraId="5CA9C066" w14:textId="77777777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ADAC TCR Germany Kalender 2022:</w:t>
      </w: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22–24 April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Oschersleben, Tyskland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20-22 Maj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Red Bull Ring, Österrike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17-19 Juni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Salzburgring, Österrike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lastRenderedPageBreak/>
        <w:t>5-7 Augusti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Nürburgring, Tyskland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19-21 Augusti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Lausitzring, Tyskland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23-25 September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Sachsenring, Tyskland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8E7CCA">
        <w:rPr>
          <w:rFonts w:ascii="var(--paragraph_font_family)" w:eastAsia="Times New Roman" w:hAnsi="var(--paragraph_font_family)" w:cs="Times New Roman"/>
          <w:i/>
          <w:iCs/>
          <w:color w:val="444444"/>
          <w:sz w:val="24"/>
          <w:szCs w:val="24"/>
          <w:lang w:eastAsia="sv-SE"/>
        </w:rPr>
        <w:t>21-23 Oktober </w:t>
      </w:r>
      <w:r w:rsidRPr="008E7CC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 Hockenheim, Tyskland</w:t>
      </w:r>
    </w:p>
    <w:p w14:paraId="28A87A6A" w14:textId="77777777" w:rsidR="00A54070" w:rsidRPr="00A54070" w:rsidRDefault="008E7CCA" w:rsidP="00A54070">
      <w:pPr>
        <w:rPr>
          <w:rFonts w:ascii="var(--paragraph_font_family)" w:hAnsi="var(--paragraph_font_family)"/>
          <w:b/>
          <w:bCs/>
          <w:color w:val="444444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A54070" w:rsidRPr="00A54070">
        <w:rPr>
          <w:rFonts w:ascii="var(--paragraph_font_family)" w:hAnsi="var(--paragraph_font_family)"/>
          <w:b/>
          <w:bCs/>
          <w:color w:val="444444"/>
        </w:rPr>
        <w:t>Mästerskapsställning:</w:t>
      </w:r>
    </w:p>
    <w:p w14:paraId="626D0D12" w14:textId="77777777" w:rsidR="00A54070" w:rsidRPr="00A54070" w:rsidRDefault="00A54070" w:rsidP="00A54070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ADAC TCR Germany – Totalt (Topp tre)</w:t>
      </w:r>
      <w:r w:rsidRP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  <w:t>ADAC TCR Germany 2022 (efter 5 av 7 tävlingshelger)</w:t>
      </w:r>
    </w:p>
    <w:p w14:paraId="0C9B6035" w14:textId="77777777" w:rsidR="00A54070" w:rsidRPr="00A54070" w:rsidRDefault="00A54070" w:rsidP="00A54070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A540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1: Martin Andersen (DKK), 302 p.</w:t>
      </w:r>
      <w:r w:rsidRPr="00A540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P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2: Jessica Bäckman (SWE), 231 p.</w:t>
      </w:r>
      <w:r w:rsidRPr="00A540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  <w:t>3: Szymon Ladniak (POL), 214 p.</w:t>
      </w:r>
    </w:p>
    <w:p w14:paraId="13AB9D7D" w14:textId="7B829091" w:rsidR="00A54070" w:rsidRPr="00A54070" w:rsidRDefault="00000000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hyperlink r:id="rId11" w:tgtFrame="_blank" w:history="1">
        <w:r w:rsidR="008E7CCA" w:rsidRPr="008E7CCA">
          <w:rPr>
            <w:rStyle w:val="Hyperlnk"/>
            <w:rFonts w:ascii="var(--paragraph_font_family)" w:eastAsia="Times New Roman" w:hAnsi="var(--paragraph_font_family)" w:cs="Times New Roman"/>
            <w:b/>
            <w:bCs/>
            <w:sz w:val="24"/>
            <w:szCs w:val="24"/>
            <w:lang w:eastAsia="sv-SE"/>
          </w:rPr>
          <w:t>Klicka för att se hela mästerskapsställningen</w:t>
        </w:r>
      </w:hyperlink>
      <w:r w:rsidR="008E7CCA" w:rsidRPr="008E7CCA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eastAsia="sv-SE"/>
        </w:rPr>
        <w:br/>
      </w:r>
    </w:p>
    <w:p w14:paraId="66A95BBD" w14:textId="112CB759" w:rsidR="00A54070" w:rsidRPr="00A54070" w:rsidRDefault="00A54070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TV länkar ifall du missade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förra deltävlingen på Lausitzring: </w:t>
      </w:r>
      <w:r w:rsidRPr="00A540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Pr="00A540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Race 1: </w:t>
      </w:r>
      <w:hyperlink r:id="rId12" w:tgtFrame="_blank" w:history="1">
        <w:r w:rsidRPr="00A54070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Klicka för att se Race 1</w:t>
        </w:r>
      </w:hyperlink>
      <w:r w:rsidRPr="00A540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  <w:t>Race 2: </w:t>
      </w:r>
      <w:hyperlink r:id="rId13" w:tgtFrame="_blank" w:history="1">
        <w:r w:rsidRPr="00A54070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Klicka för att se Race 2</w:t>
        </w:r>
      </w:hyperlink>
    </w:p>
    <w:p w14:paraId="6DFB974F" w14:textId="77777777" w:rsidR="00A54070" w:rsidRDefault="00A54070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eastAsia="sv-SE"/>
        </w:rPr>
      </w:pPr>
    </w:p>
    <w:p w14:paraId="61E03817" w14:textId="5AF11691" w:rsidR="008E7CCA" w:rsidRPr="008E7CCA" w:rsidRDefault="008E7CCA" w:rsidP="008E7CCA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8E7CCA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eastAsia="sv-SE"/>
        </w:rPr>
        <w:t>Fria rättigheter att använda bilderna.</w:t>
      </w:r>
    </w:p>
    <w:p w14:paraId="15CD5B85" w14:textId="77777777" w:rsidR="008E7CCA" w:rsidRDefault="008E7CCA" w:rsidP="0084462F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</w:p>
    <w:p w14:paraId="7A02DBBF" w14:textId="77777777" w:rsidR="00B45E1B" w:rsidRDefault="00B45E1B"/>
    <w:sectPr w:rsidR="00B4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ar(--paragraph_font_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F"/>
    <w:rsid w:val="000F1444"/>
    <w:rsid w:val="002E589B"/>
    <w:rsid w:val="003F7E84"/>
    <w:rsid w:val="00441F26"/>
    <w:rsid w:val="00734FF4"/>
    <w:rsid w:val="00742D4E"/>
    <w:rsid w:val="00743DD0"/>
    <w:rsid w:val="0084462F"/>
    <w:rsid w:val="008E7CCA"/>
    <w:rsid w:val="00A35273"/>
    <w:rsid w:val="00A54070"/>
    <w:rsid w:val="00AD52A8"/>
    <w:rsid w:val="00B45E1B"/>
    <w:rsid w:val="00B85BB7"/>
    <w:rsid w:val="00D00CEB"/>
    <w:rsid w:val="00E02551"/>
    <w:rsid w:val="00E966E9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2741"/>
  <w15:chartTrackingRefBased/>
  <w15:docId w15:val="{957BD66E-C267-4BE8-B39C-96652D0D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4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4462F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84462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84462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4462F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8E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adacmotorsports" TargetMode="External"/><Relationship Id="rId13" Type="http://schemas.openxmlformats.org/officeDocument/2006/relationships/hyperlink" Target="https://motorsport.tv/adac/video/lausitzring-race-2/148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torsport.tv/adac/video/sachsenring-race-1/148266" TargetMode="External"/><Relationship Id="rId12" Type="http://schemas.openxmlformats.org/officeDocument/2006/relationships/hyperlink" Target="https://motorsport.tv/adac/video/lausitzring-race-1/148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orsport.tv/adac/video/sachsenring-race-1/148266" TargetMode="External"/><Relationship Id="rId11" Type="http://schemas.openxmlformats.org/officeDocument/2006/relationships/hyperlink" Target="https://www.adac-motorsport.de/adac-tcr-germany/rankings/2022" TargetMode="External"/><Relationship Id="rId5" Type="http://schemas.openxmlformats.org/officeDocument/2006/relationships/hyperlink" Target="https://motorsport.tv/adac/video/sachsenring-race-1/14826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motorsport.tv/adac/video/sachsenring-race-1/148266" TargetMode="External"/><Relationship Id="rId9" Type="http://schemas.openxmlformats.org/officeDocument/2006/relationships/hyperlink" Target="https://www.adac-motorsport.de/adac-gt-masters/live-tim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Bäckman</dc:creator>
  <cp:keywords/>
  <dc:description/>
  <cp:lastModifiedBy>Jessica Bäckman</cp:lastModifiedBy>
  <cp:revision>4</cp:revision>
  <dcterms:created xsi:type="dcterms:W3CDTF">2022-09-19T06:16:00Z</dcterms:created>
  <dcterms:modified xsi:type="dcterms:W3CDTF">2022-09-20T08:21:00Z</dcterms:modified>
</cp:coreProperties>
</file>