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45" w:type="dxa"/>
        <w:tblLayout w:type="fixed"/>
        <w:tblCellMar>
          <w:left w:w="0" w:type="dxa"/>
          <w:right w:w="0" w:type="dxa"/>
        </w:tblCellMar>
        <w:tblLook w:val="00A0"/>
      </w:tblPr>
      <w:tblGrid>
        <w:gridCol w:w="8145"/>
      </w:tblGrid>
      <w:tr w:rsidR="009F2F5A" w:rsidRPr="001F556B" w:rsidTr="006C6D58">
        <w:trPr>
          <w:trHeight w:hRule="exact" w:val="606"/>
        </w:trPr>
        <w:tc>
          <w:tcPr>
            <w:tcW w:w="8145" w:type="dxa"/>
          </w:tcPr>
          <w:p w:rsidR="009F2F5A" w:rsidRPr="001F556B" w:rsidRDefault="009F2F5A" w:rsidP="00B0268A">
            <w:pPr>
              <w:rPr>
                <w:rFonts w:ascii="Segoe UI Light" w:hAnsi="Segoe UI Light" w:cs="Segoe UI Light"/>
                <w:color w:val="000000"/>
                <w:sz w:val="28"/>
                <w:szCs w:val="28"/>
              </w:rPr>
            </w:pPr>
            <w:r w:rsidRPr="001F556B">
              <w:rPr>
                <w:rFonts w:ascii="Segoe UI Light" w:hAnsi="Segoe UI Light" w:cs="Segoe UI Light"/>
                <w:color w:val="000000"/>
                <w:sz w:val="28"/>
                <w:szCs w:val="28"/>
              </w:rPr>
              <w:t>Pressmeddelande 2016-01-05</w:t>
            </w:r>
          </w:p>
        </w:tc>
      </w:tr>
    </w:tbl>
    <w:p w:rsidR="009F2F5A" w:rsidRPr="001F556B" w:rsidRDefault="009F2F5A" w:rsidP="007A16C3">
      <w:pPr>
        <w:pStyle w:val="Heading1"/>
        <w:rPr>
          <w:rFonts w:ascii="Segoe UI Light" w:hAnsi="Segoe UI Light" w:cs="Segoe UI Light"/>
          <w:color w:val="000000"/>
          <w:sz w:val="32"/>
          <w:lang w:eastAsia="sv-SE"/>
        </w:rPr>
      </w:pPr>
      <w:r w:rsidRPr="001F556B">
        <w:rPr>
          <w:rFonts w:ascii="Segoe UI Light" w:hAnsi="Segoe UI Light" w:cs="Segoe UI Light"/>
          <w:color w:val="000000"/>
          <w:sz w:val="32"/>
          <w:lang w:eastAsia="sv-SE"/>
        </w:rPr>
        <w:t>Företagskonkurserna minskade med 8 procent i Sverige 2015</w:t>
      </w:r>
    </w:p>
    <w:p w:rsidR="009F2F5A" w:rsidRPr="001F556B" w:rsidRDefault="009F2F5A" w:rsidP="00CB57DF">
      <w:pPr>
        <w:pStyle w:val="BodyText"/>
        <w:rPr>
          <w:rFonts w:ascii="Segoe UI Light" w:hAnsi="Segoe UI Light" w:cs="Segoe UI Light"/>
          <w:color w:val="000000"/>
          <w:sz w:val="20"/>
          <w:szCs w:val="20"/>
          <w:lang w:eastAsia="sv-SE"/>
        </w:rPr>
      </w:pPr>
    </w:p>
    <w:p w:rsidR="009F2F5A" w:rsidRPr="001F556B" w:rsidRDefault="009F2F5A" w:rsidP="00A852D4">
      <w:pPr>
        <w:widowControl w:val="0"/>
        <w:autoSpaceDE w:val="0"/>
        <w:autoSpaceDN w:val="0"/>
        <w:adjustRightInd w:val="0"/>
        <w:rPr>
          <w:rFonts w:ascii="Segoe UI Light" w:hAnsi="Segoe UI Light" w:cs="Segoe UI Light"/>
          <w:b/>
          <w:iCs/>
          <w:color w:val="000000"/>
          <w:sz w:val="20"/>
          <w:szCs w:val="20"/>
        </w:rPr>
      </w:pPr>
      <w:r w:rsidRPr="001F556B">
        <w:rPr>
          <w:rFonts w:ascii="Segoe UI Light" w:hAnsi="Segoe UI Light" w:cs="Segoe UI Light"/>
          <w:b/>
          <w:iCs/>
          <w:color w:val="000000"/>
          <w:sz w:val="20"/>
          <w:szCs w:val="20"/>
        </w:rPr>
        <w:t>Företagskonkurserna i Sverige minskade med 8 procent för helåret 2015. I december minskade de också jämfört med samma månad året före. Det betyder att antalet konkurser har minskat obrutet var</w:t>
      </w:r>
      <w:r>
        <w:rPr>
          <w:rFonts w:ascii="Segoe UI Light" w:hAnsi="Segoe UI Light" w:cs="Segoe UI Light"/>
          <w:b/>
          <w:iCs/>
          <w:color w:val="000000"/>
          <w:sz w:val="20"/>
          <w:szCs w:val="20"/>
        </w:rPr>
        <w:t>je</w:t>
      </w:r>
      <w:r w:rsidRPr="001F556B">
        <w:rPr>
          <w:rFonts w:ascii="Segoe UI Light" w:hAnsi="Segoe UI Light" w:cs="Segoe UI Light"/>
          <w:b/>
          <w:iCs/>
          <w:color w:val="000000"/>
          <w:sz w:val="20"/>
          <w:szCs w:val="20"/>
        </w:rPr>
        <w:t xml:space="preserve"> månad under hela året vilket är ett rekord i sig. Sammantaget visar årets konkursstatistik från UC på en ökande stabilitet bland svenska företag. Bäst utveckling har Byggindustrin.</w:t>
      </w:r>
    </w:p>
    <w:p w:rsidR="009F2F5A" w:rsidRPr="001F556B" w:rsidRDefault="009F2F5A" w:rsidP="00CF35BE">
      <w:pPr>
        <w:pStyle w:val="BodyText"/>
        <w:rPr>
          <w:rFonts w:ascii="Segoe UI Light" w:hAnsi="Segoe UI Light" w:cs="Segoe UI Light"/>
          <w:color w:val="000000"/>
          <w:sz w:val="20"/>
          <w:szCs w:val="20"/>
          <w:lang w:eastAsia="sv-SE"/>
        </w:rPr>
      </w:pPr>
    </w:p>
    <w:p w:rsidR="009F2F5A" w:rsidRPr="001F556B" w:rsidRDefault="009F2F5A" w:rsidP="00CE6285">
      <w:pPr>
        <w:pStyle w:val="ListParagraph"/>
        <w:widowControl w:val="0"/>
        <w:numPr>
          <w:ilvl w:val="0"/>
          <w:numId w:val="9"/>
        </w:numPr>
        <w:autoSpaceDE w:val="0"/>
        <w:autoSpaceDN w:val="0"/>
        <w:adjustRightInd w:val="0"/>
        <w:ind w:left="426" w:right="-2" w:hanging="284"/>
        <w:rPr>
          <w:rFonts w:ascii="Segoe UI Light" w:hAnsi="Segoe UI Light" w:cs="Segoe UI Light"/>
          <w:color w:val="000000"/>
          <w:sz w:val="20"/>
          <w:szCs w:val="20"/>
        </w:rPr>
      </w:pPr>
      <w:r w:rsidRPr="001F556B">
        <w:rPr>
          <w:rFonts w:ascii="Segoe UI Light" w:hAnsi="Segoe UI Light" w:cs="Segoe UI Light"/>
          <w:color w:val="000000"/>
          <w:sz w:val="20"/>
          <w:szCs w:val="20"/>
        </w:rPr>
        <w:t>Att företagskonkurserna nu har minskat månad för månad under hela 2015 är ett rekord i sig. Vi ser vi det som ett tecken på fortsatt stabilitet för det svenska företagandet</w:t>
      </w:r>
      <w:r>
        <w:rPr>
          <w:rFonts w:ascii="Segoe UI Light" w:hAnsi="Segoe UI Light" w:cs="Segoe UI Light"/>
          <w:color w:val="000000"/>
          <w:sz w:val="20"/>
          <w:szCs w:val="20"/>
        </w:rPr>
        <w:t>,</w:t>
      </w:r>
      <w:r w:rsidRPr="001F556B">
        <w:rPr>
          <w:rFonts w:ascii="Segoe UI Light" w:hAnsi="Segoe UI Light" w:cs="Segoe UI Light"/>
          <w:color w:val="000000"/>
          <w:sz w:val="20"/>
          <w:szCs w:val="20"/>
        </w:rPr>
        <w:t xml:space="preserve"> och med ett konjunkturläge som i vår analys ser relativt gott ut</w:t>
      </w:r>
      <w:r>
        <w:rPr>
          <w:rFonts w:ascii="Segoe UI Light" w:hAnsi="Segoe UI Light" w:cs="Segoe UI Light"/>
          <w:color w:val="000000"/>
          <w:sz w:val="20"/>
          <w:szCs w:val="20"/>
        </w:rPr>
        <w:t xml:space="preserve"> även framöver</w:t>
      </w:r>
      <w:r w:rsidRPr="001F556B">
        <w:rPr>
          <w:rFonts w:ascii="Segoe UI Light" w:hAnsi="Segoe UI Light" w:cs="Segoe UI Light"/>
          <w:color w:val="000000"/>
          <w:sz w:val="20"/>
          <w:szCs w:val="20"/>
        </w:rPr>
        <w:t>, säger Victoria Preger, Marknads- och kommunikationschef på UC.</w:t>
      </w:r>
    </w:p>
    <w:p w:rsidR="009F2F5A" w:rsidRPr="001F556B" w:rsidRDefault="009F2F5A" w:rsidP="00A852D4">
      <w:pPr>
        <w:widowControl w:val="0"/>
        <w:autoSpaceDE w:val="0"/>
        <w:autoSpaceDN w:val="0"/>
        <w:adjustRightInd w:val="0"/>
        <w:rPr>
          <w:rFonts w:ascii="Segoe UI Light" w:hAnsi="Segoe UI Light" w:cs="Segoe UI Light"/>
          <w:color w:val="000000"/>
          <w:sz w:val="20"/>
          <w:szCs w:val="20"/>
        </w:rPr>
      </w:pPr>
    </w:p>
    <w:p w:rsidR="009F2F5A" w:rsidRPr="001F556B" w:rsidRDefault="009F2F5A" w:rsidP="00A852D4">
      <w:pPr>
        <w:widowControl w:val="0"/>
        <w:autoSpaceDE w:val="0"/>
        <w:autoSpaceDN w:val="0"/>
        <w:adjustRightInd w:val="0"/>
        <w:rPr>
          <w:rFonts w:ascii="Segoe UI Light" w:hAnsi="Segoe UI Light" w:cs="Segoe UI Light"/>
          <w:iCs/>
          <w:color w:val="000000"/>
          <w:sz w:val="20"/>
          <w:szCs w:val="20"/>
        </w:rPr>
      </w:pPr>
      <w:r w:rsidRPr="001F556B">
        <w:rPr>
          <w:rFonts w:ascii="Segoe UI Light" w:hAnsi="Segoe UI Light" w:cs="Segoe UI Light"/>
          <w:color w:val="000000"/>
          <w:sz w:val="20"/>
          <w:szCs w:val="20"/>
        </w:rPr>
        <w:t>Under hela året gick 6 071 företag i konkurs, att jämföra med 2014 då 6 564 företag gick i konkurs.</w:t>
      </w:r>
      <w:r w:rsidRPr="001F556B">
        <w:rPr>
          <w:rFonts w:ascii="Segoe UI Light" w:hAnsi="Segoe UI Light" w:cs="Segoe UI Light"/>
          <w:iCs/>
          <w:color w:val="000000"/>
          <w:sz w:val="20"/>
          <w:szCs w:val="20"/>
        </w:rPr>
        <w:t xml:space="preserve"> </w:t>
      </w:r>
      <w:r w:rsidRPr="001F556B">
        <w:rPr>
          <w:rFonts w:ascii="Segoe UI Light" w:hAnsi="Segoe UI Light" w:cs="Segoe UI Light"/>
          <w:color w:val="000000"/>
          <w:sz w:val="20"/>
          <w:szCs w:val="20"/>
        </w:rPr>
        <w:t>Antalet företagskonkurser i december 2015 var 563 att jämföra med december månad 2014 då 564 företag gi</w:t>
      </w:r>
      <w:r>
        <w:rPr>
          <w:rFonts w:ascii="Segoe UI Light" w:hAnsi="Segoe UI Light" w:cs="Segoe UI Light"/>
          <w:color w:val="000000"/>
          <w:sz w:val="20"/>
          <w:szCs w:val="20"/>
        </w:rPr>
        <w:t>ck i konkurs, blott något färre. Sammanfattningsvis ändå en minskning</w:t>
      </w:r>
      <w:r w:rsidRPr="001F556B">
        <w:rPr>
          <w:rFonts w:ascii="Segoe UI Light" w:hAnsi="Segoe UI Light" w:cs="Segoe UI Light"/>
          <w:color w:val="000000"/>
          <w:sz w:val="20"/>
          <w:szCs w:val="20"/>
        </w:rPr>
        <w:t xml:space="preserve"> för fjortonde månaden i följd. </w:t>
      </w:r>
      <w:r w:rsidRPr="001F556B">
        <w:rPr>
          <w:rFonts w:ascii="Segoe UI Light" w:hAnsi="Segoe UI Light" w:cs="Segoe UI Light"/>
          <w:iCs/>
          <w:color w:val="000000"/>
          <w:sz w:val="20"/>
          <w:szCs w:val="20"/>
        </w:rPr>
        <w:t>I Stockholms län minskade antale</w:t>
      </w:r>
      <w:r>
        <w:rPr>
          <w:rFonts w:ascii="Segoe UI Light" w:hAnsi="Segoe UI Light" w:cs="Segoe UI Light"/>
          <w:iCs/>
          <w:color w:val="000000"/>
          <w:sz w:val="20"/>
          <w:szCs w:val="20"/>
        </w:rPr>
        <w:t>t konkurser 2015 med 12 procent</w:t>
      </w:r>
      <w:r w:rsidRPr="001F556B">
        <w:rPr>
          <w:rFonts w:ascii="Segoe UI Light" w:hAnsi="Segoe UI Light" w:cs="Segoe UI Light"/>
          <w:iCs/>
          <w:color w:val="000000"/>
          <w:sz w:val="20"/>
          <w:szCs w:val="20"/>
        </w:rPr>
        <w:t xml:space="preserve"> och i Skåne län med 4 procent. Enbart sett till december, var antalet konkurser 3 procent </w:t>
      </w:r>
      <w:r>
        <w:rPr>
          <w:rFonts w:ascii="Segoe UI Light" w:hAnsi="Segoe UI Light" w:cs="Segoe UI Light"/>
          <w:iCs/>
          <w:color w:val="000000"/>
          <w:sz w:val="20"/>
          <w:szCs w:val="20"/>
        </w:rPr>
        <w:t>lägre</w:t>
      </w:r>
      <w:r w:rsidRPr="001F556B">
        <w:rPr>
          <w:rFonts w:ascii="Segoe UI Light" w:hAnsi="Segoe UI Light" w:cs="Segoe UI Light"/>
          <w:iCs/>
          <w:color w:val="000000"/>
          <w:sz w:val="20"/>
          <w:szCs w:val="20"/>
        </w:rPr>
        <w:t xml:space="preserve"> i Stockholm.</w:t>
      </w:r>
    </w:p>
    <w:p w:rsidR="009F2F5A" w:rsidRPr="001F556B" w:rsidRDefault="009F2F5A" w:rsidP="00A852D4">
      <w:pPr>
        <w:widowControl w:val="0"/>
        <w:autoSpaceDE w:val="0"/>
        <w:autoSpaceDN w:val="0"/>
        <w:adjustRightInd w:val="0"/>
        <w:rPr>
          <w:rFonts w:ascii="Segoe UI Light" w:hAnsi="Segoe UI Light" w:cs="Segoe UI Light"/>
          <w:color w:val="000000"/>
          <w:sz w:val="20"/>
          <w:szCs w:val="20"/>
        </w:rPr>
      </w:pPr>
    </w:p>
    <w:p w:rsidR="009F2F5A" w:rsidRPr="001F556B" w:rsidRDefault="009F2F5A" w:rsidP="00A852D4">
      <w:pPr>
        <w:widowControl w:val="0"/>
        <w:autoSpaceDE w:val="0"/>
        <w:autoSpaceDN w:val="0"/>
        <w:adjustRightInd w:val="0"/>
        <w:rPr>
          <w:rFonts w:ascii="Segoe UI Light" w:hAnsi="Segoe UI Light" w:cs="Segoe UI Light"/>
          <w:b/>
          <w:bCs/>
          <w:color w:val="000000"/>
          <w:sz w:val="20"/>
          <w:szCs w:val="20"/>
        </w:rPr>
      </w:pPr>
      <w:r w:rsidRPr="001F556B">
        <w:rPr>
          <w:rFonts w:ascii="Segoe UI Light" w:hAnsi="Segoe UI Light" w:cs="Segoe UI Light"/>
          <w:b/>
          <w:bCs/>
          <w:color w:val="000000"/>
          <w:sz w:val="20"/>
          <w:szCs w:val="20"/>
        </w:rPr>
        <w:t>Fastighetstjänster och byggindustri starkast</w:t>
      </w:r>
      <w:r w:rsidRPr="001F556B">
        <w:rPr>
          <w:rFonts w:ascii="MS Mincho" w:eastAsia="MS Mincho" w:hAnsi="MS Mincho" w:cs="MS Mincho" w:hint="eastAsia"/>
          <w:b/>
          <w:bCs/>
          <w:color w:val="000000"/>
          <w:sz w:val="20"/>
          <w:szCs w:val="20"/>
        </w:rPr>
        <w:t> </w:t>
      </w:r>
    </w:p>
    <w:p w:rsidR="009F2F5A" w:rsidRPr="001F556B" w:rsidRDefault="009F2F5A" w:rsidP="00A852D4">
      <w:pPr>
        <w:widowControl w:val="0"/>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Under 2015 har minskningen av antalet konkurser varit mest påtaglig i sektorn ”Byggindustri”, med minus 16 procent för helåret 2015, vilket är den bransch där minskningen varit störst i absoluta tal, ned från 1035 företag i konkurs 2014 till 86</w:t>
      </w:r>
      <w:r>
        <w:rPr>
          <w:rFonts w:ascii="Segoe UI Light" w:hAnsi="Segoe UI Light" w:cs="Segoe UI Light"/>
          <w:color w:val="000000"/>
          <w:sz w:val="20"/>
          <w:szCs w:val="20"/>
        </w:rPr>
        <w:t>6</w:t>
      </w:r>
      <w:r w:rsidRPr="001F556B">
        <w:rPr>
          <w:rFonts w:ascii="Segoe UI Light" w:hAnsi="Segoe UI Light" w:cs="Segoe UI Light"/>
          <w:color w:val="000000"/>
          <w:sz w:val="20"/>
          <w:szCs w:val="20"/>
        </w:rPr>
        <w:t xml:space="preserve"> under 2015. Störst procentuellt minskar ”Andra Serviceföretag, inklusive personliga tjänster”, </w:t>
      </w:r>
      <w:r>
        <w:rPr>
          <w:rFonts w:ascii="Segoe UI Light" w:hAnsi="Segoe UI Light" w:cs="Segoe UI Light"/>
          <w:color w:val="000000"/>
          <w:sz w:val="20"/>
          <w:szCs w:val="20"/>
        </w:rPr>
        <w:t>n</w:t>
      </w:r>
      <w:r w:rsidRPr="001F556B">
        <w:rPr>
          <w:rFonts w:ascii="Segoe UI Light" w:hAnsi="Segoe UI Light" w:cs="Segoe UI Light"/>
          <w:color w:val="000000"/>
          <w:sz w:val="20"/>
          <w:szCs w:val="20"/>
        </w:rPr>
        <w:t xml:space="preserve">ed 20 procent, men då i lägre antal, till 102. </w:t>
      </w:r>
      <w:r>
        <w:rPr>
          <w:rFonts w:ascii="Segoe UI Light" w:hAnsi="Segoe UI Light" w:cs="Segoe UI Light"/>
          <w:color w:val="000000"/>
          <w:sz w:val="20"/>
          <w:szCs w:val="20"/>
        </w:rPr>
        <w:t xml:space="preserve">För sektorn </w:t>
      </w:r>
      <w:r w:rsidRPr="001F556B">
        <w:rPr>
          <w:rFonts w:ascii="Segoe UI Light" w:hAnsi="Segoe UI Light" w:cs="Segoe UI Light"/>
          <w:color w:val="000000"/>
          <w:sz w:val="20"/>
          <w:szCs w:val="20"/>
        </w:rPr>
        <w:t xml:space="preserve">”Bevakning, fastighetsservice och kontorstjänster” </w:t>
      </w:r>
      <w:r>
        <w:rPr>
          <w:rFonts w:ascii="Segoe UI Light" w:hAnsi="Segoe UI Light" w:cs="Segoe UI Light"/>
          <w:color w:val="000000"/>
          <w:sz w:val="20"/>
          <w:szCs w:val="20"/>
        </w:rPr>
        <w:t>var det</w:t>
      </w:r>
      <w:r w:rsidRPr="001F556B">
        <w:rPr>
          <w:rFonts w:ascii="Segoe UI Light" w:hAnsi="Segoe UI Light" w:cs="Segoe UI Light"/>
          <w:color w:val="000000"/>
          <w:sz w:val="20"/>
          <w:szCs w:val="20"/>
        </w:rPr>
        <w:t xml:space="preserve"> </w:t>
      </w:r>
      <w:r>
        <w:rPr>
          <w:rFonts w:ascii="Segoe UI Light" w:hAnsi="Segoe UI Light" w:cs="Segoe UI Light"/>
          <w:color w:val="000000"/>
          <w:sz w:val="20"/>
          <w:szCs w:val="20"/>
        </w:rPr>
        <w:t>14 procent färre konkurser 2015.</w:t>
      </w:r>
      <w:r w:rsidRPr="001F556B">
        <w:rPr>
          <w:rFonts w:ascii="Segoe UI Light" w:hAnsi="Segoe UI Light" w:cs="Segoe UI Light"/>
          <w:color w:val="000000"/>
          <w:sz w:val="20"/>
          <w:szCs w:val="20"/>
        </w:rPr>
        <w:t xml:space="preserve"> </w:t>
      </w:r>
      <w:r>
        <w:rPr>
          <w:rFonts w:ascii="Segoe UI Light" w:hAnsi="Segoe UI Light" w:cs="Segoe UI Light"/>
          <w:color w:val="000000"/>
          <w:sz w:val="20"/>
          <w:szCs w:val="20"/>
        </w:rPr>
        <w:t>Även</w:t>
      </w:r>
      <w:r w:rsidRPr="001F556B">
        <w:rPr>
          <w:rFonts w:ascii="Segoe UI Light" w:hAnsi="Segoe UI Light" w:cs="Segoe UI Light"/>
          <w:color w:val="000000"/>
          <w:sz w:val="20"/>
          <w:szCs w:val="20"/>
        </w:rPr>
        <w:t xml:space="preserve"> ”Partihandel” </w:t>
      </w:r>
      <w:r>
        <w:rPr>
          <w:rFonts w:ascii="Segoe UI Light" w:hAnsi="Segoe UI Light" w:cs="Segoe UI Light"/>
          <w:color w:val="000000"/>
          <w:sz w:val="20"/>
          <w:szCs w:val="20"/>
        </w:rPr>
        <w:t xml:space="preserve">har minskat </w:t>
      </w:r>
      <w:r w:rsidRPr="001F556B">
        <w:rPr>
          <w:rFonts w:ascii="Segoe UI Light" w:hAnsi="Segoe UI Light" w:cs="Segoe UI Light"/>
          <w:color w:val="000000"/>
          <w:sz w:val="20"/>
          <w:szCs w:val="20"/>
        </w:rPr>
        <w:t xml:space="preserve">med minus </w:t>
      </w:r>
      <w:r>
        <w:rPr>
          <w:rFonts w:ascii="Segoe UI Light" w:hAnsi="Segoe UI Light" w:cs="Segoe UI Light"/>
          <w:color w:val="000000"/>
          <w:sz w:val="20"/>
          <w:szCs w:val="20"/>
        </w:rPr>
        <w:t>10</w:t>
      </w:r>
      <w:r w:rsidRPr="001F556B">
        <w:rPr>
          <w:rFonts w:ascii="Segoe UI Light" w:hAnsi="Segoe UI Light" w:cs="Segoe UI Light"/>
          <w:color w:val="000000"/>
          <w:sz w:val="20"/>
          <w:szCs w:val="20"/>
        </w:rPr>
        <w:t xml:space="preserve"> procent och ”Detaljhandel” med minus </w:t>
      </w:r>
      <w:r>
        <w:rPr>
          <w:rFonts w:ascii="Segoe UI Light" w:hAnsi="Segoe UI Light" w:cs="Segoe UI Light"/>
          <w:color w:val="000000"/>
          <w:sz w:val="20"/>
          <w:szCs w:val="20"/>
        </w:rPr>
        <w:t>4</w:t>
      </w:r>
      <w:r w:rsidRPr="001F556B">
        <w:rPr>
          <w:rFonts w:ascii="Segoe UI Light" w:hAnsi="Segoe UI Light" w:cs="Segoe UI Light"/>
          <w:color w:val="000000"/>
          <w:sz w:val="20"/>
          <w:szCs w:val="20"/>
        </w:rPr>
        <w:t xml:space="preserve"> procent. Enda bransch där konkurserna ökat något är ”Information och kommunikation”, </w:t>
      </w:r>
      <w:r>
        <w:rPr>
          <w:rFonts w:ascii="Segoe UI Light" w:hAnsi="Segoe UI Light" w:cs="Segoe UI Light"/>
          <w:color w:val="000000"/>
          <w:sz w:val="20"/>
          <w:szCs w:val="20"/>
        </w:rPr>
        <w:t>med plus</w:t>
      </w:r>
      <w:r w:rsidRPr="001F556B">
        <w:rPr>
          <w:rFonts w:ascii="Segoe UI Light" w:hAnsi="Segoe UI Light" w:cs="Segoe UI Light"/>
          <w:color w:val="000000"/>
          <w:sz w:val="20"/>
          <w:szCs w:val="20"/>
        </w:rPr>
        <w:t xml:space="preserve"> 3 procent 2015.</w:t>
      </w:r>
    </w:p>
    <w:p w:rsidR="009F2F5A" w:rsidRPr="001F556B" w:rsidRDefault="009F2F5A" w:rsidP="00A852D4">
      <w:pPr>
        <w:widowControl w:val="0"/>
        <w:autoSpaceDE w:val="0"/>
        <w:autoSpaceDN w:val="0"/>
        <w:adjustRightInd w:val="0"/>
        <w:rPr>
          <w:rFonts w:ascii="Segoe UI Light" w:hAnsi="Segoe UI Light" w:cs="Segoe UI Light"/>
          <w:b/>
          <w:bCs/>
          <w:color w:val="000000"/>
          <w:sz w:val="20"/>
          <w:szCs w:val="20"/>
        </w:rPr>
      </w:pPr>
    </w:p>
    <w:p w:rsidR="009F2F5A" w:rsidRPr="001F556B" w:rsidRDefault="009F2F5A" w:rsidP="00A852D4">
      <w:pPr>
        <w:widowControl w:val="0"/>
        <w:autoSpaceDE w:val="0"/>
        <w:autoSpaceDN w:val="0"/>
        <w:adjustRightInd w:val="0"/>
        <w:rPr>
          <w:rFonts w:ascii="Segoe UI Light" w:hAnsi="Segoe UI Light" w:cs="Segoe UI Light"/>
          <w:b/>
          <w:bCs/>
          <w:color w:val="000000"/>
          <w:sz w:val="20"/>
          <w:szCs w:val="20"/>
        </w:rPr>
      </w:pPr>
      <w:r w:rsidRPr="001F556B">
        <w:rPr>
          <w:rFonts w:ascii="Segoe UI Light" w:hAnsi="Segoe UI Light" w:cs="Segoe UI Light"/>
          <w:b/>
          <w:bCs/>
          <w:color w:val="000000"/>
          <w:sz w:val="20"/>
          <w:szCs w:val="20"/>
        </w:rPr>
        <w:t xml:space="preserve">I stort sett hela landet går bra </w:t>
      </w:r>
      <w:r w:rsidRPr="001F556B">
        <w:rPr>
          <w:rFonts w:ascii="MS Mincho" w:eastAsia="MS Mincho" w:hAnsi="MS Mincho" w:cs="MS Mincho" w:hint="eastAsia"/>
          <w:b/>
          <w:bCs/>
          <w:color w:val="000000"/>
          <w:sz w:val="20"/>
          <w:szCs w:val="20"/>
        </w:rPr>
        <w:t> </w:t>
      </w:r>
    </w:p>
    <w:p w:rsidR="009F2F5A" w:rsidRDefault="009F2F5A" w:rsidP="00A852D4">
      <w:pPr>
        <w:widowControl w:val="0"/>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 xml:space="preserve">Den positiva trenden med färre konkurser märks i de flesta län. Störst var minskningen i Dalarna, med minus 24 procent för helåret 2015. </w:t>
      </w:r>
    </w:p>
    <w:p w:rsidR="009F2F5A" w:rsidRPr="001F556B" w:rsidRDefault="009F2F5A" w:rsidP="001F556B">
      <w:pPr>
        <w:pStyle w:val="ListParagraph"/>
        <w:widowControl w:val="0"/>
        <w:numPr>
          <w:ilvl w:val="0"/>
          <w:numId w:val="11"/>
        </w:numPr>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 xml:space="preserve">I Östergötlands län minskade antal konkurser med 23 procent </w:t>
      </w:r>
    </w:p>
    <w:p w:rsidR="009F2F5A" w:rsidRPr="001F556B" w:rsidRDefault="009F2F5A" w:rsidP="001F556B">
      <w:pPr>
        <w:pStyle w:val="ListParagraph"/>
        <w:widowControl w:val="0"/>
        <w:numPr>
          <w:ilvl w:val="0"/>
          <w:numId w:val="11"/>
        </w:numPr>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I Västmanlands län minskade antal konkurser med 21 procent</w:t>
      </w:r>
    </w:p>
    <w:p w:rsidR="009F2F5A" w:rsidRPr="001F556B" w:rsidRDefault="009F2F5A" w:rsidP="000D570E">
      <w:pPr>
        <w:pStyle w:val="ListParagraph"/>
        <w:widowControl w:val="0"/>
        <w:numPr>
          <w:ilvl w:val="0"/>
          <w:numId w:val="11"/>
        </w:numPr>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Västra Götalands län var neutralt, med 913 konkurser 2015 jämfört med 914 under 2014</w:t>
      </w:r>
    </w:p>
    <w:p w:rsidR="009F2F5A" w:rsidRPr="001F556B" w:rsidRDefault="009F2F5A" w:rsidP="000D570E">
      <w:pPr>
        <w:widowControl w:val="0"/>
        <w:numPr>
          <w:ilvl w:val="0"/>
          <w:numId w:val="10"/>
        </w:numPr>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I Kronobergs län minskade konkurserna med 19 procent</w:t>
      </w:r>
      <w:r>
        <w:rPr>
          <w:rFonts w:ascii="Segoe UI Light" w:hAnsi="Segoe UI Light" w:cs="Segoe UI Light"/>
          <w:color w:val="000000"/>
          <w:sz w:val="20"/>
          <w:szCs w:val="20"/>
        </w:rPr>
        <w:t xml:space="preserve"> och i Blekinges med 17 procent</w:t>
      </w:r>
    </w:p>
    <w:p w:rsidR="009F2F5A" w:rsidRPr="001F556B" w:rsidRDefault="009F2F5A" w:rsidP="000D570E">
      <w:pPr>
        <w:widowControl w:val="0"/>
        <w:numPr>
          <w:ilvl w:val="0"/>
          <w:numId w:val="10"/>
        </w:numPr>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I Västerbottens län minskade antalet konkurser med 1</w:t>
      </w:r>
      <w:r>
        <w:rPr>
          <w:rFonts w:ascii="Segoe UI Light" w:hAnsi="Segoe UI Light" w:cs="Segoe UI Light"/>
          <w:color w:val="000000"/>
          <w:sz w:val="20"/>
          <w:szCs w:val="20"/>
        </w:rPr>
        <w:t>8 procent 2015 jämfört med 2014</w:t>
      </w:r>
      <w:r w:rsidRPr="001F556B">
        <w:rPr>
          <w:rFonts w:ascii="Segoe UI Light" w:hAnsi="Segoe UI Light" w:cs="Segoe UI Light"/>
          <w:color w:val="000000"/>
          <w:sz w:val="20"/>
          <w:szCs w:val="20"/>
        </w:rPr>
        <w:t xml:space="preserve"> </w:t>
      </w:r>
    </w:p>
    <w:p w:rsidR="009F2F5A" w:rsidRDefault="009F2F5A" w:rsidP="000A3062">
      <w:pPr>
        <w:widowControl w:val="0"/>
        <w:numPr>
          <w:ilvl w:val="0"/>
          <w:numId w:val="10"/>
        </w:numPr>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 xml:space="preserve">I Västernorrlands län minskade konkurserna med 14 procent, från 135 till 116 stycken </w:t>
      </w:r>
    </w:p>
    <w:p w:rsidR="009F2F5A" w:rsidRPr="001F556B" w:rsidRDefault="009F2F5A" w:rsidP="001F556B">
      <w:pPr>
        <w:pStyle w:val="ListParagraph"/>
        <w:widowControl w:val="0"/>
        <w:numPr>
          <w:ilvl w:val="0"/>
          <w:numId w:val="10"/>
        </w:numPr>
        <w:autoSpaceDE w:val="0"/>
        <w:autoSpaceDN w:val="0"/>
        <w:adjustRightInd w:val="0"/>
        <w:rPr>
          <w:rFonts w:ascii="Segoe UI Light" w:hAnsi="Segoe UI Light" w:cs="Segoe UI Light"/>
          <w:color w:val="000000"/>
          <w:sz w:val="20"/>
          <w:szCs w:val="20"/>
        </w:rPr>
      </w:pPr>
      <w:r>
        <w:rPr>
          <w:rFonts w:ascii="Segoe UI Light" w:hAnsi="Segoe UI Light" w:cs="Segoe UI Light"/>
          <w:color w:val="000000"/>
          <w:sz w:val="20"/>
          <w:szCs w:val="20"/>
        </w:rPr>
        <w:t>I tre län ökar antal konkurser:</w:t>
      </w:r>
      <w:r w:rsidRPr="001F556B">
        <w:rPr>
          <w:rFonts w:ascii="Segoe UI Light" w:hAnsi="Segoe UI Light" w:cs="Segoe UI Light"/>
          <w:color w:val="000000"/>
          <w:sz w:val="20"/>
          <w:szCs w:val="20"/>
        </w:rPr>
        <w:t xml:space="preserve"> På Gotland med 81 procent, i Uppsala med 37 procent och i Kalmar 9 procent.</w:t>
      </w:r>
    </w:p>
    <w:p w:rsidR="009F2F5A" w:rsidRPr="001F556B" w:rsidRDefault="009F2F5A" w:rsidP="00A852D4">
      <w:pPr>
        <w:widowControl w:val="0"/>
        <w:autoSpaceDE w:val="0"/>
        <w:autoSpaceDN w:val="0"/>
        <w:adjustRightInd w:val="0"/>
        <w:rPr>
          <w:rFonts w:ascii="Segoe UI Light" w:hAnsi="Segoe UI Light" w:cs="Segoe UI Light"/>
          <w:color w:val="000000"/>
          <w:sz w:val="20"/>
          <w:szCs w:val="20"/>
        </w:rPr>
      </w:pPr>
    </w:p>
    <w:p w:rsidR="009F2F5A" w:rsidRPr="001F556B" w:rsidRDefault="009F2F5A" w:rsidP="000D570E">
      <w:pPr>
        <w:widowControl w:val="0"/>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iCs/>
          <w:color w:val="000000"/>
          <w:sz w:val="20"/>
          <w:szCs w:val="20"/>
        </w:rPr>
        <w:t>UCs statistik omfattar aktiebolag, handels-, och kommanditbolag samt övriga juridiska personer.</w:t>
      </w:r>
    </w:p>
    <w:p w:rsidR="009F2F5A" w:rsidRPr="001F556B" w:rsidRDefault="009F2F5A" w:rsidP="00A852D4">
      <w:pPr>
        <w:widowControl w:val="0"/>
        <w:autoSpaceDE w:val="0"/>
        <w:autoSpaceDN w:val="0"/>
        <w:adjustRightInd w:val="0"/>
        <w:rPr>
          <w:rFonts w:ascii="Segoe UI Light" w:hAnsi="Segoe UI Light" w:cs="Segoe UI Light"/>
          <w:color w:val="000000"/>
          <w:sz w:val="20"/>
          <w:szCs w:val="20"/>
        </w:rPr>
      </w:pPr>
    </w:p>
    <w:p w:rsidR="009F2F5A" w:rsidRDefault="009F2F5A" w:rsidP="001F556B">
      <w:pPr>
        <w:widowControl w:val="0"/>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b/>
          <w:color w:val="000000"/>
          <w:sz w:val="20"/>
          <w:szCs w:val="20"/>
        </w:rPr>
        <w:t>För mer information om UC och den fullständiga konkursstatistiken:</w:t>
      </w:r>
      <w:r w:rsidRPr="001F556B">
        <w:rPr>
          <w:rFonts w:ascii="Segoe UI Light" w:hAnsi="Segoe UI Light" w:cs="Segoe UI Light"/>
          <w:b/>
          <w:color w:val="000000"/>
          <w:sz w:val="20"/>
          <w:szCs w:val="20"/>
        </w:rPr>
        <w:br/>
      </w:r>
      <w:r>
        <w:rPr>
          <w:rFonts w:ascii="Segoe UI Light" w:hAnsi="Segoe UI Light" w:cs="Segoe UI Light"/>
          <w:color w:val="000000"/>
          <w:sz w:val="20"/>
          <w:szCs w:val="20"/>
        </w:rPr>
        <w:t>Besökl</w:t>
      </w:r>
      <w:r w:rsidRPr="001F556B">
        <w:rPr>
          <w:rFonts w:ascii="Segoe UI Light" w:hAnsi="Segoe UI Light" w:cs="Segoe UI Light"/>
          <w:color w:val="000000"/>
          <w:sz w:val="20"/>
          <w:szCs w:val="20"/>
        </w:rPr>
        <w:t xml:space="preserve"> </w:t>
      </w:r>
      <w:hyperlink r:id="rId7" w:history="1">
        <w:r w:rsidRPr="001F556B">
          <w:rPr>
            <w:rFonts w:ascii="Segoe UI Light" w:hAnsi="Segoe UI Light" w:cs="Segoe UI Light"/>
            <w:color w:val="000000"/>
            <w:sz w:val="20"/>
            <w:szCs w:val="20"/>
          </w:rPr>
          <w:t>www.uc.se/foretag/konkursstatistik</w:t>
        </w:r>
      </w:hyperlink>
      <w:r w:rsidRPr="001F556B">
        <w:rPr>
          <w:rFonts w:ascii="Segoe UI Light" w:hAnsi="Segoe UI Light" w:cs="Segoe UI Light"/>
          <w:color w:val="000000"/>
          <w:sz w:val="20"/>
          <w:szCs w:val="20"/>
        </w:rPr>
        <w:t xml:space="preserve"> (</w:t>
      </w:r>
      <w:hyperlink r:id="rId8" w:history="1">
        <w:r w:rsidRPr="001F556B">
          <w:rPr>
            <w:rFonts w:ascii="Segoe UI Light" w:hAnsi="Segoe UI Light" w:cs="Segoe UI Light"/>
            <w:color w:val="000000"/>
            <w:sz w:val="20"/>
            <w:szCs w:val="20"/>
          </w:rPr>
          <w:t>https:/</w:t>
        </w:r>
        <w:bookmarkStart w:id="0" w:name="_GoBack"/>
        <w:bookmarkEnd w:id="0"/>
        <w:r w:rsidRPr="001F556B">
          <w:rPr>
            <w:rFonts w:ascii="Segoe UI Light" w:hAnsi="Segoe UI Light" w:cs="Segoe UI Light"/>
            <w:color w:val="000000"/>
            <w:sz w:val="20"/>
            <w:szCs w:val="20"/>
          </w:rPr>
          <w:t>/www.uc.se/foretag/konkursstatistik.html</w:t>
        </w:r>
      </w:hyperlink>
      <w:r w:rsidRPr="001F556B">
        <w:rPr>
          <w:rFonts w:ascii="Segoe UI Light" w:hAnsi="Segoe UI Light" w:cs="Segoe UI Light"/>
          <w:color w:val="000000"/>
          <w:sz w:val="20"/>
          <w:szCs w:val="20"/>
        </w:rPr>
        <w:t xml:space="preserve">) </w:t>
      </w:r>
    </w:p>
    <w:p w:rsidR="009F2F5A" w:rsidRDefault="009F2F5A" w:rsidP="001F556B">
      <w:pPr>
        <w:widowControl w:val="0"/>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rPr>
        <w:t>eller kontakta UC på telefon 08-670 90 00.</w:t>
      </w:r>
      <w:r>
        <w:rPr>
          <w:rFonts w:ascii="Segoe UI Light" w:hAnsi="Segoe UI Light" w:cs="Segoe UI Light"/>
          <w:color w:val="000000"/>
          <w:sz w:val="20"/>
          <w:szCs w:val="20"/>
        </w:rPr>
        <w:t xml:space="preserve"> </w:t>
      </w:r>
    </w:p>
    <w:p w:rsidR="009F2F5A" w:rsidRPr="001F556B" w:rsidRDefault="009F2F5A" w:rsidP="001F556B">
      <w:pPr>
        <w:widowControl w:val="0"/>
        <w:autoSpaceDE w:val="0"/>
        <w:autoSpaceDN w:val="0"/>
        <w:adjustRightInd w:val="0"/>
        <w:rPr>
          <w:rFonts w:ascii="Segoe UI Light" w:hAnsi="Segoe UI Light" w:cs="Segoe UI Light"/>
          <w:color w:val="000000"/>
          <w:sz w:val="20"/>
          <w:szCs w:val="20"/>
        </w:rPr>
      </w:pPr>
      <w:r w:rsidRPr="001F556B">
        <w:rPr>
          <w:rFonts w:ascii="Segoe UI Light" w:hAnsi="Segoe UI Light" w:cs="Segoe UI Light"/>
          <w:color w:val="000000"/>
          <w:sz w:val="20"/>
          <w:szCs w:val="20"/>
          <w:lang w:eastAsia="sv-SE"/>
        </w:rPr>
        <w:t>Victoria Preger, Marknads- och kommunikationschef UC AB</w:t>
      </w:r>
      <w:r w:rsidRPr="001F556B">
        <w:rPr>
          <w:rFonts w:ascii="Segoe UI Light" w:hAnsi="Segoe UI Light" w:cs="Segoe UI Light"/>
          <w:color w:val="000000"/>
          <w:sz w:val="20"/>
          <w:szCs w:val="20"/>
          <w:lang w:eastAsia="sv-SE"/>
        </w:rPr>
        <w:tab/>
        <w:t>070-266 87 26</w:t>
      </w:r>
    </w:p>
    <w:p w:rsidR="009F2F5A" w:rsidRPr="001F556B" w:rsidRDefault="009F2F5A" w:rsidP="00CB57DF">
      <w:pPr>
        <w:rPr>
          <w:rFonts w:ascii="Segoe UI Light" w:hAnsi="Segoe UI Light" w:cs="Segoe UI Light"/>
          <w:color w:val="000000"/>
          <w:sz w:val="14"/>
          <w:szCs w:val="14"/>
          <w:shd w:val="clear" w:color="auto" w:fill="FFFFFF"/>
        </w:rPr>
      </w:pPr>
    </w:p>
    <w:p w:rsidR="009F2F5A" w:rsidRPr="001F556B" w:rsidRDefault="009F2F5A" w:rsidP="00CB57DF">
      <w:pPr>
        <w:rPr>
          <w:rFonts w:ascii="Segoe UI Light" w:hAnsi="Segoe UI Light" w:cs="Segoe UI Light"/>
          <w:color w:val="000000"/>
          <w:sz w:val="14"/>
          <w:szCs w:val="14"/>
        </w:rPr>
      </w:pPr>
      <w:r w:rsidRPr="001F556B">
        <w:rPr>
          <w:rFonts w:ascii="Segoe UI Light" w:hAnsi="Segoe UI Light" w:cs="Segoe UI Light"/>
          <w:color w:val="000000"/>
          <w:sz w:val="14"/>
          <w:szCs w:val="14"/>
          <w:shd w:val="clear" w:color="auto" w:fill="FFFFFF"/>
        </w:rPr>
        <w:t>UC är Sveriges ledande affärsinformations- och kreditupplysningsföretag. Med hjälp av unika analyser, effektiva lösningar och marknadens mest kompletta kreditupplysningar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300 medarbetare finns i Stockholm, Göteborg och Malmö.</w:t>
      </w:r>
    </w:p>
    <w:sectPr w:rsidR="009F2F5A" w:rsidRPr="001F556B" w:rsidSect="009D60D3">
      <w:headerReference w:type="default" r:id="rId9"/>
      <w:footerReference w:type="default" r:id="rId10"/>
      <w:headerReference w:type="first" r:id="rId11"/>
      <w:footerReference w:type="first" r:id="rId12"/>
      <w:pgSz w:w="11906" w:h="16838" w:code="9"/>
      <w:pgMar w:top="1672" w:right="1418" w:bottom="1560"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5A" w:rsidRDefault="009F2F5A" w:rsidP="00922DB1">
      <w:r>
        <w:separator/>
      </w:r>
    </w:p>
  </w:endnote>
  <w:endnote w:type="continuationSeparator" w:id="0">
    <w:p w:rsidR="009F2F5A" w:rsidRDefault="009F2F5A" w:rsidP="0092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Light">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Regular">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5A" w:rsidRPr="00AA530A" w:rsidRDefault="009F2F5A" w:rsidP="00922DB1">
    <w:pPr>
      <w:pStyle w:val="Footer"/>
      <w:jc w:val="right"/>
      <w:rPr>
        <w:rStyle w:val="PageNumber"/>
      </w:rPr>
    </w:pPr>
    <w:r w:rsidRPr="00AA530A">
      <w:rPr>
        <w:rStyle w:val="PageNumber"/>
      </w:rPr>
      <w:t xml:space="preserve">Sida </w:t>
    </w:r>
    <w:r w:rsidRPr="00AA530A">
      <w:rPr>
        <w:rStyle w:val="PageNumber"/>
      </w:rPr>
      <w:fldChar w:fldCharType="begin"/>
    </w:r>
    <w:r w:rsidRPr="00AA530A">
      <w:rPr>
        <w:rStyle w:val="PageNumber"/>
      </w:rPr>
      <w:instrText xml:space="preserve">PAGE </w:instrText>
    </w:r>
    <w:r w:rsidRPr="00AA530A">
      <w:rPr>
        <w:rStyle w:val="PageNumber"/>
      </w:rPr>
      <w:fldChar w:fldCharType="separate"/>
    </w:r>
    <w:r>
      <w:rPr>
        <w:rStyle w:val="PageNumber"/>
      </w:rPr>
      <w:t>2</w:t>
    </w:r>
    <w:r w:rsidRPr="00AA530A">
      <w:rPr>
        <w:rStyle w:val="PageNumber"/>
      </w:rPr>
      <w:fldChar w:fldCharType="end"/>
    </w:r>
    <w:r w:rsidRPr="00AA530A">
      <w:rPr>
        <w:rStyle w:val="PageNumber"/>
      </w:rPr>
      <w:t xml:space="preserve"> av </w:t>
    </w:r>
    <w:r w:rsidRPr="00AA530A">
      <w:rPr>
        <w:rStyle w:val="PageNumber"/>
      </w:rPr>
      <w:fldChar w:fldCharType="begin"/>
    </w:r>
    <w:r w:rsidRPr="00AA530A">
      <w:rPr>
        <w:rStyle w:val="PageNumber"/>
      </w:rPr>
      <w:instrText xml:space="preserve"> NUMPAGES </w:instrText>
    </w:r>
    <w:r w:rsidRPr="00AA530A">
      <w:rPr>
        <w:rStyle w:val="PageNumber"/>
      </w:rPr>
      <w:fldChar w:fldCharType="separate"/>
    </w:r>
    <w:r>
      <w:rPr>
        <w:rStyle w:val="PageNumber"/>
      </w:rPr>
      <w:t>2</w:t>
    </w:r>
    <w:r w:rsidRPr="00AA530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5A" w:rsidRPr="00060334" w:rsidRDefault="009F2F5A" w:rsidP="009D60D3">
    <w:pPr>
      <w:pStyle w:val="Footer"/>
      <w:tabs>
        <w:tab w:val="clear" w:pos="1701"/>
        <w:tab w:val="clear" w:pos="3572"/>
        <w:tab w:val="clear" w:pos="5216"/>
        <w:tab w:val="left" w:pos="2127"/>
        <w:tab w:val="left" w:pos="4253"/>
        <w:tab w:val="center" w:pos="4678"/>
        <w:tab w:val="left" w:pos="6237"/>
      </w:tabs>
      <w:rPr>
        <w:b/>
      </w:rPr>
    </w:pPr>
    <w:bookmarkStart w:id="3" w:name="bkmFooter"/>
    <w:r w:rsidRPr="00060334">
      <w:rPr>
        <w:b/>
      </w:rPr>
      <w:t>UC AB</w:t>
    </w:r>
  </w:p>
  <w:p w:rsidR="009F2F5A" w:rsidRPr="00060334" w:rsidRDefault="009F2F5A" w:rsidP="009D60D3">
    <w:pPr>
      <w:pStyle w:val="Footer"/>
      <w:tabs>
        <w:tab w:val="clear" w:pos="1701"/>
        <w:tab w:val="clear" w:pos="3572"/>
        <w:tab w:val="clear" w:pos="5216"/>
        <w:tab w:val="left" w:pos="2127"/>
        <w:tab w:val="left" w:pos="4253"/>
        <w:tab w:val="center" w:pos="4678"/>
        <w:tab w:val="left" w:pos="6237"/>
      </w:tabs>
    </w:pPr>
    <w:bookmarkStart w:id="4" w:name="bkmVisitingAddress"/>
    <w:r>
      <w:t>Årstaängsvägen 21 B</w:t>
    </w:r>
    <w:bookmarkEnd w:id="4"/>
    <w:r w:rsidRPr="00060334">
      <w:tab/>
    </w:r>
    <w:r w:rsidRPr="00FD5BDB">
      <w:rPr>
        <w:b/>
      </w:rPr>
      <w:t>V</w:t>
    </w:r>
    <w:r w:rsidRPr="00060334">
      <w:rPr>
        <w:b/>
      </w:rPr>
      <w:t>äxel:</w:t>
    </w:r>
    <w:r w:rsidRPr="00060334">
      <w:t xml:space="preserve"> </w:t>
    </w:r>
    <w:bookmarkStart w:id="5" w:name="bkmTelVxl"/>
    <w:r>
      <w:t>08-670 90 00</w:t>
    </w:r>
    <w:bookmarkEnd w:id="5"/>
    <w:r w:rsidRPr="00060334">
      <w:tab/>
    </w:r>
    <w:r w:rsidRPr="00060334">
      <w:rPr>
        <w:b/>
      </w:rPr>
      <w:t>E-post:</w:t>
    </w:r>
    <w:r w:rsidRPr="00060334">
      <w:t xml:space="preserve"> </w:t>
    </w:r>
    <w:bookmarkStart w:id="6" w:name="bkmEmailCompany"/>
    <w:r>
      <w:fldChar w:fldCharType="begin"/>
    </w:r>
    <w:r>
      <w:instrText xml:space="preserve"> HYPERLINK "mailto:info@uc.se" </w:instrText>
    </w:r>
    <w:r>
      <w:fldChar w:fldCharType="separate"/>
    </w:r>
    <w:r w:rsidRPr="00B62BA6">
      <w:rPr>
        <w:rStyle w:val="Hyperlink"/>
      </w:rPr>
      <w:t>info@uc.se</w:t>
    </w:r>
    <w:bookmarkEnd w:id="6"/>
    <w:r>
      <w:fldChar w:fldCharType="end"/>
    </w:r>
    <w:r>
      <w:tab/>
    </w:r>
    <w:r w:rsidRPr="00060334">
      <w:rPr>
        <w:b/>
      </w:rPr>
      <w:t>Distriktskontor:</w:t>
    </w:r>
    <w:r w:rsidRPr="00060334">
      <w:t xml:space="preserve"> </w:t>
    </w:r>
    <w:bookmarkStart w:id="7" w:name="bkmDistrKontor"/>
    <w:r>
      <w:t>Göteborg, Malmö</w:t>
    </w:r>
    <w:bookmarkEnd w:id="7"/>
  </w:p>
  <w:p w:rsidR="009F2F5A" w:rsidRPr="00FD5BDB" w:rsidRDefault="009F2F5A" w:rsidP="009D60D3">
    <w:pPr>
      <w:pStyle w:val="Footer"/>
      <w:tabs>
        <w:tab w:val="clear" w:pos="1701"/>
        <w:tab w:val="clear" w:pos="3572"/>
        <w:tab w:val="clear" w:pos="5216"/>
        <w:tab w:val="left" w:pos="2127"/>
        <w:tab w:val="left" w:pos="4253"/>
        <w:tab w:val="center" w:pos="4678"/>
        <w:tab w:val="left" w:pos="6237"/>
      </w:tabs>
      <w:rPr>
        <w:lang w:val="en-US"/>
      </w:rPr>
    </w:pPr>
    <w:bookmarkStart w:id="8" w:name="bkmZipCode"/>
    <w:r>
      <w:rPr>
        <w:lang w:val="en-US"/>
      </w:rPr>
      <w:t>117 88</w:t>
    </w:r>
    <w:bookmarkEnd w:id="8"/>
    <w:r w:rsidRPr="00FD5BDB">
      <w:rPr>
        <w:lang w:val="en-US"/>
      </w:rPr>
      <w:t xml:space="preserve"> </w:t>
    </w:r>
    <w:bookmarkStart w:id="9" w:name="bkmCity"/>
    <w:smartTag w:uri="urn:schemas-microsoft-com:office:smarttags" w:element="City">
      <w:r>
        <w:rPr>
          <w:lang w:val="en-US"/>
        </w:rPr>
        <w:t>Stockholm</w:t>
      </w:r>
    </w:smartTag>
    <w:bookmarkEnd w:id="9"/>
    <w:r w:rsidRPr="00FD5BDB">
      <w:rPr>
        <w:lang w:val="en-US"/>
      </w:rPr>
      <w:tab/>
    </w:r>
    <w:r w:rsidRPr="00FD5BDB">
      <w:rPr>
        <w:b/>
        <w:lang w:val="en-US"/>
      </w:rPr>
      <w:t>Fax:</w:t>
    </w:r>
    <w:r w:rsidRPr="00FD5BDB">
      <w:rPr>
        <w:lang w:val="en-US"/>
      </w:rPr>
      <w:t xml:space="preserve"> </w:t>
    </w:r>
    <w:bookmarkStart w:id="10" w:name="bkmFaxCompany"/>
    <w:r>
      <w:rPr>
        <w:lang w:val="en-US"/>
      </w:rPr>
      <w:t>08-670 90 20</w:t>
    </w:r>
    <w:bookmarkEnd w:id="10"/>
    <w:r w:rsidRPr="00FD5BDB">
      <w:rPr>
        <w:lang w:val="en-US"/>
      </w:rPr>
      <w:tab/>
    </w:r>
    <w:r w:rsidRPr="00FD5BDB">
      <w:rPr>
        <w:b/>
        <w:lang w:val="en-US"/>
      </w:rPr>
      <w:t>Web</w:t>
    </w:r>
    <w:r>
      <w:rPr>
        <w:b/>
        <w:lang w:val="en-US"/>
      </w:rPr>
      <w:t>b</w:t>
    </w:r>
    <w:r w:rsidRPr="00FD5BDB">
      <w:rPr>
        <w:b/>
        <w:lang w:val="en-US"/>
      </w:rPr>
      <w:t>:</w:t>
    </w:r>
    <w:r w:rsidRPr="00FD5BDB">
      <w:rPr>
        <w:lang w:val="en-US"/>
      </w:rPr>
      <w:t xml:space="preserve"> </w:t>
    </w:r>
    <w:bookmarkStart w:id="11" w:name="bkmWww"/>
    <w:r>
      <w:rPr>
        <w:lang w:val="en-US"/>
      </w:rPr>
      <w:t>www.uc.se</w:t>
    </w:r>
    <w:bookmarkEnd w:id="11"/>
    <w:r w:rsidRPr="00FD5BDB">
      <w:rPr>
        <w:lang w:val="en-US"/>
      </w:rPr>
      <w:tab/>
    </w:r>
    <w:r w:rsidRPr="00FD5BDB">
      <w:rPr>
        <w:b/>
        <w:lang w:val="en-US"/>
      </w:rPr>
      <w:t>Firma:</w:t>
    </w:r>
    <w:r w:rsidRPr="00FD5BDB">
      <w:rPr>
        <w:lang w:val="en-US"/>
      </w:rPr>
      <w:t xml:space="preserve"> </w:t>
    </w:r>
    <w:smartTag w:uri="urn:schemas-microsoft-com:office:smarttags" w:element="City">
      <w:smartTag w:uri="urn:schemas-microsoft-com:office:smarttags" w:element="place">
        <w:r w:rsidRPr="00FD5BDB">
          <w:rPr>
            <w:lang w:val="en-US"/>
          </w:rPr>
          <w:t>UC</w:t>
        </w:r>
      </w:smartTag>
      <w:r w:rsidRPr="00FD5BDB">
        <w:rPr>
          <w:lang w:val="en-US"/>
        </w:rPr>
        <w:t xml:space="preserve"> </w:t>
      </w:r>
      <w:smartTag w:uri="urn:schemas-microsoft-com:office:smarttags" w:element="State">
        <w:r w:rsidRPr="00FD5BDB">
          <w:rPr>
            <w:lang w:val="en-US"/>
          </w:rPr>
          <w:t>AB</w:t>
        </w:r>
      </w:smartTag>
    </w:smartTag>
    <w:r w:rsidRPr="00FD5BDB">
      <w:rPr>
        <w:lang w:val="en-US"/>
      </w:rPr>
      <w:t xml:space="preserve">, org.nr. </w:t>
    </w:r>
    <w:bookmarkStart w:id="12" w:name="bkmRegNo"/>
    <w:bookmarkEnd w:id="3"/>
    <w:r>
      <w:rPr>
        <w:lang w:val="en-US"/>
      </w:rPr>
      <w:t>556137-5113</w:t>
    </w:r>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5A" w:rsidRDefault="009F2F5A" w:rsidP="00922DB1">
      <w:r>
        <w:separator/>
      </w:r>
    </w:p>
  </w:footnote>
  <w:footnote w:type="continuationSeparator" w:id="0">
    <w:p w:rsidR="009F2F5A" w:rsidRDefault="009F2F5A" w:rsidP="00922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713" w:type="dxa"/>
      <w:tblLayout w:type="fixed"/>
      <w:tblCellMar>
        <w:left w:w="0" w:type="dxa"/>
        <w:right w:w="0" w:type="dxa"/>
      </w:tblCellMar>
      <w:tblLook w:val="00A0"/>
    </w:tblPr>
    <w:tblGrid>
      <w:gridCol w:w="1701"/>
      <w:gridCol w:w="6012"/>
    </w:tblGrid>
    <w:tr w:rsidR="009F2F5A" w:rsidRPr="009213C6" w:rsidTr="009213C6">
      <w:tc>
        <w:tcPr>
          <w:tcW w:w="1701" w:type="dxa"/>
          <w:vMerge w:val="restart"/>
        </w:tcPr>
        <w:p w:rsidR="009F2F5A" w:rsidRPr="009213C6" w:rsidRDefault="009F2F5A" w:rsidP="009213C6">
          <w:pPr>
            <w:pStyle w:val="Header"/>
            <w:spacing w:line="220" w:lineRule="atLeast"/>
          </w:pPr>
          <w:bookmarkStart w:id="1" w:name="bkmHeader"/>
          <w:r>
            <w:rPr>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9" o:spid="_x0000_s2049" type="#_x0000_t75" style="position:absolute;margin-left:.05pt;margin-top:9.4pt;width:61.95pt;height:39.6pt;z-index:251659264;visibility:visible">
                <v:imagedata r:id="rId1" o:title=""/>
              </v:shape>
            </w:pict>
          </w:r>
        </w:p>
      </w:tc>
      <w:tc>
        <w:tcPr>
          <w:tcW w:w="6012" w:type="dxa"/>
        </w:tcPr>
        <w:p w:rsidR="009F2F5A" w:rsidRPr="009213C6" w:rsidRDefault="009F2F5A" w:rsidP="009213C6">
          <w:pPr>
            <w:pStyle w:val="Header"/>
            <w:spacing w:line="220" w:lineRule="atLeast"/>
            <w:jc w:val="right"/>
          </w:pPr>
          <w:r w:rsidRPr="009213C6">
            <w:t xml:space="preserve"> </w:t>
          </w:r>
        </w:p>
      </w:tc>
    </w:tr>
    <w:tr w:rsidR="009F2F5A" w:rsidRPr="009213C6" w:rsidTr="009213C6">
      <w:tc>
        <w:tcPr>
          <w:tcW w:w="1701" w:type="dxa"/>
          <w:vMerge/>
        </w:tcPr>
        <w:p w:rsidR="009F2F5A" w:rsidRPr="009213C6" w:rsidRDefault="009F2F5A" w:rsidP="009213C6">
          <w:pPr>
            <w:pStyle w:val="Header"/>
            <w:spacing w:line="220" w:lineRule="atLeast"/>
          </w:pPr>
        </w:p>
      </w:tc>
      <w:tc>
        <w:tcPr>
          <w:tcW w:w="6012" w:type="dxa"/>
        </w:tcPr>
        <w:p w:rsidR="009F2F5A" w:rsidRPr="009213C6" w:rsidRDefault="009F2F5A" w:rsidP="009213C6">
          <w:pPr>
            <w:pStyle w:val="Header"/>
            <w:spacing w:line="220" w:lineRule="atLeast"/>
          </w:pPr>
        </w:p>
      </w:tc>
    </w:tr>
    <w:tr w:rsidR="009F2F5A" w:rsidRPr="009213C6" w:rsidTr="009213C6">
      <w:tc>
        <w:tcPr>
          <w:tcW w:w="1701" w:type="dxa"/>
          <w:vMerge/>
        </w:tcPr>
        <w:p w:rsidR="009F2F5A" w:rsidRPr="009213C6" w:rsidRDefault="009F2F5A" w:rsidP="009213C6">
          <w:pPr>
            <w:pStyle w:val="Header"/>
            <w:spacing w:line="220" w:lineRule="atLeast"/>
          </w:pPr>
        </w:p>
      </w:tc>
      <w:tc>
        <w:tcPr>
          <w:tcW w:w="6012" w:type="dxa"/>
        </w:tcPr>
        <w:p w:rsidR="009F2F5A" w:rsidRPr="009213C6" w:rsidRDefault="009F2F5A" w:rsidP="009213C6">
          <w:pPr>
            <w:pStyle w:val="Header"/>
            <w:spacing w:line="220" w:lineRule="atLeast"/>
            <w:jc w:val="right"/>
          </w:pPr>
        </w:p>
      </w:tc>
    </w:tr>
  </w:tbl>
  <w:p w:rsidR="009F2F5A" w:rsidRDefault="009F2F5A" w:rsidP="00EF625F">
    <w:pPr>
      <w:pStyle w:val="Header"/>
    </w:pPr>
    <w:r>
      <w:rPr>
        <w:lang w:eastAsia="sv-SE"/>
      </w:rPr>
      <w:pict>
        <v:shape id="Bildobjekt 86" o:spid="_x0000_s2050" type="#_x0000_t75" style="position:absolute;margin-left:474.95pt;margin-top:-23pt;width:18pt;height:127.65pt;z-index:-251659264;visibility:visible;mso-position-horizontal-relative:text;mso-position-vertical-relative:text">
          <v:imagedata r:id="rId2" o:title=""/>
        </v:shape>
      </w:pict>
    </w:r>
  </w:p>
  <w:p w:rsidR="009F2F5A" w:rsidRDefault="009F2F5A" w:rsidP="00EF625F">
    <w:pPr>
      <w:pStyle w:val="Header"/>
    </w:pPr>
  </w:p>
  <w:bookmarkEnd w:id="1"/>
  <w:p w:rsidR="009F2F5A" w:rsidRPr="00064E84" w:rsidRDefault="009F2F5A" w:rsidP="007318EA">
    <w:pPr>
      <w:pStyle w:val="Header"/>
    </w:pPr>
  </w:p>
  <w:p w:rsidR="009F2F5A" w:rsidRDefault="009F2F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Layout w:type="fixed"/>
      <w:tblCellMar>
        <w:left w:w="0" w:type="dxa"/>
        <w:right w:w="0" w:type="dxa"/>
      </w:tblCellMar>
      <w:tblLook w:val="00A0"/>
    </w:tblPr>
    <w:tblGrid>
      <w:gridCol w:w="1701"/>
      <w:gridCol w:w="7119"/>
    </w:tblGrid>
    <w:tr w:rsidR="009F2F5A" w:rsidRPr="009213C6" w:rsidTr="009213C6">
      <w:tc>
        <w:tcPr>
          <w:tcW w:w="1701" w:type="dxa"/>
          <w:vMerge w:val="restart"/>
        </w:tcPr>
        <w:p w:rsidR="009F2F5A" w:rsidRPr="009213C6" w:rsidRDefault="009F2F5A" w:rsidP="009213C6">
          <w:pPr>
            <w:pStyle w:val="Header"/>
            <w:spacing w:line="220" w:lineRule="atLeast"/>
          </w:pPr>
        </w:p>
      </w:tc>
      <w:tc>
        <w:tcPr>
          <w:tcW w:w="7119" w:type="dxa"/>
        </w:tcPr>
        <w:p w:rsidR="009F2F5A" w:rsidRPr="009213C6" w:rsidRDefault="009F2F5A" w:rsidP="009213C6">
          <w:pPr>
            <w:pStyle w:val="Header"/>
            <w:spacing w:line="220" w:lineRule="atLeast"/>
            <w:jc w:val="right"/>
          </w:pPr>
          <w:r w:rsidRPr="009213C6">
            <w:t xml:space="preserve"> </w:t>
          </w:r>
        </w:p>
      </w:tc>
    </w:tr>
    <w:tr w:rsidR="009F2F5A" w:rsidRPr="009213C6" w:rsidTr="009213C6">
      <w:tc>
        <w:tcPr>
          <w:tcW w:w="1701" w:type="dxa"/>
          <w:vMerge/>
        </w:tcPr>
        <w:p w:rsidR="009F2F5A" w:rsidRPr="009213C6" w:rsidRDefault="009F2F5A" w:rsidP="009213C6">
          <w:pPr>
            <w:pStyle w:val="Header"/>
            <w:spacing w:line="220" w:lineRule="atLeast"/>
          </w:pPr>
        </w:p>
      </w:tc>
      <w:tc>
        <w:tcPr>
          <w:tcW w:w="7119" w:type="dxa"/>
        </w:tcPr>
        <w:p w:rsidR="009F2F5A" w:rsidRPr="009213C6" w:rsidRDefault="009F2F5A" w:rsidP="009213C6">
          <w:pPr>
            <w:pStyle w:val="Header"/>
            <w:spacing w:line="220" w:lineRule="atLeast"/>
          </w:pPr>
        </w:p>
      </w:tc>
    </w:tr>
    <w:tr w:rsidR="009F2F5A" w:rsidRPr="009213C6" w:rsidTr="009213C6">
      <w:tc>
        <w:tcPr>
          <w:tcW w:w="1701" w:type="dxa"/>
          <w:vMerge/>
        </w:tcPr>
        <w:p w:rsidR="009F2F5A" w:rsidRPr="009213C6" w:rsidRDefault="009F2F5A" w:rsidP="009213C6">
          <w:pPr>
            <w:pStyle w:val="Header"/>
            <w:spacing w:line="220" w:lineRule="atLeast"/>
          </w:pPr>
        </w:p>
      </w:tc>
      <w:tc>
        <w:tcPr>
          <w:tcW w:w="7119" w:type="dxa"/>
        </w:tcPr>
        <w:p w:rsidR="009F2F5A" w:rsidRPr="009213C6" w:rsidRDefault="009F2F5A" w:rsidP="009213C6">
          <w:pPr>
            <w:pStyle w:val="Header"/>
            <w:spacing w:line="220" w:lineRule="atLeast"/>
            <w:jc w:val="right"/>
          </w:pPr>
        </w:p>
      </w:tc>
    </w:tr>
  </w:tbl>
  <w:p w:rsidR="009F2F5A" w:rsidRDefault="009F2F5A" w:rsidP="00EF625F">
    <w:pPr>
      <w:pStyle w:val="Header"/>
    </w:pPr>
    <w:bookmarkStart w:id="2" w:name="bkmHeaderTrue"/>
    <w:bookmarkEnd w:id="2"/>
    <w:r>
      <w:rPr>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8" o:spid="_x0000_s2051" type="#_x0000_t75" style="position:absolute;margin-left:476pt;margin-top:-48.3pt;width:18pt;height:127.65pt;z-index:-251660288;visibility:visible;mso-position-horizontal-relative:text;mso-position-vertical-relative:text">
          <v:imagedata r:id="rId1" o:title=""/>
        </v:shape>
      </w:pict>
    </w:r>
    <w:r>
      <w:rPr>
        <w:lang w:eastAsia="sv-SE"/>
      </w:rPr>
      <w:pict>
        <v:shape id="Bildobjekt 87" o:spid="_x0000_s2052" type="#_x0000_t75" style="position:absolute;margin-left:-1.35pt;margin-top:-23.1pt;width:61.95pt;height:39.6pt;z-index:251658240;visibility:visible;mso-position-horizontal-relative:text;mso-position-vertical-relative:text">
          <v:imagedata r:id="rId2" o:title=""/>
        </v:shape>
      </w:pict>
    </w:r>
  </w:p>
  <w:p w:rsidR="009F2F5A" w:rsidRDefault="009F2F5A" w:rsidP="00EF625F">
    <w:pPr>
      <w:pStyle w:val="Header"/>
    </w:pPr>
  </w:p>
  <w:p w:rsidR="009F2F5A" w:rsidRPr="00064E84" w:rsidRDefault="009F2F5A" w:rsidP="007318EA">
    <w:pPr>
      <w:pStyle w:val="Header"/>
    </w:pPr>
  </w:p>
  <w:p w:rsidR="009F2F5A" w:rsidRDefault="009F2F5A" w:rsidP="00491DA5">
    <w:pPr>
      <w:pStyle w:val="Header"/>
      <w:tabs>
        <w:tab w:val="clear" w:pos="4536"/>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A1EF0D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5EA07B50"/>
    <w:lvl w:ilvl="0">
      <w:start w:val="1"/>
      <w:numFmt w:val="bullet"/>
      <w:lvlText w:val=""/>
      <w:lvlJc w:val="left"/>
      <w:pPr>
        <w:tabs>
          <w:tab w:val="num" w:pos="360"/>
        </w:tabs>
        <w:ind w:left="360" w:hanging="360"/>
      </w:pPr>
      <w:rPr>
        <w:rFonts w:ascii="Symbol" w:hAnsi="Symbol" w:hint="default"/>
      </w:rPr>
    </w:lvl>
  </w:abstractNum>
  <w:abstractNum w:abstractNumId="2">
    <w:nsid w:val="4E3B7822"/>
    <w:multiLevelType w:val="hybridMultilevel"/>
    <w:tmpl w:val="FF8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1334C"/>
    <w:multiLevelType w:val="hybridMultilevel"/>
    <w:tmpl w:val="6BD2D45A"/>
    <w:lvl w:ilvl="0" w:tplc="4732C862">
      <w:start w:val="1"/>
      <w:numFmt w:val="bullet"/>
      <w:lvlText w:val=""/>
      <w:lvlJc w:val="left"/>
      <w:pPr>
        <w:tabs>
          <w:tab w:val="num" w:pos="700"/>
        </w:tabs>
        <w:ind w:left="70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FD77C3D"/>
    <w:multiLevelType w:val="hybridMultilevel"/>
    <w:tmpl w:val="30662332"/>
    <w:lvl w:ilvl="0" w:tplc="F4389F56">
      <w:numFmt w:val="bullet"/>
      <w:lvlText w:val="-"/>
      <w:lvlJc w:val="left"/>
      <w:pPr>
        <w:ind w:left="720" w:hanging="360"/>
      </w:pPr>
      <w:rPr>
        <w:rFonts w:ascii="Segoe UI Light" w:eastAsia="Times New Roman" w:hAnsi="Segoe UI Ligh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4"/>
  </w:num>
  <w:num w:numId="10">
    <w:abstractNumId w:val="3"/>
  </w:num>
  <w:num w:numId="11">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stylePaneFormatFilter w:val="5004"/>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8E6"/>
    <w:rsid w:val="0000003A"/>
    <w:rsid w:val="00011C5A"/>
    <w:rsid w:val="0001371B"/>
    <w:rsid w:val="000147DF"/>
    <w:rsid w:val="0001731C"/>
    <w:rsid w:val="00027118"/>
    <w:rsid w:val="00032AE5"/>
    <w:rsid w:val="00032F51"/>
    <w:rsid w:val="00060334"/>
    <w:rsid w:val="00062773"/>
    <w:rsid w:val="00064E84"/>
    <w:rsid w:val="000739E8"/>
    <w:rsid w:val="00074E5E"/>
    <w:rsid w:val="000817A0"/>
    <w:rsid w:val="00084E6A"/>
    <w:rsid w:val="00085F06"/>
    <w:rsid w:val="00086F46"/>
    <w:rsid w:val="000873C2"/>
    <w:rsid w:val="00090D2B"/>
    <w:rsid w:val="000925A3"/>
    <w:rsid w:val="000A15CD"/>
    <w:rsid w:val="000A1D81"/>
    <w:rsid w:val="000A2468"/>
    <w:rsid w:val="000A3062"/>
    <w:rsid w:val="000A5132"/>
    <w:rsid w:val="000A5232"/>
    <w:rsid w:val="000B2820"/>
    <w:rsid w:val="000B59BC"/>
    <w:rsid w:val="000C0EE3"/>
    <w:rsid w:val="000D1EDE"/>
    <w:rsid w:val="000D570E"/>
    <w:rsid w:val="000D6911"/>
    <w:rsid w:val="000E400A"/>
    <w:rsid w:val="000E692C"/>
    <w:rsid w:val="000F7583"/>
    <w:rsid w:val="0010056B"/>
    <w:rsid w:val="00101AD7"/>
    <w:rsid w:val="00110DFA"/>
    <w:rsid w:val="00112AFD"/>
    <w:rsid w:val="0012528A"/>
    <w:rsid w:val="00140E8E"/>
    <w:rsid w:val="001444E1"/>
    <w:rsid w:val="001511D1"/>
    <w:rsid w:val="001557D4"/>
    <w:rsid w:val="00157F52"/>
    <w:rsid w:val="00163A81"/>
    <w:rsid w:val="00165C6D"/>
    <w:rsid w:val="00165D24"/>
    <w:rsid w:val="00172E95"/>
    <w:rsid w:val="0017330E"/>
    <w:rsid w:val="001744FC"/>
    <w:rsid w:val="001748C2"/>
    <w:rsid w:val="00196585"/>
    <w:rsid w:val="001A1A21"/>
    <w:rsid w:val="001B0F25"/>
    <w:rsid w:val="001B14CF"/>
    <w:rsid w:val="001B21EE"/>
    <w:rsid w:val="001C1AD9"/>
    <w:rsid w:val="001C46CB"/>
    <w:rsid w:val="001D0D14"/>
    <w:rsid w:val="001E7328"/>
    <w:rsid w:val="001F35F0"/>
    <w:rsid w:val="001F4900"/>
    <w:rsid w:val="001F556B"/>
    <w:rsid w:val="001F7A06"/>
    <w:rsid w:val="0020130E"/>
    <w:rsid w:val="00203DC2"/>
    <w:rsid w:val="0020648A"/>
    <w:rsid w:val="00210094"/>
    <w:rsid w:val="0021292F"/>
    <w:rsid w:val="002277FC"/>
    <w:rsid w:val="00232064"/>
    <w:rsid w:val="00246AC4"/>
    <w:rsid w:val="00251EA2"/>
    <w:rsid w:val="00253336"/>
    <w:rsid w:val="00257887"/>
    <w:rsid w:val="00261EE1"/>
    <w:rsid w:val="002632D6"/>
    <w:rsid w:val="00270AF6"/>
    <w:rsid w:val="00270C94"/>
    <w:rsid w:val="00271572"/>
    <w:rsid w:val="002736E4"/>
    <w:rsid w:val="00273FA6"/>
    <w:rsid w:val="002A6230"/>
    <w:rsid w:val="002B06CA"/>
    <w:rsid w:val="002C299C"/>
    <w:rsid w:val="002D6DC6"/>
    <w:rsid w:val="002E1DE8"/>
    <w:rsid w:val="002E3090"/>
    <w:rsid w:val="002F14C9"/>
    <w:rsid w:val="002F4E3D"/>
    <w:rsid w:val="00305909"/>
    <w:rsid w:val="003117E4"/>
    <w:rsid w:val="00313450"/>
    <w:rsid w:val="00315117"/>
    <w:rsid w:val="00317730"/>
    <w:rsid w:val="00326506"/>
    <w:rsid w:val="00334F13"/>
    <w:rsid w:val="00335197"/>
    <w:rsid w:val="00344502"/>
    <w:rsid w:val="0034537C"/>
    <w:rsid w:val="00347565"/>
    <w:rsid w:val="0035163C"/>
    <w:rsid w:val="00353610"/>
    <w:rsid w:val="00353B46"/>
    <w:rsid w:val="00363F42"/>
    <w:rsid w:val="003646A5"/>
    <w:rsid w:val="0036681D"/>
    <w:rsid w:val="00380D82"/>
    <w:rsid w:val="00385E47"/>
    <w:rsid w:val="00392978"/>
    <w:rsid w:val="0039703B"/>
    <w:rsid w:val="003A2B08"/>
    <w:rsid w:val="003B07D3"/>
    <w:rsid w:val="003B6DCD"/>
    <w:rsid w:val="003B74FB"/>
    <w:rsid w:val="003C0845"/>
    <w:rsid w:val="003C3569"/>
    <w:rsid w:val="003D0CEF"/>
    <w:rsid w:val="003D1F70"/>
    <w:rsid w:val="003D2394"/>
    <w:rsid w:val="003D615B"/>
    <w:rsid w:val="003D7AD7"/>
    <w:rsid w:val="003E09F0"/>
    <w:rsid w:val="003E15B8"/>
    <w:rsid w:val="003E22D8"/>
    <w:rsid w:val="003E518C"/>
    <w:rsid w:val="003E5A96"/>
    <w:rsid w:val="003F46CE"/>
    <w:rsid w:val="00404A69"/>
    <w:rsid w:val="0041256C"/>
    <w:rsid w:val="00421A80"/>
    <w:rsid w:val="00422DBD"/>
    <w:rsid w:val="00423BB1"/>
    <w:rsid w:val="00433873"/>
    <w:rsid w:val="004350DD"/>
    <w:rsid w:val="0044240E"/>
    <w:rsid w:val="00444386"/>
    <w:rsid w:val="004461A4"/>
    <w:rsid w:val="00454E87"/>
    <w:rsid w:val="004624AE"/>
    <w:rsid w:val="004638F7"/>
    <w:rsid w:val="00466C46"/>
    <w:rsid w:val="00467F09"/>
    <w:rsid w:val="0047103D"/>
    <w:rsid w:val="004755DE"/>
    <w:rsid w:val="00476FB2"/>
    <w:rsid w:val="00477086"/>
    <w:rsid w:val="00487467"/>
    <w:rsid w:val="004915CD"/>
    <w:rsid w:val="00491DA5"/>
    <w:rsid w:val="00495472"/>
    <w:rsid w:val="00496AB5"/>
    <w:rsid w:val="004B62E0"/>
    <w:rsid w:val="004B6E8F"/>
    <w:rsid w:val="004C4972"/>
    <w:rsid w:val="004D567A"/>
    <w:rsid w:val="004E03DC"/>
    <w:rsid w:val="004E3B72"/>
    <w:rsid w:val="004E63AD"/>
    <w:rsid w:val="004F0060"/>
    <w:rsid w:val="004F03E8"/>
    <w:rsid w:val="004F3F40"/>
    <w:rsid w:val="004F5F0B"/>
    <w:rsid w:val="004F6CD3"/>
    <w:rsid w:val="004F7DF2"/>
    <w:rsid w:val="00504FA4"/>
    <w:rsid w:val="005060FE"/>
    <w:rsid w:val="005179E7"/>
    <w:rsid w:val="005200CA"/>
    <w:rsid w:val="005238E2"/>
    <w:rsid w:val="005341D9"/>
    <w:rsid w:val="005373B2"/>
    <w:rsid w:val="00540695"/>
    <w:rsid w:val="0054170D"/>
    <w:rsid w:val="005462D2"/>
    <w:rsid w:val="005478EB"/>
    <w:rsid w:val="00550AC8"/>
    <w:rsid w:val="00554196"/>
    <w:rsid w:val="0055485C"/>
    <w:rsid w:val="00564402"/>
    <w:rsid w:val="00567657"/>
    <w:rsid w:val="00577409"/>
    <w:rsid w:val="005851E5"/>
    <w:rsid w:val="005862DC"/>
    <w:rsid w:val="00593EE9"/>
    <w:rsid w:val="00596509"/>
    <w:rsid w:val="005A23E9"/>
    <w:rsid w:val="005A3470"/>
    <w:rsid w:val="005A4DF4"/>
    <w:rsid w:val="005B0510"/>
    <w:rsid w:val="005B10A6"/>
    <w:rsid w:val="005B39BE"/>
    <w:rsid w:val="005D1582"/>
    <w:rsid w:val="005D1FB2"/>
    <w:rsid w:val="005D29CA"/>
    <w:rsid w:val="005D44B5"/>
    <w:rsid w:val="005E019E"/>
    <w:rsid w:val="005E1B80"/>
    <w:rsid w:val="005E6FC6"/>
    <w:rsid w:val="006000CA"/>
    <w:rsid w:val="00602698"/>
    <w:rsid w:val="0061414E"/>
    <w:rsid w:val="006149E7"/>
    <w:rsid w:val="00621F1A"/>
    <w:rsid w:val="006249DA"/>
    <w:rsid w:val="00627DB7"/>
    <w:rsid w:val="00632622"/>
    <w:rsid w:val="006330C3"/>
    <w:rsid w:val="00641094"/>
    <w:rsid w:val="00646A01"/>
    <w:rsid w:val="00646F50"/>
    <w:rsid w:val="0065008B"/>
    <w:rsid w:val="00653B63"/>
    <w:rsid w:val="00664415"/>
    <w:rsid w:val="00667C0B"/>
    <w:rsid w:val="00677F25"/>
    <w:rsid w:val="0068089B"/>
    <w:rsid w:val="00683A62"/>
    <w:rsid w:val="00695D6D"/>
    <w:rsid w:val="00695FB2"/>
    <w:rsid w:val="006971DA"/>
    <w:rsid w:val="00697CA6"/>
    <w:rsid w:val="006A0F48"/>
    <w:rsid w:val="006A2038"/>
    <w:rsid w:val="006A6411"/>
    <w:rsid w:val="006A6917"/>
    <w:rsid w:val="006B7581"/>
    <w:rsid w:val="006C25C9"/>
    <w:rsid w:val="006C2714"/>
    <w:rsid w:val="006C507F"/>
    <w:rsid w:val="006C6D58"/>
    <w:rsid w:val="006C7386"/>
    <w:rsid w:val="006D16F2"/>
    <w:rsid w:val="006F147F"/>
    <w:rsid w:val="006F7891"/>
    <w:rsid w:val="00707B7E"/>
    <w:rsid w:val="00713124"/>
    <w:rsid w:val="00715C09"/>
    <w:rsid w:val="0072170C"/>
    <w:rsid w:val="007303DB"/>
    <w:rsid w:val="007318EA"/>
    <w:rsid w:val="00735C2F"/>
    <w:rsid w:val="007442C4"/>
    <w:rsid w:val="0074711E"/>
    <w:rsid w:val="007503F1"/>
    <w:rsid w:val="00750677"/>
    <w:rsid w:val="00755EC2"/>
    <w:rsid w:val="00756E47"/>
    <w:rsid w:val="00757909"/>
    <w:rsid w:val="007618FC"/>
    <w:rsid w:val="00770198"/>
    <w:rsid w:val="00770B4C"/>
    <w:rsid w:val="00771572"/>
    <w:rsid w:val="00776EA3"/>
    <w:rsid w:val="00784E7D"/>
    <w:rsid w:val="00785A09"/>
    <w:rsid w:val="00786E15"/>
    <w:rsid w:val="00790F70"/>
    <w:rsid w:val="007A01A2"/>
    <w:rsid w:val="007A108D"/>
    <w:rsid w:val="007A16C3"/>
    <w:rsid w:val="007A3057"/>
    <w:rsid w:val="007A40CB"/>
    <w:rsid w:val="007C75CE"/>
    <w:rsid w:val="007D039E"/>
    <w:rsid w:val="007D6FA3"/>
    <w:rsid w:val="007F2148"/>
    <w:rsid w:val="00802F35"/>
    <w:rsid w:val="00804144"/>
    <w:rsid w:val="00823E4D"/>
    <w:rsid w:val="008240A8"/>
    <w:rsid w:val="008251B3"/>
    <w:rsid w:val="008377E8"/>
    <w:rsid w:val="00842B08"/>
    <w:rsid w:val="00856795"/>
    <w:rsid w:val="00867DEB"/>
    <w:rsid w:val="00870E78"/>
    <w:rsid w:val="00871219"/>
    <w:rsid w:val="00874714"/>
    <w:rsid w:val="008829A7"/>
    <w:rsid w:val="00886D1A"/>
    <w:rsid w:val="00887BDB"/>
    <w:rsid w:val="00892276"/>
    <w:rsid w:val="00894481"/>
    <w:rsid w:val="008951F8"/>
    <w:rsid w:val="00896535"/>
    <w:rsid w:val="008A5976"/>
    <w:rsid w:val="008B602C"/>
    <w:rsid w:val="008D70D1"/>
    <w:rsid w:val="008D7497"/>
    <w:rsid w:val="008D7B00"/>
    <w:rsid w:val="008E154D"/>
    <w:rsid w:val="008F424C"/>
    <w:rsid w:val="008F4758"/>
    <w:rsid w:val="008F644D"/>
    <w:rsid w:val="008F6A2B"/>
    <w:rsid w:val="00901DBA"/>
    <w:rsid w:val="00905C4D"/>
    <w:rsid w:val="00912A09"/>
    <w:rsid w:val="00914EE3"/>
    <w:rsid w:val="00916C0B"/>
    <w:rsid w:val="009213C6"/>
    <w:rsid w:val="00922DB1"/>
    <w:rsid w:val="00924BC4"/>
    <w:rsid w:val="009353D8"/>
    <w:rsid w:val="00942858"/>
    <w:rsid w:val="00956FA8"/>
    <w:rsid w:val="00961B11"/>
    <w:rsid w:val="00963820"/>
    <w:rsid w:val="0097320A"/>
    <w:rsid w:val="00974104"/>
    <w:rsid w:val="00976500"/>
    <w:rsid w:val="0097656D"/>
    <w:rsid w:val="00980A55"/>
    <w:rsid w:val="0098100A"/>
    <w:rsid w:val="009816F9"/>
    <w:rsid w:val="00985C90"/>
    <w:rsid w:val="009B25F5"/>
    <w:rsid w:val="009B4756"/>
    <w:rsid w:val="009B5E51"/>
    <w:rsid w:val="009B6896"/>
    <w:rsid w:val="009C7948"/>
    <w:rsid w:val="009D2564"/>
    <w:rsid w:val="009D60D3"/>
    <w:rsid w:val="009E4E56"/>
    <w:rsid w:val="009F2F5A"/>
    <w:rsid w:val="009F5DFE"/>
    <w:rsid w:val="00A06E4C"/>
    <w:rsid w:val="00A11261"/>
    <w:rsid w:val="00A11674"/>
    <w:rsid w:val="00A136A2"/>
    <w:rsid w:val="00A1765D"/>
    <w:rsid w:val="00A20557"/>
    <w:rsid w:val="00A20919"/>
    <w:rsid w:val="00A20CD7"/>
    <w:rsid w:val="00A31689"/>
    <w:rsid w:val="00A3224E"/>
    <w:rsid w:val="00A3294A"/>
    <w:rsid w:val="00A37C60"/>
    <w:rsid w:val="00A42BA1"/>
    <w:rsid w:val="00A43DFA"/>
    <w:rsid w:val="00A45FC2"/>
    <w:rsid w:val="00A51200"/>
    <w:rsid w:val="00A53C1D"/>
    <w:rsid w:val="00A65BB7"/>
    <w:rsid w:val="00A73DB5"/>
    <w:rsid w:val="00A75A8C"/>
    <w:rsid w:val="00A8268B"/>
    <w:rsid w:val="00A82BDA"/>
    <w:rsid w:val="00A82ECE"/>
    <w:rsid w:val="00A8323A"/>
    <w:rsid w:val="00A84045"/>
    <w:rsid w:val="00A852D4"/>
    <w:rsid w:val="00A94AE8"/>
    <w:rsid w:val="00AA414D"/>
    <w:rsid w:val="00AA530A"/>
    <w:rsid w:val="00AA7752"/>
    <w:rsid w:val="00AB39E7"/>
    <w:rsid w:val="00AC0219"/>
    <w:rsid w:val="00AC0D4F"/>
    <w:rsid w:val="00AC4971"/>
    <w:rsid w:val="00AD5777"/>
    <w:rsid w:val="00AE1557"/>
    <w:rsid w:val="00AE572E"/>
    <w:rsid w:val="00B0268A"/>
    <w:rsid w:val="00B03358"/>
    <w:rsid w:val="00B20B54"/>
    <w:rsid w:val="00B2242D"/>
    <w:rsid w:val="00B242CF"/>
    <w:rsid w:val="00B258D8"/>
    <w:rsid w:val="00B41AA0"/>
    <w:rsid w:val="00B42C4E"/>
    <w:rsid w:val="00B5313A"/>
    <w:rsid w:val="00B56B85"/>
    <w:rsid w:val="00B61C14"/>
    <w:rsid w:val="00B628DD"/>
    <w:rsid w:val="00B62BA6"/>
    <w:rsid w:val="00B63747"/>
    <w:rsid w:val="00B65189"/>
    <w:rsid w:val="00B65F62"/>
    <w:rsid w:val="00B73296"/>
    <w:rsid w:val="00B80D3B"/>
    <w:rsid w:val="00B81B75"/>
    <w:rsid w:val="00B92765"/>
    <w:rsid w:val="00B9755E"/>
    <w:rsid w:val="00BA18D9"/>
    <w:rsid w:val="00BA4D67"/>
    <w:rsid w:val="00BA7C9F"/>
    <w:rsid w:val="00BA7E4E"/>
    <w:rsid w:val="00BB0122"/>
    <w:rsid w:val="00BB02FE"/>
    <w:rsid w:val="00BB15BB"/>
    <w:rsid w:val="00BB55DF"/>
    <w:rsid w:val="00BC19FB"/>
    <w:rsid w:val="00BC7A0A"/>
    <w:rsid w:val="00BD03A2"/>
    <w:rsid w:val="00BD1347"/>
    <w:rsid w:val="00BD1E1B"/>
    <w:rsid w:val="00BD3277"/>
    <w:rsid w:val="00BE0F1B"/>
    <w:rsid w:val="00BE2884"/>
    <w:rsid w:val="00BF4F94"/>
    <w:rsid w:val="00BF6B3C"/>
    <w:rsid w:val="00C0580E"/>
    <w:rsid w:val="00C077FE"/>
    <w:rsid w:val="00C13FCF"/>
    <w:rsid w:val="00C26478"/>
    <w:rsid w:val="00C30026"/>
    <w:rsid w:val="00C33990"/>
    <w:rsid w:val="00C43C9F"/>
    <w:rsid w:val="00C56D8D"/>
    <w:rsid w:val="00C603CE"/>
    <w:rsid w:val="00C672F7"/>
    <w:rsid w:val="00C67C87"/>
    <w:rsid w:val="00C72360"/>
    <w:rsid w:val="00C80B2E"/>
    <w:rsid w:val="00C90635"/>
    <w:rsid w:val="00C92044"/>
    <w:rsid w:val="00CA1EE9"/>
    <w:rsid w:val="00CA2F7C"/>
    <w:rsid w:val="00CA39DC"/>
    <w:rsid w:val="00CA5C26"/>
    <w:rsid w:val="00CA70A8"/>
    <w:rsid w:val="00CB0D3F"/>
    <w:rsid w:val="00CB0D99"/>
    <w:rsid w:val="00CB498E"/>
    <w:rsid w:val="00CB57DF"/>
    <w:rsid w:val="00CC07A7"/>
    <w:rsid w:val="00CC3D14"/>
    <w:rsid w:val="00CD5000"/>
    <w:rsid w:val="00CD71DB"/>
    <w:rsid w:val="00CE3F61"/>
    <w:rsid w:val="00CE6285"/>
    <w:rsid w:val="00CE7579"/>
    <w:rsid w:val="00CF03B5"/>
    <w:rsid w:val="00CF35BE"/>
    <w:rsid w:val="00CF7845"/>
    <w:rsid w:val="00D0620C"/>
    <w:rsid w:val="00D06292"/>
    <w:rsid w:val="00D109B7"/>
    <w:rsid w:val="00D156DC"/>
    <w:rsid w:val="00D1594E"/>
    <w:rsid w:val="00D23C77"/>
    <w:rsid w:val="00D274EB"/>
    <w:rsid w:val="00D330BA"/>
    <w:rsid w:val="00D33A1F"/>
    <w:rsid w:val="00D36F63"/>
    <w:rsid w:val="00D41CD8"/>
    <w:rsid w:val="00D42D48"/>
    <w:rsid w:val="00D45E70"/>
    <w:rsid w:val="00D4792B"/>
    <w:rsid w:val="00D51FAA"/>
    <w:rsid w:val="00D54D38"/>
    <w:rsid w:val="00D74CF6"/>
    <w:rsid w:val="00D80D77"/>
    <w:rsid w:val="00D8119E"/>
    <w:rsid w:val="00D83EE9"/>
    <w:rsid w:val="00D844A6"/>
    <w:rsid w:val="00D85110"/>
    <w:rsid w:val="00D90731"/>
    <w:rsid w:val="00D95477"/>
    <w:rsid w:val="00D95DDA"/>
    <w:rsid w:val="00DA2ED6"/>
    <w:rsid w:val="00DA310F"/>
    <w:rsid w:val="00DA5CF8"/>
    <w:rsid w:val="00DB4DF7"/>
    <w:rsid w:val="00DB58B2"/>
    <w:rsid w:val="00DB629C"/>
    <w:rsid w:val="00DB77B8"/>
    <w:rsid w:val="00DC556B"/>
    <w:rsid w:val="00DD4D41"/>
    <w:rsid w:val="00DF08E2"/>
    <w:rsid w:val="00DF283B"/>
    <w:rsid w:val="00DF7A09"/>
    <w:rsid w:val="00E04DC4"/>
    <w:rsid w:val="00E1070A"/>
    <w:rsid w:val="00E2016F"/>
    <w:rsid w:val="00E366A1"/>
    <w:rsid w:val="00E36AD4"/>
    <w:rsid w:val="00E40A41"/>
    <w:rsid w:val="00E45882"/>
    <w:rsid w:val="00E50F12"/>
    <w:rsid w:val="00E524F8"/>
    <w:rsid w:val="00E56E1E"/>
    <w:rsid w:val="00E71A9E"/>
    <w:rsid w:val="00E74947"/>
    <w:rsid w:val="00E7592D"/>
    <w:rsid w:val="00E9077A"/>
    <w:rsid w:val="00EA5C51"/>
    <w:rsid w:val="00ED0CF3"/>
    <w:rsid w:val="00ED1697"/>
    <w:rsid w:val="00ED2B5E"/>
    <w:rsid w:val="00ED2CEA"/>
    <w:rsid w:val="00ED5751"/>
    <w:rsid w:val="00EE43D9"/>
    <w:rsid w:val="00EE48E6"/>
    <w:rsid w:val="00EE63A4"/>
    <w:rsid w:val="00EF625F"/>
    <w:rsid w:val="00F011BB"/>
    <w:rsid w:val="00F06BFB"/>
    <w:rsid w:val="00F072F2"/>
    <w:rsid w:val="00F0751B"/>
    <w:rsid w:val="00F10998"/>
    <w:rsid w:val="00F16F60"/>
    <w:rsid w:val="00F225AA"/>
    <w:rsid w:val="00F23BD8"/>
    <w:rsid w:val="00F3388D"/>
    <w:rsid w:val="00F42CCF"/>
    <w:rsid w:val="00F43129"/>
    <w:rsid w:val="00F451FF"/>
    <w:rsid w:val="00F55056"/>
    <w:rsid w:val="00F64507"/>
    <w:rsid w:val="00F65AA4"/>
    <w:rsid w:val="00F6723A"/>
    <w:rsid w:val="00F717FF"/>
    <w:rsid w:val="00F85733"/>
    <w:rsid w:val="00F95183"/>
    <w:rsid w:val="00F96D11"/>
    <w:rsid w:val="00F978AC"/>
    <w:rsid w:val="00FB34DE"/>
    <w:rsid w:val="00FB3952"/>
    <w:rsid w:val="00FB4957"/>
    <w:rsid w:val="00FC16F5"/>
    <w:rsid w:val="00FC3E0F"/>
    <w:rsid w:val="00FC63F3"/>
    <w:rsid w:val="00FD0D8A"/>
    <w:rsid w:val="00FD15D5"/>
    <w:rsid w:val="00FD39F7"/>
    <w:rsid w:val="00FD5971"/>
    <w:rsid w:val="00FD5BDB"/>
    <w:rsid w:val="00FE0DC7"/>
    <w:rsid w:val="00FE3989"/>
    <w:rsid w:val="00FF0F02"/>
    <w:rsid w:val="00FF4BD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85733"/>
    <w:rPr>
      <w:lang w:eastAsia="en-US"/>
    </w:rPr>
  </w:style>
  <w:style w:type="paragraph" w:styleId="Heading1">
    <w:name w:val="heading 1"/>
    <w:basedOn w:val="Normal"/>
    <w:next w:val="BodyText"/>
    <w:link w:val="Heading1Char"/>
    <w:uiPriority w:val="99"/>
    <w:qFormat/>
    <w:rsid w:val="00353B46"/>
    <w:pPr>
      <w:keepNext/>
      <w:spacing w:line="460" w:lineRule="atLeast"/>
      <w:outlineLvl w:val="0"/>
    </w:pPr>
    <w:rPr>
      <w:rFonts w:ascii="Arial" w:hAnsi="Arial" w:cs="Arial"/>
      <w:bCs/>
      <w:kern w:val="32"/>
      <w:sz w:val="42"/>
      <w:szCs w:val="32"/>
    </w:rPr>
  </w:style>
  <w:style w:type="paragraph" w:styleId="Heading2">
    <w:name w:val="heading 2"/>
    <w:basedOn w:val="Normal"/>
    <w:next w:val="BodyText"/>
    <w:link w:val="Heading2Char"/>
    <w:uiPriority w:val="99"/>
    <w:qFormat/>
    <w:rsid w:val="00353B46"/>
    <w:pPr>
      <w:keepNext/>
      <w:spacing w:line="340" w:lineRule="atLeast"/>
      <w:outlineLvl w:val="1"/>
    </w:pPr>
    <w:rPr>
      <w:rFonts w:ascii="Arial" w:hAnsi="Arial" w:cs="Arial"/>
      <w:b/>
      <w:bCs/>
      <w:iCs/>
      <w:sz w:val="30"/>
      <w:szCs w:val="28"/>
    </w:rPr>
  </w:style>
  <w:style w:type="paragraph" w:styleId="Heading3">
    <w:name w:val="heading 3"/>
    <w:basedOn w:val="Normal"/>
    <w:next w:val="BodyText"/>
    <w:link w:val="Heading3Char"/>
    <w:uiPriority w:val="99"/>
    <w:qFormat/>
    <w:rsid w:val="005D44B5"/>
    <w:pPr>
      <w:spacing w:line="280" w:lineRule="atLeast"/>
      <w:outlineLvl w:val="2"/>
    </w:pPr>
    <w:rPr>
      <w:rFonts w:ascii="Arial" w:hAnsi="Arial"/>
      <w:b/>
      <w:sz w:val="24"/>
    </w:rPr>
  </w:style>
  <w:style w:type="paragraph" w:styleId="Heading4">
    <w:name w:val="heading 4"/>
    <w:basedOn w:val="Normal"/>
    <w:next w:val="BodyText"/>
    <w:link w:val="Heading4Char"/>
    <w:uiPriority w:val="99"/>
    <w:qFormat/>
    <w:rsid w:val="005D44B5"/>
    <w:pPr>
      <w:keepNext/>
      <w:keepLines/>
      <w:spacing w:line="220" w:lineRule="atLeast"/>
      <w:outlineLvl w:val="3"/>
    </w:pPr>
    <w:rPr>
      <w:rFonts w:ascii="Arial" w:eastAsia="MS Gothic" w:hAnsi="Arial"/>
      <w:b/>
      <w:bCs/>
      <w:iCs/>
    </w:rPr>
  </w:style>
  <w:style w:type="paragraph" w:styleId="Heading5">
    <w:name w:val="heading 5"/>
    <w:basedOn w:val="Normal"/>
    <w:next w:val="Normal"/>
    <w:link w:val="Heading5Char"/>
    <w:uiPriority w:val="99"/>
    <w:qFormat/>
    <w:rsid w:val="00CA39DC"/>
    <w:pPr>
      <w:keepNext/>
      <w:keepLines/>
      <w:spacing w:line="220" w:lineRule="atLeast"/>
      <w:outlineLvl w:val="4"/>
    </w:pPr>
    <w:rPr>
      <w:rFonts w:eastAsia="MS Gothic"/>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733"/>
    <w:rPr>
      <w:rFonts w:ascii="Arial" w:hAnsi="Arial" w:cs="Arial"/>
      <w:bCs/>
      <w:kern w:val="32"/>
      <w:sz w:val="32"/>
      <w:szCs w:val="32"/>
    </w:rPr>
  </w:style>
  <w:style w:type="character" w:customStyle="1" w:styleId="Heading2Char">
    <w:name w:val="Heading 2 Char"/>
    <w:basedOn w:val="DefaultParagraphFont"/>
    <w:link w:val="Heading2"/>
    <w:uiPriority w:val="99"/>
    <w:locked/>
    <w:rsid w:val="00BC7A0A"/>
    <w:rPr>
      <w:rFonts w:ascii="Arial" w:hAnsi="Arial" w:cs="Arial"/>
      <w:b/>
      <w:bCs/>
      <w:iCs/>
      <w:sz w:val="28"/>
      <w:szCs w:val="28"/>
    </w:rPr>
  </w:style>
  <w:style w:type="character" w:customStyle="1" w:styleId="Heading3Char">
    <w:name w:val="Heading 3 Char"/>
    <w:basedOn w:val="DefaultParagraphFont"/>
    <w:link w:val="Heading3"/>
    <w:uiPriority w:val="99"/>
    <w:locked/>
    <w:rsid w:val="00BC7A0A"/>
    <w:rPr>
      <w:rFonts w:ascii="Arial" w:hAnsi="Arial" w:cs="Times New Roman"/>
      <w:b/>
      <w:sz w:val="24"/>
    </w:rPr>
  </w:style>
  <w:style w:type="character" w:customStyle="1" w:styleId="Heading4Char">
    <w:name w:val="Heading 4 Char"/>
    <w:basedOn w:val="DefaultParagraphFont"/>
    <w:link w:val="Heading4"/>
    <w:uiPriority w:val="99"/>
    <w:locked/>
    <w:rsid w:val="00BC7A0A"/>
    <w:rPr>
      <w:rFonts w:ascii="Arial" w:eastAsia="MS Gothic" w:hAnsi="Arial" w:cs="Times New Roman"/>
      <w:b/>
      <w:bCs/>
      <w:iCs/>
    </w:rPr>
  </w:style>
  <w:style w:type="character" w:customStyle="1" w:styleId="Heading5Char">
    <w:name w:val="Heading 5 Char"/>
    <w:basedOn w:val="DefaultParagraphFont"/>
    <w:link w:val="Heading5"/>
    <w:uiPriority w:val="99"/>
    <w:semiHidden/>
    <w:locked/>
    <w:rsid w:val="00CA39DC"/>
    <w:rPr>
      <w:rFonts w:eastAsia="MS Gothic" w:cs="Times New Roman"/>
      <w:i/>
    </w:rPr>
  </w:style>
  <w:style w:type="table" w:styleId="TableGrid">
    <w:name w:val="Table Grid"/>
    <w:basedOn w:val="TableNormal"/>
    <w:uiPriority w:val="99"/>
    <w:rsid w:val="00B9755E"/>
    <w:pPr>
      <w:spacing w:line="22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85733"/>
    <w:pPr>
      <w:spacing w:line="260" w:lineRule="atLeast"/>
    </w:pPr>
  </w:style>
  <w:style w:type="character" w:customStyle="1" w:styleId="BodyTextChar">
    <w:name w:val="Body Text Char"/>
    <w:basedOn w:val="DefaultParagraphFont"/>
    <w:link w:val="BodyText"/>
    <w:uiPriority w:val="99"/>
    <w:locked/>
    <w:rsid w:val="00F85733"/>
    <w:rPr>
      <w:rFonts w:cs="Times New Roman"/>
    </w:rPr>
  </w:style>
  <w:style w:type="paragraph" w:customStyle="1" w:styleId="Faktarubrik">
    <w:name w:val="Faktarubrik"/>
    <w:basedOn w:val="Normal"/>
    <w:next w:val="Normal"/>
    <w:uiPriority w:val="99"/>
    <w:semiHidden/>
    <w:rsid w:val="005D44B5"/>
    <w:pPr>
      <w:spacing w:line="180" w:lineRule="atLeast"/>
    </w:pPr>
    <w:rPr>
      <w:rFonts w:ascii="Arial" w:hAnsi="Arial"/>
      <w:b/>
      <w:sz w:val="14"/>
      <w:lang w:val="fr-FR"/>
    </w:rPr>
  </w:style>
  <w:style w:type="paragraph" w:customStyle="1" w:styleId="Faktatext">
    <w:name w:val="Faktatext"/>
    <w:basedOn w:val="Faktarubrik"/>
    <w:uiPriority w:val="99"/>
    <w:semiHidden/>
    <w:rsid w:val="005D44B5"/>
    <w:rPr>
      <w:b w:val="0"/>
    </w:rPr>
  </w:style>
  <w:style w:type="paragraph" w:styleId="ListNumber">
    <w:name w:val="List Number"/>
    <w:basedOn w:val="BodyText"/>
    <w:uiPriority w:val="99"/>
    <w:rsid w:val="005D44B5"/>
    <w:pPr>
      <w:numPr>
        <w:numId w:val="5"/>
      </w:numPr>
      <w:spacing w:before="80" w:after="80"/>
    </w:pPr>
  </w:style>
  <w:style w:type="paragraph" w:styleId="ListBullet">
    <w:name w:val="List Bullet"/>
    <w:basedOn w:val="BodyText"/>
    <w:uiPriority w:val="99"/>
    <w:rsid w:val="005D44B5"/>
    <w:pPr>
      <w:numPr>
        <w:numId w:val="6"/>
      </w:numPr>
      <w:spacing w:before="80" w:after="80"/>
    </w:pPr>
  </w:style>
  <w:style w:type="paragraph" w:styleId="Footer">
    <w:name w:val="footer"/>
    <w:basedOn w:val="Normal"/>
    <w:link w:val="FooterChar"/>
    <w:uiPriority w:val="99"/>
    <w:rsid w:val="005D44B5"/>
    <w:pPr>
      <w:tabs>
        <w:tab w:val="left" w:pos="1701"/>
        <w:tab w:val="left" w:pos="3572"/>
        <w:tab w:val="left" w:pos="5216"/>
      </w:tabs>
      <w:spacing w:line="200" w:lineRule="atLeast"/>
    </w:pPr>
    <w:rPr>
      <w:rFonts w:ascii="Arial" w:hAnsi="Arial"/>
      <w:noProof/>
      <w:sz w:val="15"/>
    </w:rPr>
  </w:style>
  <w:style w:type="character" w:customStyle="1" w:styleId="FooterChar">
    <w:name w:val="Footer Char"/>
    <w:basedOn w:val="DefaultParagraphFont"/>
    <w:link w:val="Footer"/>
    <w:uiPriority w:val="99"/>
    <w:locked/>
    <w:rsid w:val="00A20CD7"/>
    <w:rPr>
      <w:rFonts w:ascii="Arial" w:hAnsi="Arial" w:cs="Times New Roman"/>
      <w:noProof/>
      <w:sz w:val="15"/>
    </w:rPr>
  </w:style>
  <w:style w:type="paragraph" w:styleId="Header">
    <w:name w:val="header"/>
    <w:basedOn w:val="Normal"/>
    <w:link w:val="HeaderChar"/>
    <w:uiPriority w:val="99"/>
    <w:rsid w:val="00353B46"/>
    <w:pPr>
      <w:tabs>
        <w:tab w:val="center" w:pos="4536"/>
        <w:tab w:val="right" w:pos="9072"/>
      </w:tabs>
    </w:pPr>
    <w:rPr>
      <w:rFonts w:ascii="Arial" w:hAnsi="Arial"/>
      <w:noProof/>
      <w:sz w:val="15"/>
    </w:rPr>
  </w:style>
  <w:style w:type="character" w:customStyle="1" w:styleId="HeaderChar">
    <w:name w:val="Header Char"/>
    <w:basedOn w:val="DefaultParagraphFont"/>
    <w:link w:val="Header"/>
    <w:uiPriority w:val="99"/>
    <w:locked/>
    <w:rsid w:val="00A20CD7"/>
    <w:rPr>
      <w:rFonts w:ascii="Arial" w:hAnsi="Arial" w:cs="Times New Roman"/>
      <w:noProof/>
      <w:sz w:val="15"/>
    </w:rPr>
  </w:style>
  <w:style w:type="character" w:styleId="PageNumber">
    <w:name w:val="page number"/>
    <w:basedOn w:val="DefaultParagraphFont"/>
    <w:uiPriority w:val="99"/>
    <w:rsid w:val="00353B46"/>
    <w:rPr>
      <w:rFonts w:ascii="Arial" w:hAnsi="Arial" w:cs="Times New Roman"/>
      <w:sz w:val="15"/>
    </w:rPr>
  </w:style>
  <w:style w:type="paragraph" w:styleId="TOCHeading">
    <w:name w:val="TOC Heading"/>
    <w:basedOn w:val="Heading2"/>
    <w:next w:val="Normal"/>
    <w:uiPriority w:val="99"/>
    <w:qFormat/>
    <w:rsid w:val="00496AB5"/>
    <w:pPr>
      <w:keepLines/>
      <w:spacing w:after="360"/>
      <w:outlineLvl w:val="9"/>
    </w:pPr>
    <w:rPr>
      <w:rFonts w:eastAsia="MS Gothic" w:cs="Times New Roman"/>
      <w:lang w:eastAsia="sv-SE"/>
    </w:rPr>
  </w:style>
  <w:style w:type="paragraph" w:styleId="BalloonText">
    <w:name w:val="Balloon Text"/>
    <w:basedOn w:val="Normal"/>
    <w:link w:val="BalloonTextChar"/>
    <w:uiPriority w:val="99"/>
    <w:semiHidden/>
    <w:rsid w:val="001F35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5F0"/>
    <w:rPr>
      <w:rFonts w:ascii="Tahoma" w:hAnsi="Tahoma" w:cs="Tahoma"/>
      <w:sz w:val="16"/>
      <w:szCs w:val="16"/>
    </w:rPr>
  </w:style>
  <w:style w:type="paragraph" w:styleId="TOC1">
    <w:name w:val="toc 1"/>
    <w:basedOn w:val="Normal"/>
    <w:next w:val="Normal"/>
    <w:uiPriority w:val="99"/>
    <w:semiHidden/>
    <w:rsid w:val="005862DC"/>
    <w:pPr>
      <w:spacing w:after="100" w:line="280" w:lineRule="atLeast"/>
    </w:pPr>
    <w:rPr>
      <w:rFonts w:ascii="Arial" w:hAnsi="Arial"/>
      <w:sz w:val="24"/>
    </w:rPr>
  </w:style>
  <w:style w:type="paragraph" w:styleId="TOC2">
    <w:name w:val="toc 2"/>
    <w:basedOn w:val="Normal"/>
    <w:next w:val="Normal"/>
    <w:uiPriority w:val="99"/>
    <w:semiHidden/>
    <w:rsid w:val="005862DC"/>
    <w:pPr>
      <w:tabs>
        <w:tab w:val="right" w:leader="dot" w:pos="9062"/>
      </w:tabs>
      <w:spacing w:after="100" w:line="220" w:lineRule="atLeast"/>
      <w:ind w:left="181"/>
    </w:pPr>
    <w:rPr>
      <w:rFonts w:ascii="Arial" w:hAnsi="Arial"/>
    </w:rPr>
  </w:style>
  <w:style w:type="paragraph" w:styleId="TOC3">
    <w:name w:val="toc 3"/>
    <w:basedOn w:val="Normal"/>
    <w:next w:val="Normal"/>
    <w:uiPriority w:val="99"/>
    <w:semiHidden/>
    <w:rsid w:val="00496AB5"/>
    <w:pPr>
      <w:tabs>
        <w:tab w:val="right" w:leader="dot" w:pos="9062"/>
      </w:tabs>
      <w:spacing w:after="100" w:line="220" w:lineRule="atLeast"/>
      <w:ind w:left="357"/>
    </w:pPr>
    <w:rPr>
      <w:rFonts w:ascii="Arial" w:hAnsi="Arial"/>
      <w:i/>
    </w:rPr>
  </w:style>
  <w:style w:type="character" w:styleId="Hyperlink">
    <w:name w:val="Hyperlink"/>
    <w:basedOn w:val="DefaultParagraphFont"/>
    <w:uiPriority w:val="99"/>
    <w:semiHidden/>
    <w:rsid w:val="001F35F0"/>
    <w:rPr>
      <w:rFonts w:cs="Times New Roman"/>
      <w:color w:val="678896"/>
      <w:u w:val="single"/>
    </w:rPr>
  </w:style>
  <w:style w:type="paragraph" w:styleId="TableofFigures">
    <w:name w:val="table of figures"/>
    <w:basedOn w:val="Normal"/>
    <w:next w:val="Normal"/>
    <w:uiPriority w:val="99"/>
    <w:semiHidden/>
    <w:rsid w:val="00BC7A0A"/>
    <w:pPr>
      <w:spacing w:line="180" w:lineRule="atLeast"/>
    </w:pPr>
    <w:rPr>
      <w:rFonts w:ascii="Arial" w:hAnsi="Arial"/>
      <w:sz w:val="14"/>
    </w:rPr>
  </w:style>
  <w:style w:type="paragraph" w:styleId="FootnoteText">
    <w:name w:val="footnote text"/>
    <w:basedOn w:val="Normal"/>
    <w:link w:val="FootnoteTextChar"/>
    <w:uiPriority w:val="99"/>
    <w:semiHidden/>
    <w:rsid w:val="00BC7A0A"/>
    <w:pPr>
      <w:spacing w:line="180" w:lineRule="atLeast"/>
    </w:pPr>
    <w:rPr>
      <w:rFonts w:ascii="Arial" w:hAnsi="Arial"/>
      <w:sz w:val="14"/>
      <w:szCs w:val="20"/>
    </w:rPr>
  </w:style>
  <w:style w:type="character" w:customStyle="1" w:styleId="FootnoteTextChar">
    <w:name w:val="Footnote Text Char"/>
    <w:basedOn w:val="DefaultParagraphFont"/>
    <w:link w:val="FootnoteText"/>
    <w:uiPriority w:val="99"/>
    <w:semiHidden/>
    <w:locked/>
    <w:rsid w:val="00A20CD7"/>
    <w:rPr>
      <w:rFonts w:ascii="Arial" w:hAnsi="Arial" w:cs="Times New Roman"/>
      <w:sz w:val="20"/>
      <w:szCs w:val="20"/>
    </w:rPr>
  </w:style>
  <w:style w:type="character" w:styleId="PlaceholderText">
    <w:name w:val="Placeholder Text"/>
    <w:basedOn w:val="DefaultParagraphFont"/>
    <w:uiPriority w:val="99"/>
    <w:semiHidden/>
    <w:rsid w:val="00D23C77"/>
    <w:rPr>
      <w:rFonts w:cs="Times New Roman"/>
      <w:color w:val="808080"/>
    </w:rPr>
  </w:style>
  <w:style w:type="paragraph" w:styleId="Date">
    <w:name w:val="Date"/>
    <w:basedOn w:val="Normal"/>
    <w:next w:val="Normal"/>
    <w:link w:val="DateChar"/>
    <w:uiPriority w:val="99"/>
    <w:semiHidden/>
    <w:rsid w:val="005B0510"/>
  </w:style>
  <w:style w:type="character" w:customStyle="1" w:styleId="DateChar">
    <w:name w:val="Date Char"/>
    <w:basedOn w:val="DefaultParagraphFont"/>
    <w:link w:val="Date"/>
    <w:uiPriority w:val="99"/>
    <w:semiHidden/>
    <w:locked/>
    <w:rsid w:val="005B0510"/>
    <w:rPr>
      <w:rFonts w:cs="Times New Roman"/>
    </w:rPr>
  </w:style>
  <w:style w:type="paragraph" w:styleId="EnvelopeAddress">
    <w:name w:val="envelope address"/>
    <w:basedOn w:val="Normal"/>
    <w:uiPriority w:val="99"/>
    <w:semiHidden/>
    <w:rsid w:val="005B0510"/>
    <w:pPr>
      <w:framePr w:w="7938" w:h="1984" w:hRule="exact" w:hSpace="141" w:wrap="auto" w:hAnchor="page" w:xAlign="center" w:yAlign="bottom"/>
      <w:ind w:left="2880"/>
    </w:pPr>
    <w:rPr>
      <w:rFonts w:ascii="Arial" w:eastAsia="MS Gothic" w:hAnsi="Arial"/>
      <w:noProof/>
      <w:sz w:val="24"/>
      <w:szCs w:val="24"/>
    </w:rPr>
  </w:style>
  <w:style w:type="paragraph" w:customStyle="1" w:styleId="43DD529FE60545CA89CC6E97ECC47C3B">
    <w:name w:val="43DD529FE60545CA89CC6E97ECC47C3B"/>
    <w:uiPriority w:val="99"/>
    <w:rsid w:val="005B0510"/>
    <w:rPr>
      <w:sz w:val="18"/>
      <w:szCs w:val="18"/>
      <w:lang w:eastAsia="en-US"/>
    </w:rPr>
  </w:style>
  <w:style w:type="paragraph" w:customStyle="1" w:styleId="Allmntstyckeformat">
    <w:name w:val="[Allmänt styckeformat]"/>
    <w:basedOn w:val="Normal"/>
    <w:uiPriority w:val="99"/>
    <w:rsid w:val="00491DA5"/>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trong">
    <w:name w:val="Strong"/>
    <w:basedOn w:val="DefaultParagraphFont"/>
    <w:uiPriority w:val="99"/>
    <w:qFormat/>
    <w:rsid w:val="00D06292"/>
    <w:rPr>
      <w:rFonts w:cs="Times New Roman"/>
      <w:b/>
      <w:bCs/>
    </w:rPr>
  </w:style>
  <w:style w:type="paragraph" w:styleId="NormalWeb">
    <w:name w:val="Normal (Web)"/>
    <w:basedOn w:val="Normal"/>
    <w:uiPriority w:val="99"/>
    <w:rsid w:val="00D06292"/>
    <w:pPr>
      <w:spacing w:before="100" w:beforeAutospacing="1" w:after="100" w:afterAutospacing="1"/>
    </w:pPr>
    <w:rPr>
      <w:sz w:val="24"/>
      <w:szCs w:val="24"/>
      <w:lang w:eastAsia="sv-SE"/>
    </w:rPr>
  </w:style>
  <w:style w:type="character" w:styleId="Emphasis">
    <w:name w:val="Emphasis"/>
    <w:basedOn w:val="DefaultParagraphFont"/>
    <w:uiPriority w:val="99"/>
    <w:qFormat/>
    <w:rsid w:val="00D06292"/>
    <w:rPr>
      <w:rFonts w:cs="Times New Roman"/>
      <w:i/>
      <w:iCs/>
    </w:rPr>
  </w:style>
  <w:style w:type="character" w:customStyle="1" w:styleId="Normal1">
    <w:name w:val="Normal1"/>
    <w:basedOn w:val="DefaultParagraphFont"/>
    <w:uiPriority w:val="99"/>
    <w:rsid w:val="00D06292"/>
    <w:rPr>
      <w:rFonts w:cs="Times New Roman"/>
    </w:rPr>
  </w:style>
  <w:style w:type="character" w:customStyle="1" w:styleId="apple-converted-space">
    <w:name w:val="apple-converted-space"/>
    <w:basedOn w:val="DefaultParagraphFont"/>
    <w:uiPriority w:val="99"/>
    <w:rsid w:val="00D06292"/>
    <w:rPr>
      <w:rFonts w:cs="Times New Roman"/>
    </w:rPr>
  </w:style>
  <w:style w:type="paragraph" w:styleId="ListParagraph">
    <w:name w:val="List Paragraph"/>
    <w:basedOn w:val="Normal"/>
    <w:uiPriority w:val="99"/>
    <w:qFormat/>
    <w:rsid w:val="004E63AD"/>
    <w:pPr>
      <w:ind w:left="720"/>
      <w:contextualSpacing/>
    </w:pPr>
  </w:style>
</w:styles>
</file>

<file path=word/webSettings.xml><?xml version="1.0" encoding="utf-8"?>
<w:webSettings xmlns:r="http://schemas.openxmlformats.org/officeDocument/2006/relationships" xmlns:w="http://schemas.openxmlformats.org/wordprocessingml/2006/main">
  <w:divs>
    <w:div w:id="901717533">
      <w:marLeft w:val="0"/>
      <w:marRight w:val="0"/>
      <w:marTop w:val="0"/>
      <w:marBottom w:val="0"/>
      <w:divBdr>
        <w:top w:val="none" w:sz="0" w:space="0" w:color="auto"/>
        <w:left w:val="none" w:sz="0" w:space="0" w:color="auto"/>
        <w:bottom w:val="none" w:sz="0" w:space="0" w:color="auto"/>
        <w:right w:val="none" w:sz="0" w:space="0" w:color="auto"/>
      </w:divBdr>
      <w:divsChild>
        <w:div w:id="901717535">
          <w:marLeft w:val="0"/>
          <w:marRight w:val="0"/>
          <w:marTop w:val="0"/>
          <w:marBottom w:val="0"/>
          <w:divBdr>
            <w:top w:val="none" w:sz="0" w:space="0" w:color="auto"/>
            <w:left w:val="none" w:sz="0" w:space="0" w:color="auto"/>
            <w:bottom w:val="none" w:sz="0" w:space="0" w:color="auto"/>
            <w:right w:val="none" w:sz="0" w:space="0" w:color="auto"/>
          </w:divBdr>
        </w:div>
        <w:div w:id="901717544">
          <w:marLeft w:val="0"/>
          <w:marRight w:val="0"/>
          <w:marTop w:val="0"/>
          <w:marBottom w:val="0"/>
          <w:divBdr>
            <w:top w:val="none" w:sz="0" w:space="0" w:color="auto"/>
            <w:left w:val="none" w:sz="0" w:space="0" w:color="auto"/>
            <w:bottom w:val="none" w:sz="0" w:space="0" w:color="auto"/>
            <w:right w:val="none" w:sz="0" w:space="0" w:color="auto"/>
          </w:divBdr>
        </w:div>
      </w:divsChild>
    </w:div>
    <w:div w:id="901717537">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901717540">
      <w:marLeft w:val="0"/>
      <w:marRight w:val="0"/>
      <w:marTop w:val="0"/>
      <w:marBottom w:val="0"/>
      <w:divBdr>
        <w:top w:val="none" w:sz="0" w:space="0" w:color="auto"/>
        <w:left w:val="none" w:sz="0" w:space="0" w:color="auto"/>
        <w:bottom w:val="none" w:sz="0" w:space="0" w:color="auto"/>
        <w:right w:val="none" w:sz="0" w:space="0" w:color="auto"/>
      </w:divBdr>
    </w:div>
    <w:div w:id="901717541">
      <w:marLeft w:val="0"/>
      <w:marRight w:val="0"/>
      <w:marTop w:val="0"/>
      <w:marBottom w:val="0"/>
      <w:divBdr>
        <w:top w:val="none" w:sz="0" w:space="0" w:color="auto"/>
        <w:left w:val="none" w:sz="0" w:space="0" w:color="auto"/>
        <w:bottom w:val="none" w:sz="0" w:space="0" w:color="auto"/>
        <w:right w:val="none" w:sz="0" w:space="0" w:color="auto"/>
      </w:divBdr>
    </w:div>
    <w:div w:id="901717542">
      <w:marLeft w:val="0"/>
      <w:marRight w:val="0"/>
      <w:marTop w:val="0"/>
      <w:marBottom w:val="0"/>
      <w:divBdr>
        <w:top w:val="none" w:sz="0" w:space="0" w:color="auto"/>
        <w:left w:val="none" w:sz="0" w:space="0" w:color="auto"/>
        <w:bottom w:val="none" w:sz="0" w:space="0" w:color="auto"/>
        <w:right w:val="none" w:sz="0" w:space="0" w:color="auto"/>
      </w:divBdr>
      <w:divsChild>
        <w:div w:id="901717536">
          <w:marLeft w:val="0"/>
          <w:marRight w:val="0"/>
          <w:marTop w:val="0"/>
          <w:marBottom w:val="0"/>
          <w:divBdr>
            <w:top w:val="none" w:sz="0" w:space="0" w:color="auto"/>
            <w:left w:val="none" w:sz="0" w:space="0" w:color="auto"/>
            <w:bottom w:val="none" w:sz="0" w:space="0" w:color="auto"/>
            <w:right w:val="none" w:sz="0" w:space="0" w:color="auto"/>
          </w:divBdr>
          <w:divsChild>
            <w:div w:id="901717534">
              <w:marLeft w:val="0"/>
              <w:marRight w:val="0"/>
              <w:marTop w:val="0"/>
              <w:marBottom w:val="0"/>
              <w:divBdr>
                <w:top w:val="none" w:sz="0" w:space="0" w:color="auto"/>
                <w:left w:val="none" w:sz="0" w:space="0" w:color="auto"/>
                <w:bottom w:val="none" w:sz="0" w:space="0" w:color="auto"/>
                <w:right w:val="none" w:sz="0" w:space="0" w:color="auto"/>
              </w:divBdr>
              <w:divsChild>
                <w:div w:id="901717538">
                  <w:marLeft w:val="-225"/>
                  <w:marRight w:val="-225"/>
                  <w:marTop w:val="0"/>
                  <w:marBottom w:val="0"/>
                  <w:divBdr>
                    <w:top w:val="none" w:sz="0" w:space="0" w:color="auto"/>
                    <w:left w:val="none" w:sz="0" w:space="0" w:color="auto"/>
                    <w:bottom w:val="none" w:sz="0" w:space="0" w:color="auto"/>
                    <w:right w:val="none" w:sz="0" w:space="0" w:color="auto"/>
                  </w:divBdr>
                  <w:divsChild>
                    <w:div w:id="901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7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se/foretag/konkursstatisti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se/foretag/konkursstatist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608</Words>
  <Characters>3224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Wordmall_UC</dc:title>
  <dc:subject/>
  <dc:creator/>
  <cp:keywords>USK-2</cp:keywords>
  <dc:description/>
  <cp:lastModifiedBy/>
  <cp:revision>2</cp:revision>
  <cp:lastPrinted>2016-01-05T10:25:00Z</cp:lastPrinted>
  <dcterms:created xsi:type="dcterms:W3CDTF">2016-01-05T10:27:00Z</dcterms:created>
  <dcterms:modified xsi:type="dcterms:W3CDTF">2016-01-05T10:27:00Z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0x010100FB8EC09DD6AF44A5BD556F6A9DDC3290006B32076F6B6B8A4AAE5AE9178E29191E</vt:lpwstr>
  </property>
  <property fmtid="{D5CDD505-2E9C-101B-9397-08002B2CF9AE}" pid="3" name="Foretag">
    <vt:lpwstr>4;#UC AB|8e7054b4-de11-4a6e-91fe-4de0c6191e7f;#8;#UC Affärsfakta|28498a02-88fa-4f56-8235-d83c1f19cdc6;#7;#UC allabolag|6f071be1-7fb9-4664-8161-8f70194bcbad;#9;#UC Bostadsvärdering|80af7791-98ea-416a-854f-6e734d26cb18;#23;#UC Marknadsinformation|c7e1f249-f</vt:lpwstr>
  </property>
  <property fmtid="{D5CDD505-2E9C-101B-9397-08002B2CF9AE}" pid="4" name="Dokumenttyp">
    <vt:lpwstr>11;#Blankett/Mall|fe3d81d2-25a6-4583-a421-1285346abaf1</vt:lpwstr>
  </property>
  <property fmtid="{D5CDD505-2E9C-101B-9397-08002B2CF9AE}" pid="5" name="Dokumentkategori">
    <vt:lpwstr>5;#Marknad|c7fde4ad-1a43-4d8f-bdac-30664287d9a8</vt:lpwstr>
  </property>
  <property fmtid="{D5CDD505-2E9C-101B-9397-08002B2CF9AE}" pid="6" name="ba245b4198d04e558e3f9043e6757775">
    <vt:lpwstr>Blankett/Mallfe3d81d2-25a6-4583-a421-1285346abaf1</vt:lpwstr>
  </property>
  <property fmtid="{D5CDD505-2E9C-101B-9397-08002B2CF9AE}" pid="7" name="g88472e88ced46768c40d1839a942ffa">
    <vt:lpwstr>UC AB8e7054b4-de11-4a6e-91fe-4de0c6191e7fUC Affärsfakta28498a02-88fa-4f56-8235-d83c1f19cdc6UC allabolag6f071be1-7fb9-4664-8161-8f70194bcbadUC Bostadsvärdering80af7791-98ea-416a-854f-6e734d26cb18UC Marknadsinformationc7e1f249-ff44-4f3e-9dea-c5c7a0c59500</vt:lpwstr>
  </property>
  <property fmtid="{D5CDD505-2E9C-101B-9397-08002B2CF9AE}" pid="8" name="f13e891d579f4318816f9e11843e5bc0">
    <vt:lpwstr>Marknadc7fde4ad-1a43-4d8f-bdac-30664287d9a8</vt:lpwstr>
  </property>
  <property fmtid="{D5CDD505-2E9C-101B-9397-08002B2CF9AE}" pid="9" name="PublishingExpirationDate">
    <vt:lpwstr/>
  </property>
  <property fmtid="{D5CDD505-2E9C-101B-9397-08002B2CF9AE}" pid="10" name="TaxCatchAll">
    <vt:lpwstr>11;#;#9;#;#8;#;#7;#;#23;#;#5;#;#4;#</vt:lpwstr>
  </property>
  <property fmtid="{D5CDD505-2E9C-101B-9397-08002B2CF9AE}" pid="11" name="Sakerhetsklass">
    <vt:lpwstr>USK-1 Öppen information – kan användas externt</vt:lpwstr>
  </property>
  <property fmtid="{D5CDD505-2E9C-101B-9397-08002B2CF9AE}" pid="12" name="PublishingStartDate">
    <vt:lpwstr/>
  </property>
  <property fmtid="{D5CDD505-2E9C-101B-9397-08002B2CF9AE}" pid="13" name="Målgrupper">
    <vt:lpwstr/>
  </property>
</Properties>
</file>