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DA3494">
        <w:rPr>
          <w:sz w:val="19"/>
          <w:szCs w:val="19"/>
        </w:rPr>
        <w:t>12-17</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422389" w:rsidRPr="00DA3494" w:rsidRDefault="00422389" w:rsidP="00422389">
      <w:pPr>
        <w:widowControl w:val="0"/>
        <w:autoSpaceDE w:val="0"/>
        <w:autoSpaceDN w:val="0"/>
        <w:adjustRightInd w:val="0"/>
        <w:rPr>
          <w:rFonts w:eastAsiaTheme="minorHAnsi" w:cs="Calibri"/>
          <w:sz w:val="30"/>
          <w:szCs w:val="30"/>
          <w:lang w:eastAsia="en-US"/>
        </w:rPr>
      </w:pPr>
      <w:r w:rsidRPr="00DA3494">
        <w:rPr>
          <w:rFonts w:eastAsiaTheme="minorHAnsi" w:cs="Arial"/>
          <w:b/>
          <w:bCs/>
          <w:sz w:val="30"/>
          <w:szCs w:val="42"/>
          <w:lang w:eastAsia="en-US"/>
        </w:rPr>
        <w:t>Morgonstund har guld i mun – även för solceller</w:t>
      </w:r>
    </w:p>
    <w:p w:rsidR="00422389" w:rsidRPr="00DA3494" w:rsidRDefault="00422389" w:rsidP="00422389">
      <w:pPr>
        <w:widowControl w:val="0"/>
        <w:autoSpaceDE w:val="0"/>
        <w:autoSpaceDN w:val="0"/>
        <w:adjustRightInd w:val="0"/>
        <w:rPr>
          <w:rFonts w:eastAsiaTheme="minorHAnsi" w:cs="Calibri"/>
          <w:sz w:val="30"/>
          <w:szCs w:val="30"/>
          <w:lang w:eastAsia="en-US"/>
        </w:rPr>
      </w:pPr>
      <w:r w:rsidRPr="00DA3494">
        <w:rPr>
          <w:rFonts w:eastAsiaTheme="minorHAnsi" w:cs="Arial"/>
          <w:b/>
          <w:bCs/>
          <w:sz w:val="30"/>
          <w:szCs w:val="30"/>
          <w:lang w:eastAsia="en-US"/>
        </w:rPr>
        <w:t> </w:t>
      </w:r>
    </w:p>
    <w:p w:rsidR="00422389" w:rsidRPr="00DA3494" w:rsidRDefault="00422389" w:rsidP="00DA3494">
      <w:pPr>
        <w:widowControl w:val="0"/>
        <w:autoSpaceDE w:val="0"/>
        <w:autoSpaceDN w:val="0"/>
        <w:adjustRightInd w:val="0"/>
        <w:spacing w:line="360" w:lineRule="auto"/>
        <w:rPr>
          <w:rFonts w:eastAsiaTheme="minorHAnsi" w:cs="Calibri"/>
          <w:sz w:val="17"/>
          <w:szCs w:val="30"/>
          <w:lang w:eastAsia="en-US"/>
        </w:rPr>
      </w:pPr>
      <w:r w:rsidRPr="00DA3494">
        <w:rPr>
          <w:rFonts w:eastAsiaTheme="minorHAnsi" w:cs="Arial"/>
          <w:b/>
          <w:bCs/>
          <w:sz w:val="17"/>
          <w:szCs w:val="30"/>
          <w:lang w:eastAsia="en-US"/>
        </w:rPr>
        <w:t xml:space="preserve">Läget, läget och läget gäller inte bara för bostäder, utan även för solceller. Och det är höga tak i söder och förmiddagssol som gäller om solcellerna på Hållbara </w:t>
      </w:r>
      <w:proofErr w:type="spellStart"/>
      <w:r w:rsidRPr="00DA3494">
        <w:rPr>
          <w:rFonts w:eastAsiaTheme="minorHAnsi" w:cs="Arial"/>
          <w:b/>
          <w:bCs/>
          <w:sz w:val="17"/>
          <w:szCs w:val="30"/>
          <w:lang w:eastAsia="en-US"/>
        </w:rPr>
        <w:t>Ålidhem</w:t>
      </w:r>
      <w:proofErr w:type="spellEnd"/>
      <w:r w:rsidRPr="00DA3494">
        <w:rPr>
          <w:rFonts w:eastAsiaTheme="minorHAnsi" w:cs="Arial"/>
          <w:b/>
          <w:bCs/>
          <w:sz w:val="17"/>
          <w:szCs w:val="30"/>
          <w:lang w:eastAsia="en-US"/>
        </w:rPr>
        <w:t xml:space="preserve"> själva får välja.</w:t>
      </w:r>
    </w:p>
    <w:p w:rsidR="00422389" w:rsidRPr="00DA3494" w:rsidRDefault="00422389" w:rsidP="00DA3494">
      <w:pPr>
        <w:widowControl w:val="0"/>
        <w:autoSpaceDE w:val="0"/>
        <w:autoSpaceDN w:val="0"/>
        <w:adjustRightInd w:val="0"/>
        <w:spacing w:line="360" w:lineRule="auto"/>
        <w:rPr>
          <w:rFonts w:eastAsiaTheme="minorHAnsi" w:cs="Calibri"/>
          <w:sz w:val="17"/>
          <w:szCs w:val="30"/>
          <w:lang w:eastAsia="en-US"/>
        </w:rPr>
      </w:pPr>
      <w:r w:rsidRPr="00DA3494">
        <w:rPr>
          <w:rFonts w:eastAsiaTheme="minorHAnsi"/>
          <w:sz w:val="17"/>
          <w:szCs w:val="30"/>
          <w:lang w:eastAsia="en-US"/>
        </w:rPr>
        <w:t> </w:t>
      </w:r>
    </w:p>
    <w:p w:rsidR="00DA3494" w:rsidRDefault="00422389" w:rsidP="00DA3494">
      <w:pPr>
        <w:widowControl w:val="0"/>
        <w:autoSpaceDE w:val="0"/>
        <w:autoSpaceDN w:val="0"/>
        <w:adjustRightInd w:val="0"/>
        <w:spacing w:line="360" w:lineRule="auto"/>
        <w:rPr>
          <w:rFonts w:eastAsiaTheme="minorHAnsi"/>
          <w:sz w:val="17"/>
          <w:szCs w:val="30"/>
          <w:lang w:eastAsia="en-US"/>
        </w:rPr>
      </w:pPr>
      <w:r w:rsidRPr="00DA3494">
        <w:rPr>
          <w:rFonts w:eastAsiaTheme="minorHAnsi"/>
          <w:sz w:val="17"/>
          <w:szCs w:val="30"/>
          <w:lang w:eastAsia="en-US"/>
        </w:rPr>
        <w:t xml:space="preserve">Mats Andersson på Energibanken i </w:t>
      </w:r>
      <w:proofErr w:type="spellStart"/>
      <w:r w:rsidRPr="00DA3494">
        <w:rPr>
          <w:rFonts w:eastAsiaTheme="minorHAnsi"/>
          <w:sz w:val="17"/>
          <w:szCs w:val="30"/>
          <w:lang w:eastAsia="en-US"/>
        </w:rPr>
        <w:t>Jättendal</w:t>
      </w:r>
      <w:proofErr w:type="spellEnd"/>
      <w:r w:rsidRPr="00DA3494">
        <w:rPr>
          <w:rFonts w:eastAsiaTheme="minorHAnsi"/>
          <w:sz w:val="17"/>
          <w:szCs w:val="30"/>
          <w:lang w:eastAsia="en-US"/>
        </w:rPr>
        <w:t xml:space="preserve"> har utvärderat de olika solcellsanläggningarna för Hållbara </w:t>
      </w:r>
      <w:proofErr w:type="spellStart"/>
      <w:r w:rsidRPr="00DA3494">
        <w:rPr>
          <w:rFonts w:eastAsiaTheme="minorHAnsi"/>
          <w:sz w:val="17"/>
          <w:szCs w:val="30"/>
          <w:lang w:eastAsia="en-US"/>
        </w:rPr>
        <w:t>Ålidhems</w:t>
      </w:r>
      <w:proofErr w:type="spellEnd"/>
      <w:r w:rsidRPr="00DA3494">
        <w:rPr>
          <w:rFonts w:eastAsiaTheme="minorHAnsi"/>
          <w:sz w:val="17"/>
          <w:szCs w:val="30"/>
          <w:lang w:eastAsia="en-US"/>
        </w:rPr>
        <w:t xml:space="preserve"> räkning och kommit till några oväntade slutsatser. Bland annat märkte han att den nya anläggningen på Geografigränd producerade betydligt mer el under förmiddagarna än på eftermiddagarna.</w:t>
      </w:r>
    </w:p>
    <w:p w:rsidR="00DA3494" w:rsidRDefault="00DA3494" w:rsidP="00DA3494">
      <w:pPr>
        <w:widowControl w:val="0"/>
        <w:autoSpaceDE w:val="0"/>
        <w:autoSpaceDN w:val="0"/>
        <w:adjustRightInd w:val="0"/>
        <w:spacing w:line="360" w:lineRule="auto"/>
        <w:rPr>
          <w:rFonts w:eastAsiaTheme="minorHAnsi"/>
          <w:sz w:val="17"/>
          <w:szCs w:val="30"/>
          <w:lang w:eastAsia="en-US"/>
        </w:rPr>
      </w:pPr>
    </w:p>
    <w:p w:rsidR="00422389" w:rsidRPr="00DA3494" w:rsidRDefault="00422389" w:rsidP="00DA3494">
      <w:pPr>
        <w:widowControl w:val="0"/>
        <w:autoSpaceDE w:val="0"/>
        <w:autoSpaceDN w:val="0"/>
        <w:adjustRightInd w:val="0"/>
        <w:spacing w:line="360" w:lineRule="auto"/>
        <w:rPr>
          <w:rFonts w:eastAsiaTheme="minorHAnsi" w:cs="Calibri"/>
          <w:sz w:val="17"/>
          <w:szCs w:val="30"/>
          <w:lang w:eastAsia="en-US"/>
        </w:rPr>
      </w:pPr>
      <w:r w:rsidRPr="00DA3494">
        <w:rPr>
          <w:rFonts w:eastAsiaTheme="minorHAnsi"/>
          <w:sz w:val="17"/>
          <w:szCs w:val="30"/>
          <w:lang w:eastAsia="en-US"/>
        </w:rPr>
        <w:t>– Det var lite förvånande, eftersom den är riktad rakt mot söder så borde den ge lika mycket el under timmarna fram till klockan tolv som under resten av dagen, säger Mats Andersson.</w:t>
      </w:r>
    </w:p>
    <w:p w:rsidR="00DA3494" w:rsidRDefault="00DA3494" w:rsidP="00DA3494">
      <w:pPr>
        <w:widowControl w:val="0"/>
        <w:autoSpaceDE w:val="0"/>
        <w:autoSpaceDN w:val="0"/>
        <w:adjustRightInd w:val="0"/>
        <w:spacing w:line="360" w:lineRule="auto"/>
        <w:rPr>
          <w:rFonts w:eastAsiaTheme="minorHAnsi"/>
          <w:sz w:val="17"/>
          <w:szCs w:val="30"/>
          <w:lang w:eastAsia="en-US"/>
        </w:rPr>
      </w:pPr>
    </w:p>
    <w:p w:rsidR="00422389" w:rsidRPr="00DA3494" w:rsidRDefault="00422389" w:rsidP="00DA3494">
      <w:pPr>
        <w:widowControl w:val="0"/>
        <w:autoSpaceDE w:val="0"/>
        <w:autoSpaceDN w:val="0"/>
        <w:adjustRightInd w:val="0"/>
        <w:spacing w:line="360" w:lineRule="auto"/>
        <w:rPr>
          <w:rFonts w:eastAsiaTheme="minorHAnsi" w:cs="Calibri"/>
          <w:sz w:val="17"/>
          <w:szCs w:val="30"/>
          <w:lang w:eastAsia="en-US"/>
        </w:rPr>
      </w:pPr>
      <w:r w:rsidRPr="00DA3494">
        <w:rPr>
          <w:rFonts w:eastAsiaTheme="minorHAnsi"/>
          <w:sz w:val="17"/>
          <w:szCs w:val="30"/>
          <w:lang w:eastAsia="en-US"/>
        </w:rPr>
        <w:t>Svaret ligger i att vi har ett kustklimat i Umeå med mindre molnighet på förmiddagarna än senare på dagen då moln har hunnit bildas. Under sommaren producerades 15</w:t>
      </w:r>
      <w:r w:rsidR="00DA3494">
        <w:rPr>
          <w:rFonts w:eastAsiaTheme="minorHAnsi"/>
          <w:sz w:val="17"/>
          <w:szCs w:val="30"/>
          <w:lang w:eastAsia="en-US"/>
        </w:rPr>
        <w:t>–</w:t>
      </w:r>
      <w:r w:rsidRPr="00DA3494">
        <w:rPr>
          <w:rFonts w:eastAsiaTheme="minorHAnsi"/>
          <w:sz w:val="17"/>
          <w:szCs w:val="30"/>
          <w:lang w:eastAsia="en-US"/>
        </w:rPr>
        <w:t>20 procent mer el på förmiddagarna än på eftermiddagarna – och i oktober producerades det nästan dubbelt så mycket på förmiddagarna.</w:t>
      </w:r>
    </w:p>
    <w:p w:rsidR="00422389" w:rsidRPr="00DA3494" w:rsidRDefault="00422389" w:rsidP="00DA3494">
      <w:pPr>
        <w:widowControl w:val="0"/>
        <w:autoSpaceDE w:val="0"/>
        <w:autoSpaceDN w:val="0"/>
        <w:adjustRightInd w:val="0"/>
        <w:spacing w:line="360" w:lineRule="auto"/>
        <w:rPr>
          <w:rFonts w:eastAsiaTheme="minorHAnsi" w:cs="Calibri"/>
          <w:sz w:val="17"/>
          <w:szCs w:val="30"/>
          <w:lang w:eastAsia="en-US"/>
        </w:rPr>
      </w:pPr>
      <w:r w:rsidRPr="00DA3494">
        <w:rPr>
          <w:rFonts w:eastAsiaTheme="minorHAnsi" w:cs="Arial"/>
          <w:b/>
          <w:bCs/>
          <w:sz w:val="17"/>
          <w:szCs w:val="30"/>
          <w:lang w:eastAsia="en-US"/>
        </w:rPr>
        <w:t> </w:t>
      </w:r>
    </w:p>
    <w:p w:rsidR="00422389" w:rsidRPr="00DA3494" w:rsidRDefault="00422389" w:rsidP="00DA3494">
      <w:pPr>
        <w:widowControl w:val="0"/>
        <w:autoSpaceDE w:val="0"/>
        <w:autoSpaceDN w:val="0"/>
        <w:adjustRightInd w:val="0"/>
        <w:spacing w:line="360" w:lineRule="auto"/>
        <w:rPr>
          <w:rFonts w:eastAsiaTheme="minorHAnsi" w:cs="Calibri"/>
          <w:sz w:val="17"/>
          <w:szCs w:val="30"/>
          <w:lang w:eastAsia="en-US"/>
        </w:rPr>
      </w:pPr>
      <w:r w:rsidRPr="00DA3494">
        <w:rPr>
          <w:rFonts w:eastAsiaTheme="minorHAnsi"/>
          <w:sz w:val="17"/>
          <w:szCs w:val="30"/>
          <w:lang w:eastAsia="en-US"/>
        </w:rPr>
        <w:t xml:space="preserve">Det var också tydligt hur viktigt det är med läget på en solcellsanläggning. Den nya anläggningen på Geografigränd producerar närmare en tredjedel mer el per installerad kilowatt än solcellerna som sitter på </w:t>
      </w:r>
      <w:r w:rsidR="00DA3494">
        <w:rPr>
          <w:rFonts w:eastAsiaTheme="minorHAnsi"/>
          <w:sz w:val="17"/>
          <w:szCs w:val="30"/>
          <w:lang w:eastAsia="en-US"/>
        </w:rPr>
        <w:t>p</w:t>
      </w:r>
      <w:r w:rsidRPr="00DA3494">
        <w:rPr>
          <w:rFonts w:eastAsiaTheme="minorHAnsi"/>
          <w:sz w:val="17"/>
          <w:szCs w:val="30"/>
          <w:lang w:eastAsia="en-US"/>
        </w:rPr>
        <w:t xml:space="preserve">ilothuset, där de första solcellerna på </w:t>
      </w:r>
      <w:proofErr w:type="spellStart"/>
      <w:r w:rsidRPr="00DA3494">
        <w:rPr>
          <w:rFonts w:eastAsiaTheme="minorHAnsi"/>
          <w:sz w:val="17"/>
          <w:szCs w:val="30"/>
          <w:lang w:eastAsia="en-US"/>
        </w:rPr>
        <w:t>Ålidhem</w:t>
      </w:r>
      <w:proofErr w:type="spellEnd"/>
      <w:r w:rsidRPr="00DA3494">
        <w:rPr>
          <w:rFonts w:eastAsiaTheme="minorHAnsi"/>
          <w:sz w:val="17"/>
          <w:szCs w:val="30"/>
          <w:lang w:eastAsia="en-US"/>
        </w:rPr>
        <w:t xml:space="preserve"> monterades. Orsak</w:t>
      </w:r>
      <w:r w:rsidR="00E00B48">
        <w:rPr>
          <w:rFonts w:eastAsiaTheme="minorHAnsi"/>
          <w:sz w:val="17"/>
          <w:szCs w:val="30"/>
          <w:lang w:eastAsia="en-US"/>
        </w:rPr>
        <w:t>erna</w:t>
      </w:r>
      <w:r w:rsidRPr="00DA3494">
        <w:rPr>
          <w:rFonts w:eastAsiaTheme="minorHAnsi"/>
          <w:sz w:val="17"/>
          <w:szCs w:val="30"/>
          <w:lang w:eastAsia="en-US"/>
        </w:rPr>
        <w:t xml:space="preserve"> är flera, dels är solcellerna riktade mot söder, vilket gör att man kan förvänta sig en högre produktion än </w:t>
      </w:r>
      <w:r w:rsidR="00DA3494">
        <w:rPr>
          <w:rFonts w:eastAsiaTheme="minorHAnsi"/>
          <w:sz w:val="17"/>
          <w:szCs w:val="30"/>
          <w:lang w:eastAsia="en-US"/>
        </w:rPr>
        <w:t>p</w:t>
      </w:r>
      <w:r w:rsidRPr="00DA3494">
        <w:rPr>
          <w:rFonts w:eastAsiaTheme="minorHAnsi"/>
          <w:sz w:val="17"/>
          <w:szCs w:val="30"/>
          <w:lang w:eastAsia="en-US"/>
        </w:rPr>
        <w:t>ilothusets solceller som är riktade åt väster. Dels sitter solcellerna på Geografigränd högre upp och på ett tak med något brantare lutning. Detta gör att det inte samlas lika mycket snö där och att snön därför smälter av snabbare på våren.</w:t>
      </w:r>
    </w:p>
    <w:p w:rsidR="00422389" w:rsidRPr="00DA3494" w:rsidRDefault="00422389" w:rsidP="00DA3494">
      <w:pPr>
        <w:widowControl w:val="0"/>
        <w:autoSpaceDE w:val="0"/>
        <w:autoSpaceDN w:val="0"/>
        <w:adjustRightInd w:val="0"/>
        <w:spacing w:line="360" w:lineRule="auto"/>
        <w:rPr>
          <w:rFonts w:eastAsiaTheme="minorHAnsi" w:cs="Calibri"/>
          <w:sz w:val="17"/>
          <w:szCs w:val="30"/>
          <w:lang w:eastAsia="en-US"/>
        </w:rPr>
      </w:pPr>
      <w:r w:rsidRPr="00DA3494">
        <w:rPr>
          <w:rFonts w:eastAsiaTheme="minorHAnsi" w:cs="Arial"/>
          <w:b/>
          <w:bCs/>
          <w:sz w:val="17"/>
          <w:szCs w:val="30"/>
          <w:lang w:eastAsia="en-US"/>
        </w:rPr>
        <w:t> </w:t>
      </w:r>
    </w:p>
    <w:p w:rsidR="00DA3494" w:rsidRDefault="00422389" w:rsidP="00DA3494">
      <w:pPr>
        <w:widowControl w:val="0"/>
        <w:autoSpaceDE w:val="0"/>
        <w:autoSpaceDN w:val="0"/>
        <w:adjustRightInd w:val="0"/>
        <w:spacing w:line="360" w:lineRule="auto"/>
        <w:rPr>
          <w:rFonts w:eastAsiaTheme="minorHAnsi"/>
          <w:sz w:val="17"/>
          <w:szCs w:val="30"/>
          <w:lang w:eastAsia="en-US"/>
        </w:rPr>
      </w:pPr>
      <w:r w:rsidRPr="00DA3494">
        <w:rPr>
          <w:rFonts w:eastAsiaTheme="minorHAnsi"/>
          <w:sz w:val="17"/>
          <w:szCs w:val="30"/>
          <w:lang w:eastAsia="en-US"/>
        </w:rPr>
        <w:t xml:space="preserve">Erfarenheterna tas nu tillvara i nästa etapp på Hållbara </w:t>
      </w:r>
      <w:proofErr w:type="spellStart"/>
      <w:r w:rsidRPr="00DA3494">
        <w:rPr>
          <w:rFonts w:eastAsiaTheme="minorHAnsi"/>
          <w:sz w:val="17"/>
          <w:szCs w:val="30"/>
          <w:lang w:eastAsia="en-US"/>
        </w:rPr>
        <w:t>Ålidhem</w:t>
      </w:r>
      <w:proofErr w:type="spellEnd"/>
      <w:r w:rsidRPr="00DA3494">
        <w:rPr>
          <w:rFonts w:eastAsiaTheme="minorHAnsi"/>
          <w:sz w:val="17"/>
          <w:szCs w:val="30"/>
          <w:lang w:eastAsia="en-US"/>
        </w:rPr>
        <w:t>. På Matematikgränd 23 ska projektet sätta upp solceller även i öster för att få så mycket ut av förmiddagssolen som möjligt.</w:t>
      </w:r>
    </w:p>
    <w:p w:rsidR="00DA3494" w:rsidRDefault="00DA3494" w:rsidP="00DA3494">
      <w:pPr>
        <w:widowControl w:val="0"/>
        <w:autoSpaceDE w:val="0"/>
        <w:autoSpaceDN w:val="0"/>
        <w:adjustRightInd w:val="0"/>
        <w:spacing w:line="360" w:lineRule="auto"/>
        <w:rPr>
          <w:rFonts w:eastAsiaTheme="minorHAnsi"/>
          <w:sz w:val="17"/>
          <w:szCs w:val="30"/>
          <w:lang w:eastAsia="en-US"/>
        </w:rPr>
      </w:pPr>
    </w:p>
    <w:p w:rsidR="00DA3494" w:rsidRDefault="00422389" w:rsidP="00DA3494">
      <w:pPr>
        <w:widowControl w:val="0"/>
        <w:autoSpaceDE w:val="0"/>
        <w:autoSpaceDN w:val="0"/>
        <w:adjustRightInd w:val="0"/>
        <w:spacing w:line="360" w:lineRule="auto"/>
        <w:rPr>
          <w:rFonts w:eastAsiaTheme="minorHAnsi"/>
          <w:sz w:val="17"/>
          <w:szCs w:val="30"/>
          <w:lang w:eastAsia="en-US"/>
        </w:rPr>
      </w:pPr>
      <w:r w:rsidRPr="00DA3494">
        <w:rPr>
          <w:rFonts w:eastAsiaTheme="minorHAnsi"/>
          <w:sz w:val="17"/>
          <w:szCs w:val="30"/>
          <w:lang w:eastAsia="en-US"/>
        </w:rPr>
        <w:t xml:space="preserve">– Om någon för ett år sedan hade föreslagit att vi skulle sätta upp solceller i öster, skulle jag sagt att de blivit tokiga. Men nu ser jag att det kan vara värt att testa, säger Fredrik Westerlund, Bostadens projektledare för ombyggnationen på Hållbara </w:t>
      </w:r>
      <w:proofErr w:type="spellStart"/>
      <w:r w:rsidRPr="00DA3494">
        <w:rPr>
          <w:rFonts w:eastAsiaTheme="minorHAnsi"/>
          <w:sz w:val="17"/>
          <w:szCs w:val="30"/>
          <w:lang w:eastAsia="en-US"/>
        </w:rPr>
        <w:t>Ålidhem</w:t>
      </w:r>
      <w:proofErr w:type="spellEnd"/>
      <w:r w:rsidRPr="00DA3494">
        <w:rPr>
          <w:rFonts w:eastAsiaTheme="minorHAnsi"/>
          <w:sz w:val="17"/>
          <w:szCs w:val="30"/>
          <w:lang w:eastAsia="en-US"/>
        </w:rPr>
        <w:t>.</w:t>
      </w:r>
    </w:p>
    <w:p w:rsidR="00DA3494" w:rsidRDefault="00DA3494" w:rsidP="00DA3494">
      <w:pPr>
        <w:widowControl w:val="0"/>
        <w:autoSpaceDE w:val="0"/>
        <w:autoSpaceDN w:val="0"/>
        <w:adjustRightInd w:val="0"/>
        <w:spacing w:line="360" w:lineRule="auto"/>
        <w:rPr>
          <w:rFonts w:eastAsiaTheme="minorHAnsi"/>
          <w:sz w:val="17"/>
          <w:szCs w:val="30"/>
          <w:lang w:eastAsia="en-US"/>
        </w:rPr>
      </w:pPr>
    </w:p>
    <w:p w:rsidR="00422389" w:rsidRPr="00DA3494" w:rsidRDefault="00422389" w:rsidP="00DA3494">
      <w:pPr>
        <w:widowControl w:val="0"/>
        <w:autoSpaceDE w:val="0"/>
        <w:autoSpaceDN w:val="0"/>
        <w:adjustRightInd w:val="0"/>
        <w:spacing w:line="360" w:lineRule="auto"/>
        <w:rPr>
          <w:rFonts w:eastAsiaTheme="minorHAnsi" w:cs="Calibri"/>
          <w:sz w:val="17"/>
          <w:szCs w:val="30"/>
          <w:lang w:eastAsia="en-US"/>
        </w:rPr>
      </w:pPr>
      <w:r w:rsidRPr="00DA3494">
        <w:rPr>
          <w:rFonts w:eastAsiaTheme="minorHAnsi"/>
          <w:sz w:val="17"/>
          <w:szCs w:val="30"/>
          <w:lang w:eastAsia="en-US"/>
        </w:rPr>
        <w:t xml:space="preserve">– Det är jättespännande, vi lär oss jättemycket om hur det fungerar att producera </w:t>
      </w:r>
      <w:proofErr w:type="spellStart"/>
      <w:r w:rsidRPr="00DA3494">
        <w:rPr>
          <w:rFonts w:eastAsiaTheme="minorHAnsi"/>
          <w:sz w:val="17"/>
          <w:szCs w:val="30"/>
          <w:lang w:eastAsia="en-US"/>
        </w:rPr>
        <w:t>solel</w:t>
      </w:r>
      <w:proofErr w:type="spellEnd"/>
      <w:r w:rsidRPr="00DA3494">
        <w:rPr>
          <w:rFonts w:eastAsiaTheme="minorHAnsi"/>
          <w:sz w:val="17"/>
          <w:szCs w:val="30"/>
          <w:lang w:eastAsia="en-US"/>
        </w:rPr>
        <w:t xml:space="preserve"> under de förhållanden vi har här i Umeå och Västerbotten. Nu håller vi som bäst på att ta fram en paketlösning för att hjälpa de hushåll som vill producera sin egen </w:t>
      </w:r>
      <w:proofErr w:type="spellStart"/>
      <w:r w:rsidRPr="00DA3494">
        <w:rPr>
          <w:rFonts w:eastAsiaTheme="minorHAnsi"/>
          <w:sz w:val="17"/>
          <w:szCs w:val="30"/>
          <w:lang w:eastAsia="en-US"/>
        </w:rPr>
        <w:t>solel</w:t>
      </w:r>
      <w:proofErr w:type="spellEnd"/>
      <w:r w:rsidRPr="00DA3494">
        <w:rPr>
          <w:rFonts w:eastAsiaTheme="minorHAnsi"/>
          <w:sz w:val="17"/>
          <w:szCs w:val="30"/>
          <w:lang w:eastAsia="en-US"/>
        </w:rPr>
        <w:t xml:space="preserve">, säger Lena Ahlgren, Umeå Energis projektledare för solcellssatsningen på Hållbara </w:t>
      </w:r>
      <w:proofErr w:type="spellStart"/>
      <w:r w:rsidRPr="00DA3494">
        <w:rPr>
          <w:rFonts w:eastAsiaTheme="minorHAnsi"/>
          <w:sz w:val="17"/>
          <w:szCs w:val="30"/>
          <w:lang w:eastAsia="en-US"/>
        </w:rPr>
        <w:t>Ålidhem</w:t>
      </w:r>
      <w:proofErr w:type="spellEnd"/>
      <w:r w:rsidRPr="00DA3494">
        <w:rPr>
          <w:rFonts w:eastAsiaTheme="minorHAnsi"/>
          <w:sz w:val="17"/>
          <w:szCs w:val="30"/>
          <w:lang w:eastAsia="en-US"/>
        </w:rPr>
        <w:t>.</w:t>
      </w:r>
    </w:p>
    <w:p w:rsidR="00422389" w:rsidRPr="00DA3494" w:rsidRDefault="00422389" w:rsidP="00DA3494">
      <w:pPr>
        <w:widowControl w:val="0"/>
        <w:autoSpaceDE w:val="0"/>
        <w:autoSpaceDN w:val="0"/>
        <w:adjustRightInd w:val="0"/>
        <w:spacing w:line="360" w:lineRule="auto"/>
        <w:rPr>
          <w:rFonts w:eastAsiaTheme="minorHAnsi" w:cs="Calibri"/>
          <w:sz w:val="17"/>
          <w:szCs w:val="30"/>
          <w:lang w:eastAsia="en-US"/>
        </w:rPr>
      </w:pPr>
      <w:r w:rsidRPr="00DA3494">
        <w:rPr>
          <w:rFonts w:eastAsiaTheme="minorHAnsi"/>
          <w:i/>
          <w:iCs/>
          <w:sz w:val="17"/>
          <w:szCs w:val="30"/>
          <w:lang w:eastAsia="en-US"/>
        </w:rPr>
        <w:t> </w:t>
      </w:r>
    </w:p>
    <w:p w:rsidR="00422389" w:rsidRPr="00DA3494" w:rsidRDefault="00422389" w:rsidP="00DA3494">
      <w:pPr>
        <w:widowControl w:val="0"/>
        <w:autoSpaceDE w:val="0"/>
        <w:autoSpaceDN w:val="0"/>
        <w:adjustRightInd w:val="0"/>
        <w:spacing w:line="360" w:lineRule="auto"/>
        <w:rPr>
          <w:rFonts w:eastAsiaTheme="minorHAnsi" w:cs="Calibri"/>
          <w:sz w:val="17"/>
          <w:szCs w:val="30"/>
          <w:lang w:eastAsia="en-US"/>
        </w:rPr>
      </w:pPr>
      <w:r w:rsidRPr="00DA3494">
        <w:rPr>
          <w:rFonts w:eastAsiaTheme="minorHAnsi"/>
          <w:i/>
          <w:iCs/>
          <w:sz w:val="17"/>
          <w:szCs w:val="30"/>
          <w:lang w:eastAsia="en-US"/>
        </w:rPr>
        <w:t xml:space="preserve">Projektet Hållbara </w:t>
      </w:r>
      <w:proofErr w:type="spellStart"/>
      <w:r w:rsidRPr="00DA3494">
        <w:rPr>
          <w:rFonts w:eastAsiaTheme="minorHAnsi"/>
          <w:i/>
          <w:iCs/>
          <w:sz w:val="17"/>
          <w:szCs w:val="30"/>
          <w:lang w:eastAsia="en-US"/>
        </w:rPr>
        <w:t>Ålidhem</w:t>
      </w:r>
      <w:proofErr w:type="spellEnd"/>
      <w:r w:rsidRPr="00DA3494">
        <w:rPr>
          <w:rFonts w:eastAsiaTheme="minorHAnsi"/>
          <w:i/>
          <w:iCs/>
          <w:sz w:val="17"/>
          <w:szCs w:val="30"/>
          <w:lang w:eastAsia="en-US"/>
        </w:rPr>
        <w:t xml:space="preserve"> är ett samarbete mellan Bostaden, Umeå Energi och Umeå kommun. Det handlar om att göra stadsdelen tryggare, trivsammare och energisnålare.</w:t>
      </w:r>
    </w:p>
    <w:p w:rsidR="00422389" w:rsidRPr="00DA3494" w:rsidRDefault="00422389" w:rsidP="00DA3494">
      <w:pPr>
        <w:widowControl w:val="0"/>
        <w:autoSpaceDE w:val="0"/>
        <w:autoSpaceDN w:val="0"/>
        <w:adjustRightInd w:val="0"/>
        <w:spacing w:line="360" w:lineRule="auto"/>
        <w:rPr>
          <w:rFonts w:eastAsiaTheme="minorHAnsi" w:cs="Calibri"/>
          <w:sz w:val="17"/>
          <w:szCs w:val="30"/>
          <w:lang w:eastAsia="en-US"/>
        </w:rPr>
      </w:pPr>
      <w:r w:rsidRPr="00DA3494">
        <w:rPr>
          <w:rFonts w:eastAsiaTheme="minorHAnsi"/>
          <w:i/>
          <w:iCs/>
          <w:sz w:val="17"/>
          <w:szCs w:val="30"/>
          <w:lang w:eastAsia="en-US"/>
        </w:rPr>
        <w:t> </w:t>
      </w:r>
    </w:p>
    <w:p w:rsidR="00DA3494" w:rsidRPr="00BC6F0A" w:rsidRDefault="00DA3494" w:rsidP="00DA3494">
      <w:pPr>
        <w:widowControl w:val="0"/>
        <w:autoSpaceDE w:val="0"/>
        <w:autoSpaceDN w:val="0"/>
        <w:adjustRightInd w:val="0"/>
        <w:spacing w:line="360" w:lineRule="auto"/>
        <w:rPr>
          <w:b/>
          <w:bCs/>
        </w:rPr>
      </w:pPr>
      <w:proofErr w:type="gramStart"/>
      <w:r w:rsidRPr="00BC6F0A">
        <w:t>…………………………………………………………………………………………….................</w:t>
      </w:r>
      <w:proofErr w:type="gramEnd"/>
    </w:p>
    <w:p w:rsidR="00DA3494" w:rsidRPr="00227663" w:rsidRDefault="00DA3494" w:rsidP="00DA3494">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A3494" w:rsidRDefault="00422389" w:rsidP="00DA3494">
      <w:pPr>
        <w:widowControl w:val="0"/>
        <w:autoSpaceDE w:val="0"/>
        <w:autoSpaceDN w:val="0"/>
        <w:adjustRightInd w:val="0"/>
        <w:spacing w:line="360" w:lineRule="auto"/>
        <w:rPr>
          <w:rFonts w:eastAsiaTheme="minorHAnsi"/>
          <w:sz w:val="17"/>
          <w:szCs w:val="30"/>
          <w:lang w:eastAsia="en-US"/>
        </w:rPr>
      </w:pPr>
      <w:r w:rsidRPr="00DA3494">
        <w:rPr>
          <w:rFonts w:eastAsiaTheme="minorHAnsi"/>
          <w:sz w:val="17"/>
          <w:szCs w:val="30"/>
          <w:lang w:eastAsia="en-US"/>
        </w:rPr>
        <w:t xml:space="preserve">Mats Andersson, Energibanken i </w:t>
      </w:r>
      <w:proofErr w:type="spellStart"/>
      <w:r w:rsidRPr="00DA3494">
        <w:rPr>
          <w:rFonts w:eastAsiaTheme="minorHAnsi"/>
          <w:sz w:val="17"/>
          <w:szCs w:val="30"/>
          <w:lang w:eastAsia="en-US"/>
        </w:rPr>
        <w:t>Jättendal</w:t>
      </w:r>
      <w:proofErr w:type="spellEnd"/>
      <w:r w:rsidR="00DA3494">
        <w:rPr>
          <w:rFonts w:eastAsiaTheme="minorHAnsi"/>
          <w:sz w:val="17"/>
          <w:szCs w:val="30"/>
          <w:lang w:eastAsia="en-US"/>
        </w:rPr>
        <w:t xml:space="preserve">, </w:t>
      </w:r>
      <w:hyperlink r:id="rId6" w:history="1">
        <w:proofErr w:type="spellStart"/>
        <w:r w:rsidRPr="00DA3494">
          <w:rPr>
            <w:rFonts w:eastAsiaTheme="minorHAnsi"/>
            <w:color w:val="0000FE"/>
            <w:sz w:val="17"/>
            <w:szCs w:val="30"/>
            <w:lang w:eastAsia="en-US"/>
          </w:rPr>
          <w:t>mats@energibanken.se</w:t>
        </w:r>
        <w:proofErr w:type="spellEnd"/>
      </w:hyperlink>
      <w:r w:rsidRPr="00DA3494">
        <w:rPr>
          <w:rFonts w:eastAsiaTheme="minorHAnsi"/>
          <w:color w:val="0000FE"/>
          <w:sz w:val="17"/>
          <w:szCs w:val="30"/>
          <w:lang w:eastAsia="en-US"/>
        </w:rPr>
        <w:t xml:space="preserve">, </w:t>
      </w:r>
      <w:r w:rsidRPr="00DA3494">
        <w:rPr>
          <w:rFonts w:eastAsiaTheme="minorHAnsi"/>
          <w:sz w:val="17"/>
          <w:szCs w:val="30"/>
          <w:lang w:eastAsia="en-US"/>
        </w:rPr>
        <w:t>070-418 27 88</w:t>
      </w:r>
    </w:p>
    <w:p w:rsidR="00DA3494" w:rsidRDefault="00422389" w:rsidP="00DA3494">
      <w:pPr>
        <w:widowControl w:val="0"/>
        <w:autoSpaceDE w:val="0"/>
        <w:autoSpaceDN w:val="0"/>
        <w:adjustRightInd w:val="0"/>
        <w:spacing w:line="360" w:lineRule="auto"/>
        <w:rPr>
          <w:rFonts w:eastAsiaTheme="minorHAnsi"/>
          <w:sz w:val="17"/>
          <w:szCs w:val="30"/>
          <w:lang w:eastAsia="en-US"/>
        </w:rPr>
      </w:pPr>
      <w:r w:rsidRPr="00DA3494">
        <w:rPr>
          <w:rFonts w:eastAsiaTheme="minorHAnsi" w:cs="Calibri"/>
          <w:sz w:val="17"/>
          <w:szCs w:val="30"/>
          <w:lang w:eastAsia="en-US"/>
        </w:rPr>
        <w:t>Fredrik Westerlund, Bostaden</w:t>
      </w:r>
      <w:r w:rsidR="00DA3494">
        <w:rPr>
          <w:rFonts w:eastAsiaTheme="minorHAnsi" w:cs="Calibri"/>
          <w:sz w:val="17"/>
          <w:szCs w:val="30"/>
          <w:lang w:eastAsia="en-US"/>
        </w:rPr>
        <w:t xml:space="preserve">, </w:t>
      </w:r>
      <w:hyperlink r:id="rId7" w:history="1">
        <w:proofErr w:type="spellStart"/>
        <w:r w:rsidRPr="00DA3494">
          <w:rPr>
            <w:rFonts w:eastAsiaTheme="minorHAnsi"/>
            <w:color w:val="0000FE"/>
            <w:sz w:val="17"/>
            <w:szCs w:val="30"/>
            <w:lang w:eastAsia="en-US"/>
          </w:rPr>
          <w:t>fredrik.westerlund@bostaden.umea.se</w:t>
        </w:r>
        <w:proofErr w:type="spellEnd"/>
      </w:hyperlink>
      <w:r w:rsidRPr="00DA3494">
        <w:rPr>
          <w:rFonts w:eastAsiaTheme="minorHAnsi"/>
          <w:sz w:val="17"/>
          <w:szCs w:val="30"/>
          <w:lang w:eastAsia="en-US"/>
        </w:rPr>
        <w:t>, 070-600 38 91</w:t>
      </w:r>
    </w:p>
    <w:p w:rsidR="004C0036" w:rsidRPr="00DA3494" w:rsidRDefault="00422389" w:rsidP="00DA3494">
      <w:pPr>
        <w:widowControl w:val="0"/>
        <w:autoSpaceDE w:val="0"/>
        <w:autoSpaceDN w:val="0"/>
        <w:adjustRightInd w:val="0"/>
        <w:spacing w:line="360" w:lineRule="auto"/>
        <w:rPr>
          <w:rFonts w:cs="Calibri"/>
          <w:sz w:val="17"/>
          <w:szCs w:val="30"/>
        </w:rPr>
      </w:pPr>
      <w:r w:rsidRPr="00DA3494">
        <w:rPr>
          <w:rFonts w:eastAsiaTheme="minorHAnsi"/>
          <w:sz w:val="17"/>
          <w:szCs w:val="30"/>
          <w:lang w:eastAsia="en-US"/>
        </w:rPr>
        <w:t>Lena Ahlgren, Umeå Energi</w:t>
      </w:r>
      <w:r w:rsidR="00DA3494">
        <w:rPr>
          <w:rFonts w:eastAsiaTheme="minorHAnsi"/>
          <w:sz w:val="17"/>
          <w:szCs w:val="30"/>
          <w:lang w:eastAsia="en-US"/>
        </w:rPr>
        <w:t xml:space="preserve">, </w:t>
      </w:r>
      <w:hyperlink r:id="rId8" w:history="1">
        <w:proofErr w:type="spellStart"/>
        <w:r w:rsidRPr="00DA3494">
          <w:rPr>
            <w:rFonts w:eastAsiaTheme="minorHAnsi"/>
            <w:color w:val="0000FE"/>
            <w:sz w:val="17"/>
            <w:szCs w:val="30"/>
            <w:lang w:eastAsia="en-US"/>
          </w:rPr>
          <w:t>lena.ahlgren@umeaenergi.se</w:t>
        </w:r>
        <w:proofErr w:type="spellEnd"/>
      </w:hyperlink>
      <w:r w:rsidRPr="00DA3494">
        <w:rPr>
          <w:rFonts w:eastAsiaTheme="minorHAnsi"/>
          <w:sz w:val="17"/>
          <w:szCs w:val="30"/>
          <w:lang w:eastAsia="en-US"/>
        </w:rPr>
        <w:t>, 070-574 52 16</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C70387" w:rsidRDefault="00591C86" w:rsidP="004C0036">
      <w:pPr>
        <w:rPr>
          <w:b/>
          <w:sz w:val="16"/>
        </w:rPr>
      </w:pPr>
      <w:hyperlink r:id="rId9" w:history="1">
        <w:proofErr w:type="spellStart"/>
        <w:r w:rsidR="00FD7912" w:rsidRPr="00C70387">
          <w:rPr>
            <w:rStyle w:val="Hyperlnk"/>
            <w:b/>
            <w:sz w:val="16"/>
          </w:rPr>
          <w:t>umeaenergi.se</w:t>
        </w:r>
        <w:proofErr w:type="spellEnd"/>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1A0D41"/>
    <w:rsid w:val="001C693D"/>
    <w:rsid w:val="001E1B12"/>
    <w:rsid w:val="00294EB5"/>
    <w:rsid w:val="002A69FE"/>
    <w:rsid w:val="002B3B74"/>
    <w:rsid w:val="00317ECE"/>
    <w:rsid w:val="003A31A7"/>
    <w:rsid w:val="00405915"/>
    <w:rsid w:val="00422389"/>
    <w:rsid w:val="004A534B"/>
    <w:rsid w:val="004C0036"/>
    <w:rsid w:val="004D4D7C"/>
    <w:rsid w:val="005406B6"/>
    <w:rsid w:val="005642F0"/>
    <w:rsid w:val="0058186E"/>
    <w:rsid w:val="00591C86"/>
    <w:rsid w:val="006220DC"/>
    <w:rsid w:val="00626832"/>
    <w:rsid w:val="006D69A5"/>
    <w:rsid w:val="00741EA9"/>
    <w:rsid w:val="00767C60"/>
    <w:rsid w:val="008361BF"/>
    <w:rsid w:val="00855BA8"/>
    <w:rsid w:val="00883903"/>
    <w:rsid w:val="008A52BD"/>
    <w:rsid w:val="008B65BF"/>
    <w:rsid w:val="008F2EEC"/>
    <w:rsid w:val="00934862"/>
    <w:rsid w:val="00940E12"/>
    <w:rsid w:val="00961038"/>
    <w:rsid w:val="00B86E89"/>
    <w:rsid w:val="00B96FC0"/>
    <w:rsid w:val="00C22DE7"/>
    <w:rsid w:val="00C70387"/>
    <w:rsid w:val="00C74DD6"/>
    <w:rsid w:val="00C804A3"/>
    <w:rsid w:val="00C90919"/>
    <w:rsid w:val="00D15DD0"/>
    <w:rsid w:val="00D57A5C"/>
    <w:rsid w:val="00DA3494"/>
    <w:rsid w:val="00DE1856"/>
    <w:rsid w:val="00E00B48"/>
    <w:rsid w:val="00E75B02"/>
    <w:rsid w:val="00EC1781"/>
    <w:rsid w:val="00EF3DA4"/>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ts@energibanken.se" TargetMode="External"/><Relationship Id="rId7" Type="http://schemas.openxmlformats.org/officeDocument/2006/relationships/hyperlink" Target="mailto:fredrik.westerlund@bostaden.umea.se" TargetMode="External"/><Relationship Id="rId8" Type="http://schemas.openxmlformats.org/officeDocument/2006/relationships/hyperlink" Target="mailto:lena.ahlgren@umeaenergi.se" TargetMode="External"/><Relationship Id="rId9" Type="http://schemas.openxmlformats.org/officeDocument/2006/relationships/hyperlink" Target="http://www.umeaenergi.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3215</Characters>
  <Application>Microsoft Macintosh Word</Application>
  <DocSecurity>0</DocSecurity>
  <Lines>26</Lines>
  <Paragraphs>6</Paragraphs>
  <ScaleCrop>false</ScaleCrop>
  <Company>Plakat</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4</cp:revision>
  <dcterms:created xsi:type="dcterms:W3CDTF">2012-12-17T09:04:00Z</dcterms:created>
  <dcterms:modified xsi:type="dcterms:W3CDTF">2012-12-17T09:20:00Z</dcterms:modified>
</cp:coreProperties>
</file>