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F" w:rsidRDefault="00DE4C3F" w:rsidP="00DE4C3F">
      <w:pPr>
        <w:pStyle w:val="Pa0"/>
        <w:jc w:val="center"/>
        <w:rPr>
          <w:rFonts w:ascii="Arial" w:hAnsi="Arial" w:cs="Arial"/>
          <w:b/>
          <w:color w:val="000000"/>
          <w:spacing w:val="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pacing w:val="0"/>
          <w:sz w:val="28"/>
          <w:szCs w:val="28"/>
          <w:lang w:eastAsia="sv-SE"/>
        </w:rPr>
        <w:drawing>
          <wp:inline distT="0" distB="0" distL="0" distR="0">
            <wp:extent cx="1371600" cy="1392919"/>
            <wp:effectExtent l="0" t="0" r="0" b="0"/>
            <wp:docPr id="3" name="Bildobjekt 2" descr="gamla-mot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la-motvi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49" cy="139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3F" w:rsidRDefault="00DE4C3F" w:rsidP="008405C2">
      <w:pPr>
        <w:pStyle w:val="Pa0"/>
        <w:rPr>
          <w:rFonts w:ascii="Arial" w:hAnsi="Arial" w:cs="Arial"/>
          <w:b/>
          <w:color w:val="000000"/>
          <w:spacing w:val="0"/>
          <w:sz w:val="28"/>
          <w:szCs w:val="28"/>
        </w:rPr>
      </w:pPr>
    </w:p>
    <w:p w:rsidR="006210F2" w:rsidRPr="008B147F" w:rsidRDefault="006210F2" w:rsidP="00DE4C3F">
      <w:pPr>
        <w:pStyle w:val="Pa0"/>
        <w:jc w:val="center"/>
        <w:rPr>
          <w:rFonts w:ascii="Arial" w:hAnsi="Arial" w:cs="Arial"/>
          <w:b/>
          <w:bCs w:val="0"/>
          <w:color w:val="1F497D" w:themeColor="text2"/>
          <w:spacing w:val="0"/>
          <w:sz w:val="40"/>
          <w:szCs w:val="40"/>
        </w:rPr>
      </w:pPr>
      <w:r w:rsidRPr="008B147F">
        <w:rPr>
          <w:rFonts w:ascii="Arial" w:hAnsi="Arial" w:cs="Arial"/>
          <w:b/>
          <w:color w:val="1F497D" w:themeColor="text2"/>
          <w:spacing w:val="0"/>
          <w:sz w:val="40"/>
          <w:szCs w:val="40"/>
        </w:rPr>
        <w:t>Västen som räddar liv</w:t>
      </w:r>
    </w:p>
    <w:p w:rsidR="008B147F" w:rsidRDefault="008B147F" w:rsidP="008405C2">
      <w:pPr>
        <w:pStyle w:val="Pa0"/>
        <w:rPr>
          <w:rFonts w:ascii="Arial" w:hAnsi="Arial" w:cs="Arial"/>
          <w:bCs w:val="0"/>
          <w:color w:val="000000"/>
          <w:spacing w:val="0"/>
          <w:sz w:val="20"/>
          <w:szCs w:val="20"/>
        </w:rPr>
      </w:pPr>
    </w:p>
    <w:p w:rsidR="006210F2" w:rsidRPr="009131E9" w:rsidRDefault="006210F2" w:rsidP="008405C2">
      <w:pPr>
        <w:pStyle w:val="Pa0"/>
        <w:rPr>
          <w:rFonts w:ascii="Arial" w:hAnsi="Arial" w:cs="Arial"/>
          <w:bCs w:val="0"/>
          <w:color w:val="000000"/>
          <w:spacing w:val="0"/>
          <w:sz w:val="20"/>
          <w:szCs w:val="20"/>
        </w:rPr>
      </w:pPr>
      <w:r w:rsidRPr="009131E9">
        <w:rPr>
          <w:rFonts w:ascii="Arial" w:hAnsi="Arial" w:cs="Arial"/>
          <w:bCs w:val="0"/>
          <w:color w:val="000000"/>
          <w:spacing w:val="0"/>
          <w:sz w:val="20"/>
          <w:szCs w:val="20"/>
        </w:rPr>
        <w:t xml:space="preserve">I en rad länder uppmärksammas nyttan av att använda flytväst på den </w:t>
      </w:r>
      <w:r w:rsidRPr="009131E9">
        <w:rPr>
          <w:rFonts w:ascii="Arial" w:hAnsi="Arial" w:cs="Arial"/>
          <w:bCs w:val="0"/>
          <w:iCs/>
          <w:color w:val="000000"/>
          <w:spacing w:val="0"/>
          <w:sz w:val="20"/>
          <w:szCs w:val="20"/>
        </w:rPr>
        <w:t xml:space="preserve">Internationella flytvästdagen </w:t>
      </w:r>
      <w:r w:rsidRPr="009131E9">
        <w:rPr>
          <w:rFonts w:ascii="Arial" w:hAnsi="Arial" w:cs="Arial"/>
          <w:bCs w:val="0"/>
          <w:color w:val="000000"/>
          <w:spacing w:val="0"/>
          <w:sz w:val="20"/>
          <w:szCs w:val="20"/>
        </w:rPr>
        <w:t xml:space="preserve">som i år inträffar lördagen den 16 maj. </w:t>
      </w:r>
    </w:p>
    <w:p w:rsidR="006210F2" w:rsidRPr="009131E9" w:rsidRDefault="006210F2" w:rsidP="008405C2">
      <w:pPr>
        <w:pStyle w:val="Pa0"/>
        <w:rPr>
          <w:rFonts w:ascii="Arial" w:hAnsi="Arial" w:cs="Arial"/>
          <w:bCs w:val="0"/>
          <w:color w:val="000000"/>
          <w:spacing w:val="0"/>
          <w:sz w:val="20"/>
          <w:szCs w:val="20"/>
        </w:rPr>
      </w:pPr>
    </w:p>
    <w:p w:rsidR="006210F2" w:rsidRPr="00281A01" w:rsidRDefault="00B24AAB" w:rsidP="008405C2">
      <w:pPr>
        <w:pStyle w:val="Pa0"/>
        <w:rPr>
          <w:rFonts w:ascii="Arial" w:hAnsi="Arial" w:cs="Arial"/>
          <w:bCs w:val="0"/>
          <w:color w:val="000000"/>
          <w:spacing w:val="0"/>
          <w:sz w:val="20"/>
          <w:szCs w:val="20"/>
        </w:rPr>
      </w:pPr>
      <w:r>
        <w:rPr>
          <w:rFonts w:ascii="Arial" w:hAnsi="Arial" w:cs="Arial"/>
          <w:bCs w:val="0"/>
          <w:color w:val="000000"/>
          <w:spacing w:val="0"/>
          <w:sz w:val="20"/>
          <w:szCs w:val="20"/>
        </w:rPr>
        <w:t>I Sverige kommer e</w:t>
      </w:r>
      <w:r w:rsidR="006210F2" w:rsidRPr="009131E9">
        <w:rPr>
          <w:rFonts w:ascii="Arial" w:hAnsi="Arial" w:cs="Arial"/>
          <w:bCs w:val="0"/>
          <w:color w:val="000000"/>
          <w:spacing w:val="0"/>
          <w:sz w:val="20"/>
          <w:szCs w:val="20"/>
        </w:rPr>
        <w:t xml:space="preserve">n </w:t>
      </w:r>
      <w:r w:rsidR="006210F2" w:rsidRPr="00281A01">
        <w:rPr>
          <w:rFonts w:ascii="Arial" w:hAnsi="Arial" w:cs="Arial"/>
          <w:bCs w:val="0"/>
          <w:color w:val="000000"/>
          <w:spacing w:val="0"/>
          <w:sz w:val="20"/>
          <w:szCs w:val="20"/>
        </w:rPr>
        <w:t>rad båtorganisationer och myndigheter under ledning av Svenska Livräddnings</w:t>
      </w:r>
      <w:r>
        <w:rPr>
          <w:rFonts w:ascii="Arial" w:hAnsi="Arial" w:cs="Arial"/>
          <w:bCs w:val="0"/>
          <w:color w:val="000000"/>
          <w:spacing w:val="0"/>
          <w:sz w:val="20"/>
          <w:szCs w:val="20"/>
        </w:rPr>
        <w:t>-sällskapet</w:t>
      </w:r>
      <w:r w:rsidR="006210F2" w:rsidRPr="00281A01">
        <w:rPr>
          <w:rFonts w:ascii="Arial" w:hAnsi="Arial" w:cs="Arial"/>
          <w:bCs w:val="0"/>
          <w:color w:val="000000"/>
          <w:spacing w:val="0"/>
          <w:sz w:val="20"/>
          <w:szCs w:val="20"/>
        </w:rPr>
        <w:t>, inför och under dagen, på olika sätt, sprida information om nyttan av att använda flytväst.</w:t>
      </w:r>
    </w:p>
    <w:p w:rsidR="00281A01" w:rsidRPr="00281A01" w:rsidRDefault="00281A01" w:rsidP="00281A01">
      <w:pPr>
        <w:rPr>
          <w:rFonts w:ascii="Arial" w:hAnsi="Arial" w:cs="Arial"/>
          <w:spacing w:val="0"/>
          <w:sz w:val="20"/>
          <w:szCs w:val="20"/>
        </w:rPr>
      </w:pPr>
      <w:r w:rsidRPr="00281A01">
        <w:rPr>
          <w:rFonts w:ascii="Arial" w:hAnsi="Arial" w:cs="Arial"/>
          <w:spacing w:val="0"/>
          <w:sz w:val="20"/>
          <w:szCs w:val="20"/>
        </w:rPr>
        <w:t xml:space="preserve">Exempelvis kommer </w:t>
      </w:r>
      <w:proofErr w:type="spellStart"/>
      <w:r w:rsidRPr="00281A01">
        <w:rPr>
          <w:rFonts w:ascii="Arial" w:hAnsi="Arial" w:cs="Arial"/>
          <w:spacing w:val="0"/>
          <w:sz w:val="20"/>
          <w:szCs w:val="20"/>
        </w:rPr>
        <w:t>Sweboat</w:t>
      </w:r>
      <w:proofErr w:type="spellEnd"/>
      <w:r w:rsidRPr="00281A01">
        <w:rPr>
          <w:rFonts w:ascii="Arial" w:hAnsi="Arial" w:cs="Arial"/>
          <w:spacing w:val="0"/>
          <w:sz w:val="20"/>
          <w:szCs w:val="20"/>
        </w:rPr>
        <w:t xml:space="preserve"> den 14-17 maj ha </w:t>
      </w:r>
      <w:proofErr w:type="spellStart"/>
      <w:r w:rsidRPr="00281A01">
        <w:rPr>
          <w:rFonts w:ascii="Arial" w:hAnsi="Arial" w:cs="Arial"/>
          <w:spacing w:val="0"/>
          <w:sz w:val="20"/>
          <w:szCs w:val="20"/>
        </w:rPr>
        <w:t>prova-på</w:t>
      </w:r>
      <w:proofErr w:type="spellEnd"/>
      <w:r w:rsidRPr="00281A01">
        <w:rPr>
          <w:rFonts w:ascii="Arial" w:hAnsi="Arial" w:cs="Arial"/>
          <w:spacing w:val="0"/>
          <w:sz w:val="20"/>
          <w:szCs w:val="20"/>
        </w:rPr>
        <w:t xml:space="preserve"> dagar på olika platser där man enkelt kan testa</w:t>
      </w:r>
      <w:r>
        <w:rPr>
          <w:rFonts w:ascii="Arial" w:hAnsi="Arial" w:cs="Arial"/>
          <w:spacing w:val="0"/>
          <w:sz w:val="20"/>
          <w:szCs w:val="20"/>
        </w:rPr>
        <w:t xml:space="preserve"> båtlivet och prova flytvästar.</w:t>
      </w:r>
      <w:r w:rsidRPr="00281A01">
        <w:rPr>
          <w:rFonts w:ascii="Arial" w:hAnsi="Arial" w:cs="Arial"/>
          <w:spacing w:val="0"/>
          <w:sz w:val="20"/>
          <w:szCs w:val="20"/>
        </w:rPr>
        <w:t xml:space="preserve"> I många butiker kan man </w:t>
      </w:r>
      <w:r>
        <w:rPr>
          <w:rFonts w:ascii="Arial" w:hAnsi="Arial" w:cs="Arial"/>
          <w:spacing w:val="0"/>
          <w:sz w:val="20"/>
          <w:szCs w:val="20"/>
        </w:rPr>
        <w:t>få hjälp att välja rätt väst</w:t>
      </w:r>
      <w:r w:rsidRPr="00281A01">
        <w:rPr>
          <w:rFonts w:ascii="Arial" w:hAnsi="Arial" w:cs="Arial"/>
          <w:spacing w:val="0"/>
          <w:sz w:val="20"/>
          <w:szCs w:val="20"/>
        </w:rPr>
        <w:t xml:space="preserve"> </w:t>
      </w:r>
      <w:r>
        <w:rPr>
          <w:rFonts w:ascii="Arial" w:hAnsi="Arial" w:cs="Arial"/>
          <w:spacing w:val="0"/>
          <w:sz w:val="20"/>
          <w:szCs w:val="20"/>
        </w:rPr>
        <w:t xml:space="preserve">och </w:t>
      </w:r>
      <w:r w:rsidRPr="00281A01">
        <w:rPr>
          <w:rFonts w:ascii="Arial" w:hAnsi="Arial" w:cs="Arial"/>
          <w:spacing w:val="0"/>
          <w:sz w:val="20"/>
          <w:szCs w:val="20"/>
        </w:rPr>
        <w:t>få hjälp att serva sin uppblåsbara flytväst</w:t>
      </w:r>
      <w:r>
        <w:rPr>
          <w:rFonts w:ascii="Arial" w:hAnsi="Arial" w:cs="Arial"/>
          <w:spacing w:val="0"/>
          <w:sz w:val="20"/>
          <w:szCs w:val="20"/>
        </w:rPr>
        <w:t>. I</w:t>
      </w:r>
      <w:r w:rsidRPr="00281A01">
        <w:rPr>
          <w:rFonts w:ascii="Arial" w:hAnsi="Arial" w:cs="Arial"/>
          <w:spacing w:val="0"/>
          <w:sz w:val="20"/>
          <w:szCs w:val="20"/>
        </w:rPr>
        <w:t xml:space="preserve"> flera av landets simhallar finns det möjlighet att testa flytväst och sin simkunnighet före sommaren.</w:t>
      </w:r>
      <w:r>
        <w:rPr>
          <w:rFonts w:ascii="Arial" w:hAnsi="Arial" w:cs="Arial"/>
          <w:spacing w:val="0"/>
          <w:sz w:val="20"/>
          <w:szCs w:val="20"/>
        </w:rPr>
        <w:t xml:space="preserve"> Sjösäkerhetsrådets* medlemmar kommer också med start den 16 maj intensifiera informationen om nyttan av att använda flytväst</w:t>
      </w:r>
      <w:r w:rsidR="008B147F">
        <w:rPr>
          <w:rFonts w:ascii="Arial" w:hAnsi="Arial" w:cs="Arial"/>
          <w:spacing w:val="0"/>
          <w:sz w:val="20"/>
          <w:szCs w:val="20"/>
        </w:rPr>
        <w:t>.</w:t>
      </w:r>
      <w:r>
        <w:rPr>
          <w:rFonts w:ascii="Arial" w:hAnsi="Arial" w:cs="Arial"/>
          <w:spacing w:val="0"/>
          <w:sz w:val="20"/>
          <w:szCs w:val="20"/>
        </w:rPr>
        <w:t xml:space="preserve">  </w:t>
      </w:r>
    </w:p>
    <w:p w:rsidR="006210F2" w:rsidRPr="009131E9" w:rsidRDefault="006210F2" w:rsidP="008405C2">
      <w:pPr>
        <w:pStyle w:val="Pa0"/>
        <w:rPr>
          <w:rFonts w:ascii="Arial" w:hAnsi="Arial" w:cs="Arial"/>
          <w:bCs w:val="0"/>
          <w:color w:val="000000"/>
          <w:spacing w:val="0"/>
          <w:sz w:val="20"/>
          <w:szCs w:val="20"/>
        </w:rPr>
      </w:pPr>
    </w:p>
    <w:p w:rsidR="008B147F" w:rsidRDefault="008B147F" w:rsidP="008405C2">
      <w:pPr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Under de senaste fem åren har fler än 140 personer omkommit i </w:t>
      </w:r>
      <w:r w:rsidRPr="008405C2">
        <w:rPr>
          <w:rFonts w:ascii="Arial" w:hAnsi="Arial" w:cs="Arial"/>
          <w:spacing w:val="0"/>
          <w:sz w:val="20"/>
          <w:szCs w:val="20"/>
        </w:rPr>
        <w:t>drunkningsolyckor i fritidsbåtar</w:t>
      </w:r>
      <w:r>
        <w:rPr>
          <w:rFonts w:ascii="Arial" w:hAnsi="Arial" w:cs="Arial"/>
          <w:spacing w:val="0"/>
          <w:sz w:val="20"/>
          <w:szCs w:val="20"/>
        </w:rPr>
        <w:t>.</w:t>
      </w:r>
    </w:p>
    <w:p w:rsidR="00DE4C3F" w:rsidRDefault="008405C2" w:rsidP="008405C2">
      <w:pPr>
        <w:rPr>
          <w:rFonts w:ascii="Arial" w:hAnsi="Arial" w:cs="Arial"/>
          <w:spacing w:val="0"/>
          <w:sz w:val="20"/>
          <w:szCs w:val="20"/>
        </w:rPr>
      </w:pPr>
      <w:r w:rsidRPr="008405C2">
        <w:rPr>
          <w:rFonts w:ascii="Arial" w:hAnsi="Arial" w:cs="Arial"/>
          <w:spacing w:val="0"/>
          <w:sz w:val="20"/>
          <w:szCs w:val="20"/>
        </w:rPr>
        <w:t xml:space="preserve">Nio av tio har inte haft flytväst påtagen och </w:t>
      </w:r>
      <w:r>
        <w:rPr>
          <w:rFonts w:ascii="Arial" w:hAnsi="Arial" w:cs="Arial"/>
          <w:spacing w:val="0"/>
          <w:sz w:val="20"/>
          <w:szCs w:val="20"/>
        </w:rPr>
        <w:t>e</w:t>
      </w:r>
      <w:r w:rsidRPr="008405C2">
        <w:rPr>
          <w:rFonts w:ascii="Arial" w:hAnsi="Arial" w:cs="Arial"/>
          <w:spacing w:val="0"/>
          <w:sz w:val="20"/>
          <w:szCs w:val="20"/>
        </w:rPr>
        <w:t>nligt analyser som Transportstyrelsen och Svenska Livräddningssällskapet</w:t>
      </w:r>
      <w:r>
        <w:rPr>
          <w:rFonts w:ascii="Arial" w:hAnsi="Arial" w:cs="Arial"/>
          <w:spacing w:val="0"/>
          <w:sz w:val="20"/>
          <w:szCs w:val="20"/>
        </w:rPr>
        <w:t xml:space="preserve"> gjort</w:t>
      </w:r>
      <w:r w:rsidRPr="008405C2">
        <w:rPr>
          <w:rFonts w:ascii="Arial" w:hAnsi="Arial" w:cs="Arial"/>
          <w:spacing w:val="0"/>
          <w:sz w:val="20"/>
          <w:szCs w:val="20"/>
        </w:rPr>
        <w:t xml:space="preserve"> hade minst hälften</w:t>
      </w:r>
      <w:r w:rsidR="008B147F">
        <w:rPr>
          <w:rFonts w:ascii="Arial" w:hAnsi="Arial" w:cs="Arial"/>
          <w:spacing w:val="0"/>
          <w:sz w:val="20"/>
          <w:szCs w:val="20"/>
        </w:rPr>
        <w:t xml:space="preserve"> av de omkomna kunna</w:t>
      </w:r>
      <w:r w:rsidRPr="008405C2">
        <w:rPr>
          <w:rFonts w:ascii="Arial" w:hAnsi="Arial" w:cs="Arial"/>
          <w:spacing w:val="0"/>
          <w:sz w:val="20"/>
          <w:szCs w:val="20"/>
        </w:rPr>
        <w:t xml:space="preserve"> överlevt om de burit en flytväst och kunnat larma.</w:t>
      </w:r>
    </w:p>
    <w:p w:rsidR="008405C2" w:rsidRPr="009131E9" w:rsidRDefault="00DE4C3F" w:rsidP="008B147F">
      <w:pPr>
        <w:jc w:val="center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noProof/>
          <w:spacing w:val="0"/>
          <w:sz w:val="20"/>
          <w:szCs w:val="20"/>
          <w:lang w:eastAsia="sv-SE"/>
        </w:rPr>
        <w:drawing>
          <wp:inline distT="0" distB="0" distL="0" distR="0">
            <wp:extent cx="1531620" cy="1531620"/>
            <wp:effectExtent l="19050" t="0" r="0" b="0"/>
            <wp:docPr id="2" name="Bildobjekt 1" descr="häm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mt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F2" w:rsidRDefault="006210F2" w:rsidP="008405C2">
      <w:pPr>
        <w:rPr>
          <w:rFonts w:ascii="Arial" w:hAnsi="Arial" w:cs="Arial"/>
          <w:spacing w:val="0"/>
          <w:sz w:val="20"/>
          <w:szCs w:val="20"/>
        </w:rPr>
      </w:pPr>
    </w:p>
    <w:p w:rsidR="008B147F" w:rsidRPr="009131E9" w:rsidRDefault="008B147F" w:rsidP="008405C2">
      <w:pPr>
        <w:rPr>
          <w:rFonts w:ascii="Arial" w:hAnsi="Arial" w:cs="Arial"/>
          <w:spacing w:val="0"/>
          <w:sz w:val="20"/>
          <w:szCs w:val="20"/>
        </w:rPr>
      </w:pPr>
    </w:p>
    <w:p w:rsidR="006210F2" w:rsidRPr="00C35B3C" w:rsidRDefault="006210F2" w:rsidP="008405C2">
      <w:pPr>
        <w:autoSpaceDE w:val="0"/>
        <w:autoSpaceDN w:val="0"/>
        <w:adjustRightInd w:val="0"/>
        <w:rPr>
          <w:rFonts w:ascii="Arial" w:hAnsi="Arial" w:cs="Arial"/>
          <w:b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b/>
          <w:spacing w:val="0"/>
          <w:kern w:val="0"/>
          <w:sz w:val="18"/>
          <w:szCs w:val="18"/>
        </w:rPr>
        <w:t>Fakta om</w:t>
      </w:r>
      <w:r w:rsidR="008405C2" w:rsidRPr="008405C2">
        <w:rPr>
          <w:rFonts w:ascii="Arial" w:hAnsi="Arial" w:cs="Arial"/>
          <w:b/>
          <w:spacing w:val="0"/>
          <w:kern w:val="0"/>
          <w:sz w:val="18"/>
          <w:szCs w:val="18"/>
        </w:rPr>
        <w:t xml:space="preserve"> b</w:t>
      </w:r>
      <w:r w:rsidRPr="008405C2">
        <w:rPr>
          <w:rFonts w:ascii="Arial" w:hAnsi="Arial" w:cs="Arial"/>
          <w:b/>
          <w:spacing w:val="0"/>
          <w:kern w:val="0"/>
          <w:sz w:val="18"/>
          <w:szCs w:val="18"/>
        </w:rPr>
        <w:t>åtolyckor</w:t>
      </w:r>
      <w:r w:rsidR="009131E9" w:rsidRPr="008405C2">
        <w:rPr>
          <w:rFonts w:ascii="Arial" w:hAnsi="Arial" w:cs="Arial"/>
          <w:b/>
          <w:spacing w:val="0"/>
          <w:kern w:val="0"/>
          <w:sz w:val="18"/>
          <w:szCs w:val="18"/>
        </w:rPr>
        <w:t xml:space="preserve"> enligt Transportstyrelsen/Sjösäkerhetsrådet*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I Sverige omkommer i genomsnitt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35 personer per år i fritidsbåtsolyckor.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Oftast inträffar olyckorna nära land och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i lugnt väder och varje år omkommer en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eller flera personer i hamn.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Den vanligaste dödsorsaken är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drunkning.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Fall över bord eller kantring är de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vanligaste orsakerna till dödsolyckorna.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Flest omkomna är män 50-70 år gamla.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Mer än en tredjedel av olyckorna sker i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samband med fiske.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Många av de omkomna är ensamma vid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olyckstillfället.</w:t>
      </w:r>
    </w:p>
    <w:p w:rsidR="006210F2" w:rsidRPr="008405C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Sex av tio har druckit alkohol.</w:t>
      </w:r>
    </w:p>
    <w:p w:rsidR="006210F2" w:rsidRDefault="006210F2" w:rsidP="008405C2">
      <w:pPr>
        <w:pStyle w:val="Liststycke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18"/>
          <w:szCs w:val="18"/>
        </w:rPr>
      </w:pPr>
      <w:r w:rsidRPr="008405C2">
        <w:rPr>
          <w:rFonts w:ascii="Arial" w:hAnsi="Arial" w:cs="Arial"/>
          <w:spacing w:val="0"/>
          <w:kern w:val="0"/>
          <w:sz w:val="18"/>
          <w:szCs w:val="18"/>
        </w:rPr>
        <w:t>Bara en av tio drunknade bär flytväst</w:t>
      </w:r>
      <w:r w:rsidR="008405C2" w:rsidRPr="008405C2">
        <w:rPr>
          <w:rFonts w:ascii="Arial" w:hAnsi="Arial" w:cs="Arial"/>
          <w:spacing w:val="0"/>
          <w:kern w:val="0"/>
          <w:sz w:val="18"/>
          <w:szCs w:val="18"/>
        </w:rPr>
        <w:t xml:space="preserve"> </w:t>
      </w:r>
      <w:r w:rsidR="008405C2">
        <w:rPr>
          <w:rFonts w:ascii="Arial" w:hAnsi="Arial" w:cs="Arial"/>
          <w:spacing w:val="0"/>
          <w:kern w:val="0"/>
          <w:sz w:val="18"/>
          <w:szCs w:val="18"/>
        </w:rPr>
        <w:t xml:space="preserve">eller </w:t>
      </w:r>
      <w:r w:rsidRPr="008405C2">
        <w:rPr>
          <w:rFonts w:ascii="Arial" w:hAnsi="Arial" w:cs="Arial"/>
          <w:spacing w:val="0"/>
          <w:kern w:val="0"/>
          <w:sz w:val="18"/>
          <w:szCs w:val="18"/>
        </w:rPr>
        <w:t>flytplagg.</w:t>
      </w:r>
    </w:p>
    <w:p w:rsidR="00DE4C3F" w:rsidRDefault="00DE4C3F" w:rsidP="00DE4C3F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18"/>
          <w:szCs w:val="18"/>
        </w:rPr>
      </w:pPr>
    </w:p>
    <w:p w:rsidR="00DE4C3F" w:rsidRDefault="00DE4C3F" w:rsidP="00DE4C3F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18"/>
          <w:szCs w:val="18"/>
        </w:rPr>
      </w:pPr>
    </w:p>
    <w:p w:rsidR="00DE4C3F" w:rsidRPr="00DE4C3F" w:rsidRDefault="00DE4C3F" w:rsidP="00DE4C3F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i/>
          <w:spacing w:val="0"/>
          <w:kern w:val="0"/>
          <w:sz w:val="18"/>
          <w:szCs w:val="18"/>
        </w:rPr>
      </w:pPr>
      <w:r w:rsidRPr="00DE4C3F">
        <w:rPr>
          <w:rFonts w:ascii="Arial" w:hAnsi="Arial" w:cs="Arial"/>
          <w:i/>
          <w:spacing w:val="0"/>
          <w:kern w:val="0"/>
          <w:sz w:val="18"/>
          <w:szCs w:val="18"/>
        </w:rPr>
        <w:t xml:space="preserve">Ytterligare information: </w:t>
      </w:r>
    </w:p>
    <w:p w:rsidR="00DE4C3F" w:rsidRDefault="00DE4C3F" w:rsidP="00DE4C3F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spacing w:val="0"/>
          <w:kern w:val="0"/>
          <w:sz w:val="18"/>
          <w:szCs w:val="18"/>
        </w:rPr>
        <w:t>Anders Wernesten 070 592 95 67</w:t>
      </w:r>
    </w:p>
    <w:p w:rsidR="00DE4C3F" w:rsidRPr="00DE4C3F" w:rsidRDefault="00DE4C3F" w:rsidP="00DE4C3F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spacing w:val="0"/>
          <w:kern w:val="0"/>
          <w:sz w:val="18"/>
          <w:szCs w:val="18"/>
        </w:rPr>
        <w:t>Svenska Livräddningssällskapet</w:t>
      </w:r>
    </w:p>
    <w:p w:rsidR="00DE4C3F" w:rsidRPr="008405C2" w:rsidRDefault="00DE4C3F" w:rsidP="00DE4C3F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spacing w:val="0"/>
          <w:kern w:val="0"/>
          <w:sz w:val="18"/>
          <w:szCs w:val="18"/>
        </w:rPr>
      </w:pPr>
    </w:p>
    <w:p w:rsidR="006210F2" w:rsidRPr="009131E9" w:rsidRDefault="006210F2" w:rsidP="008405C2">
      <w:pPr>
        <w:rPr>
          <w:rFonts w:ascii="Arial" w:hAnsi="Arial" w:cs="Arial"/>
          <w:spacing w:val="0"/>
          <w:sz w:val="20"/>
          <w:szCs w:val="20"/>
        </w:rPr>
      </w:pPr>
    </w:p>
    <w:p w:rsidR="009131E9" w:rsidRPr="009131E9" w:rsidRDefault="00DE4C3F" w:rsidP="008405C2">
      <w:pPr>
        <w:shd w:val="clear" w:color="auto" w:fill="FFFFFF"/>
        <w:outlineLvl w:val="1"/>
        <w:rPr>
          <w:rFonts w:ascii="Arial" w:eastAsia="Times New Roman" w:hAnsi="Arial" w:cs="Arial"/>
          <w:bCs w:val="0"/>
          <w:color w:val="333333"/>
          <w:spacing w:val="0"/>
          <w:kern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Cs w:val="0"/>
          <w:color w:val="333333"/>
          <w:spacing w:val="0"/>
          <w:kern w:val="0"/>
          <w:sz w:val="18"/>
          <w:szCs w:val="18"/>
          <w:lang w:eastAsia="sv-SE"/>
        </w:rPr>
        <w:t>*</w:t>
      </w:r>
      <w:r w:rsidR="008405C2">
        <w:rPr>
          <w:rFonts w:ascii="Arial" w:eastAsia="Times New Roman" w:hAnsi="Arial" w:cs="Arial"/>
          <w:bCs w:val="0"/>
          <w:color w:val="333333"/>
          <w:spacing w:val="0"/>
          <w:kern w:val="0"/>
          <w:sz w:val="18"/>
          <w:szCs w:val="18"/>
          <w:lang w:eastAsia="sv-SE"/>
        </w:rPr>
        <w:t>Följande är medlemmar i S</w:t>
      </w:r>
      <w:r w:rsidR="009131E9" w:rsidRPr="009131E9">
        <w:rPr>
          <w:rFonts w:ascii="Arial" w:eastAsia="Times New Roman" w:hAnsi="Arial" w:cs="Arial"/>
          <w:bCs w:val="0"/>
          <w:color w:val="333333"/>
          <w:spacing w:val="0"/>
          <w:kern w:val="0"/>
          <w:sz w:val="18"/>
          <w:szCs w:val="18"/>
          <w:lang w:eastAsia="sv-SE"/>
        </w:rPr>
        <w:t>jösäkerhetsrådet:</w:t>
      </w:r>
    </w:p>
    <w:p w:rsidR="006210F2" w:rsidRPr="009131E9" w:rsidRDefault="008405C2" w:rsidP="008A5BC4">
      <w:pPr>
        <w:shd w:val="clear" w:color="auto" w:fill="FFFFFF"/>
        <w:rPr>
          <w:rFonts w:ascii="Times New Roman" w:hAnsi="Times New Roman" w:cs="Times New Roman"/>
          <w:kern w:val="0"/>
          <w:sz w:val="24"/>
          <w:szCs w:val="24"/>
        </w:rPr>
      </w:pP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Transportstyrelsen,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Båtförsäkringsbolagen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Försvarsmakten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Kustbevakningen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Myndigheten för samhällsskydd och beredskap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Riksföreningen Sveriges Gästhamnar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Rikspolisstyrelsen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Sjöfartsverket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Sjöpolisen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proofErr w:type="spellStart"/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Sjöräddnings</w:t>
      </w:r>
      <w:r w:rsidR="00D54B2A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-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sällskapet</w:t>
      </w:r>
      <w:proofErr w:type="spellEnd"/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SMHI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proofErr w:type="spellStart"/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Sweboat</w:t>
      </w:r>
      <w:proofErr w:type="spellEnd"/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Svenska Båtunionen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Svenska Kryssarklubben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Svenska Livräddnings</w:t>
      </w:r>
      <w:r w:rsid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-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sällskapet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Svenska Sportdykarförbundet</w:t>
      </w:r>
      <w:r w:rsidRPr="00DE4C3F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 xml:space="preserve">, </w:t>
      </w:r>
      <w:r w:rsidR="009131E9" w:rsidRPr="009131E9">
        <w:rPr>
          <w:rFonts w:ascii="Arial" w:eastAsia="Times New Roman" w:hAnsi="Arial" w:cs="Arial"/>
          <w:bCs w:val="0"/>
          <w:i/>
          <w:color w:val="333333"/>
          <w:spacing w:val="0"/>
          <w:kern w:val="0"/>
          <w:sz w:val="18"/>
          <w:szCs w:val="18"/>
          <w:lang w:eastAsia="sv-SE"/>
        </w:rPr>
        <w:t>Svenska Sportfiske- och Fiskevårdsförbund</w:t>
      </w:r>
    </w:p>
    <w:p w:rsidR="006210F2" w:rsidRPr="009131E9" w:rsidRDefault="006210F2" w:rsidP="008405C2">
      <w:pPr>
        <w:rPr>
          <w:rFonts w:ascii="Times New Roman" w:hAnsi="Times New Roman" w:cs="Times New Roman"/>
          <w:spacing w:val="0"/>
          <w:sz w:val="24"/>
          <w:szCs w:val="24"/>
        </w:rPr>
      </w:pPr>
    </w:p>
    <w:sectPr w:rsidR="006210F2" w:rsidRPr="009131E9" w:rsidSect="008B147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E3D"/>
    <w:multiLevelType w:val="multilevel"/>
    <w:tmpl w:val="33EA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10271"/>
    <w:multiLevelType w:val="multilevel"/>
    <w:tmpl w:val="CFC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10F2"/>
    <w:rsid w:val="000875AC"/>
    <w:rsid w:val="00187D84"/>
    <w:rsid w:val="00281A01"/>
    <w:rsid w:val="0048218C"/>
    <w:rsid w:val="005B0EAE"/>
    <w:rsid w:val="006210F2"/>
    <w:rsid w:val="006C0506"/>
    <w:rsid w:val="00734455"/>
    <w:rsid w:val="007C2B50"/>
    <w:rsid w:val="008405C2"/>
    <w:rsid w:val="008A5BC4"/>
    <w:rsid w:val="008B147F"/>
    <w:rsid w:val="009131E9"/>
    <w:rsid w:val="009B27C7"/>
    <w:rsid w:val="00AC392E"/>
    <w:rsid w:val="00B24AAB"/>
    <w:rsid w:val="00D54B2A"/>
    <w:rsid w:val="00D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pacing w:val="-15"/>
        <w:kern w:val="32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50"/>
  </w:style>
  <w:style w:type="paragraph" w:styleId="Rubrik2">
    <w:name w:val="heading 2"/>
    <w:basedOn w:val="Normal"/>
    <w:link w:val="Rubrik2Char"/>
    <w:uiPriority w:val="9"/>
    <w:qFormat/>
    <w:rsid w:val="009131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spacing w:val="0"/>
      <w:kern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210F2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kern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6210F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131E9"/>
    <w:rPr>
      <w:rFonts w:ascii="Times New Roman" w:eastAsia="Times New Roman" w:hAnsi="Times New Roman" w:cs="Times New Roman"/>
      <w:b/>
      <w:spacing w:val="0"/>
      <w:kern w:val="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131E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pacing w:val="0"/>
      <w:kern w:val="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C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Trial</cp:lastModifiedBy>
  <cp:revision>5</cp:revision>
  <cp:lastPrinted>2015-05-13T10:25:00Z</cp:lastPrinted>
  <dcterms:created xsi:type="dcterms:W3CDTF">2015-05-13T09:43:00Z</dcterms:created>
  <dcterms:modified xsi:type="dcterms:W3CDTF">2015-05-13T14:14:00Z</dcterms:modified>
</cp:coreProperties>
</file>