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E9" w:rsidRPr="00017A1F" w:rsidRDefault="000A5269">
      <w:pPr>
        <w:rPr>
          <w:sz w:val="32"/>
          <w:szCs w:val="32"/>
        </w:rPr>
      </w:pPr>
      <w:bookmarkStart w:id="0" w:name="_GoBack"/>
      <w:r w:rsidRPr="000A526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0</wp:posOffset>
                </wp:positionV>
                <wp:extent cx="2819400" cy="112395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69" w:rsidRDefault="000A5269">
                            <w:r w:rsidRPr="001C2BE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F3FC8E7" wp14:editId="3D0B05AF">
                                  <wp:extent cx="2677439" cy="1019175"/>
                                  <wp:effectExtent l="0" t="0" r="889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siness_unusal_orange_logotype_välkomme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1756" cy="1028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9.65pt;margin-top:0;width:222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" stroked="f">
                <v:textbox>
                  <w:txbxContent>
                    <w:p w:rsidR="000A5269" w:rsidRDefault="000A5269">
                      <w:r w:rsidRPr="001C2BE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F3FC8E7" wp14:editId="3D0B05AF">
                            <wp:extent cx="2677439" cy="1019175"/>
                            <wp:effectExtent l="0" t="0" r="889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siness_unusal_orange_logotype_välkommen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1756" cy="1028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DE9" w:rsidRPr="00017A1F">
        <w:rPr>
          <w:sz w:val="32"/>
          <w:szCs w:val="32"/>
        </w:rPr>
        <w:t>Här är komponenterna</w:t>
      </w:r>
      <w:r w:rsidR="00D64E2C">
        <w:rPr>
          <w:sz w:val="32"/>
          <w:szCs w:val="32"/>
        </w:rPr>
        <w:t xml:space="preserve"> som behövs i framtidens elbil</w:t>
      </w:r>
      <w:bookmarkEnd w:id="0"/>
    </w:p>
    <w:p w:rsidR="00970DE9" w:rsidRDefault="00970DE9"/>
    <w:p w:rsidR="00114E13" w:rsidRDefault="005C60FA">
      <w:pPr>
        <w:rPr>
          <w:b/>
        </w:rPr>
      </w:pPr>
      <w:r>
        <w:rPr>
          <w:b/>
        </w:rPr>
        <w:t>F</w:t>
      </w:r>
      <w:r w:rsidR="00531F5C" w:rsidRPr="00ED06F7">
        <w:rPr>
          <w:b/>
        </w:rPr>
        <w:t xml:space="preserve">rån 1 000 till 70 </w:t>
      </w:r>
      <w:r w:rsidR="00114E13">
        <w:rPr>
          <w:b/>
        </w:rPr>
        <w:t>komponenter</w:t>
      </w:r>
      <w:r w:rsidR="001A4AF3">
        <w:rPr>
          <w:b/>
        </w:rPr>
        <w:t xml:space="preserve">. Så dramatiskt blir det när bensinmotorn ersätts med elmotorn. Men </w:t>
      </w:r>
      <w:r w:rsidR="003347A1">
        <w:rPr>
          <w:b/>
        </w:rPr>
        <w:t xml:space="preserve">samtidigt </w:t>
      </w:r>
      <w:r w:rsidR="00356551">
        <w:rPr>
          <w:b/>
        </w:rPr>
        <w:t xml:space="preserve">dyker det upp andra helt nya </w:t>
      </w:r>
      <w:r w:rsidR="003347A1">
        <w:rPr>
          <w:b/>
        </w:rPr>
        <w:t>möjligheter</w:t>
      </w:r>
      <w:r w:rsidR="00BD5D75">
        <w:rPr>
          <w:b/>
        </w:rPr>
        <w:t xml:space="preserve"> </w:t>
      </w:r>
      <w:r w:rsidR="0018169E">
        <w:rPr>
          <w:b/>
        </w:rPr>
        <w:t xml:space="preserve">för dagens leverantörer </w:t>
      </w:r>
      <w:r w:rsidR="00BD5D75">
        <w:rPr>
          <w:b/>
        </w:rPr>
        <w:t xml:space="preserve">när fordonsflottan </w:t>
      </w:r>
      <w:r w:rsidR="0018169E">
        <w:rPr>
          <w:b/>
        </w:rPr>
        <w:t xml:space="preserve">ska </w:t>
      </w:r>
      <w:r w:rsidR="00BD5D75">
        <w:rPr>
          <w:b/>
        </w:rPr>
        <w:t>elektrifieras</w:t>
      </w:r>
      <w:r w:rsidR="003347A1">
        <w:rPr>
          <w:b/>
        </w:rPr>
        <w:t>. Här är listan inom vilka områden det handlar om.</w:t>
      </w:r>
    </w:p>
    <w:p w:rsidR="00C06BA0" w:rsidRDefault="00DF6118">
      <w:r>
        <w:t xml:space="preserve">Med färre komponenter i en elmotor jämfört med en bensinmotor är det självklart att det kommer att tillverkas färre artiklar. Vilket i sin tur betyder färre leverantörer. </w:t>
      </w:r>
      <w:r w:rsidR="00723474">
        <w:t>Därför har FKG, Fordonskomponentgruppen,</w:t>
      </w:r>
      <w:r w:rsidR="00C06BA0">
        <w:t xml:space="preserve"> identifierat </w:t>
      </w:r>
      <w:r w:rsidR="00723474">
        <w:t>sju</w:t>
      </w:r>
      <w:r w:rsidR="00C06BA0">
        <w:t xml:space="preserve"> områden där dagens leverantörer skulle kunna hitta nya möjligheter. Målsättningen är att i januari 2020 kunna presentera 70 helt nya komponenter </w:t>
      </w:r>
      <w:r w:rsidR="00CD6D4B">
        <w:t>som kommer att finnas i framtidens elbil.</w:t>
      </w:r>
    </w:p>
    <w:p w:rsidR="00C06BA0" w:rsidRDefault="00C06BA0" w:rsidP="00C06BA0">
      <w:r>
        <w:t xml:space="preserve">– Det handlar om ganska många artiklar. Jag var orolig över att det skulle vara svårt att hitta </w:t>
      </w:r>
      <w:r w:rsidR="00CD6D4B">
        <w:t>70</w:t>
      </w:r>
      <w:r>
        <w:t xml:space="preserve"> stycken, men det kommer faktiskt mycket som är nytt. Elektrifieringen påverkar inte bara artiklarna i sig, utan hela fordonsindustrin, säger Peter Bryntesson, Senior </w:t>
      </w:r>
      <w:proofErr w:type="spellStart"/>
      <w:r>
        <w:t>Advisor</w:t>
      </w:r>
      <w:proofErr w:type="spellEnd"/>
      <w:r>
        <w:t xml:space="preserve"> på FKG.</w:t>
      </w:r>
    </w:p>
    <w:p w:rsidR="00723474" w:rsidRDefault="00723474" w:rsidP="00C06BA0">
      <w:r>
        <w:t>För elfordonstillverkaren NEVS</w:t>
      </w:r>
      <w:r w:rsidR="003B423F">
        <w:t xml:space="preserve"> i Trollhättan handlar det i framtiden om att hitta leverantörer som kan bidra med innovativa tekniska lösningar av förstklassig kvalitet.</w:t>
      </w:r>
    </w:p>
    <w:p w:rsidR="00723474" w:rsidRDefault="003B423F" w:rsidP="00C06BA0">
      <w:r>
        <w:t xml:space="preserve">– Se den här förändringen som vi är på väg in i som en fantastisk möjlighet att utnyttja er entreprenörsanda. Vi behöver bra idéer på tekniska lösningar och är villiga att lyssna på dem, säger </w:t>
      </w:r>
      <w:r w:rsidR="0018169E">
        <w:t xml:space="preserve">Daniel Roos, </w:t>
      </w:r>
      <w:proofErr w:type="spellStart"/>
      <w:r w:rsidR="0018169E">
        <w:t>Head</w:t>
      </w:r>
      <w:proofErr w:type="spellEnd"/>
      <w:r w:rsidR="0018169E">
        <w:t xml:space="preserve"> </w:t>
      </w:r>
      <w:proofErr w:type="spellStart"/>
      <w:r w:rsidR="0018169E">
        <w:t>of</w:t>
      </w:r>
      <w:proofErr w:type="spellEnd"/>
      <w:r w:rsidR="0018169E">
        <w:t xml:space="preserve"> Group </w:t>
      </w:r>
      <w:proofErr w:type="spellStart"/>
      <w:r w:rsidR="0018169E">
        <w:t>Strategy</w:t>
      </w:r>
      <w:proofErr w:type="spellEnd"/>
      <w:r w:rsidR="0018169E">
        <w:t xml:space="preserve"> &amp; Business </w:t>
      </w:r>
      <w:proofErr w:type="spellStart"/>
      <w:r w:rsidR="0018169E">
        <w:t>Development</w:t>
      </w:r>
      <w:proofErr w:type="spellEnd"/>
      <w:r w:rsidR="0018169E">
        <w:t xml:space="preserve"> på NEVS.</w:t>
      </w:r>
    </w:p>
    <w:p w:rsidR="00C06BA0" w:rsidRDefault="00CD6D4B" w:rsidP="00C06BA0">
      <w:r>
        <w:t>Här är de</w:t>
      </w:r>
      <w:r w:rsidR="00C06BA0">
        <w:t xml:space="preserve"> sju </w:t>
      </w:r>
      <w:r>
        <w:t>områden som FKG har identifierat</w:t>
      </w:r>
      <w:r w:rsidR="00ED06F7">
        <w:t>:</w:t>
      </w:r>
    </w:p>
    <w:p w:rsidR="00C06BA0" w:rsidRDefault="00C06BA0" w:rsidP="00C06BA0">
      <w:r w:rsidRPr="00ED06F7">
        <w:rPr>
          <w:b/>
        </w:rPr>
        <w:t>Energiladdning</w:t>
      </w:r>
      <w:r>
        <w:t xml:space="preserve"> – framför allt batterier men även vätgas, bränsleceller och mycket elektronik.</w:t>
      </w:r>
    </w:p>
    <w:p w:rsidR="00ED06F7" w:rsidRDefault="00C06BA0" w:rsidP="00C06BA0">
      <w:r w:rsidRPr="00ED06F7">
        <w:rPr>
          <w:b/>
        </w:rPr>
        <w:t>Laddning</w:t>
      </w:r>
      <w:r>
        <w:t xml:space="preserve"> – </w:t>
      </w:r>
      <w:r w:rsidR="00ED06F7">
        <w:t xml:space="preserve">inte bara </w:t>
      </w:r>
      <w:proofErr w:type="spellStart"/>
      <w:r>
        <w:t>laddhandsk</w:t>
      </w:r>
      <w:r w:rsidR="00ED06F7">
        <w:t>e</w:t>
      </w:r>
      <w:proofErr w:type="spellEnd"/>
      <w:r w:rsidR="00ED06F7">
        <w:t xml:space="preserve"> utan även</w:t>
      </w:r>
      <w:r>
        <w:t xml:space="preserve"> laddare ombord</w:t>
      </w:r>
      <w:r w:rsidR="00ED06F7">
        <w:t xml:space="preserve"> och hur elen ska ta sig till fordonet.</w:t>
      </w:r>
    </w:p>
    <w:p w:rsidR="00ED06F7" w:rsidRDefault="00C06BA0" w:rsidP="00C06BA0">
      <w:r w:rsidRPr="00ED06F7">
        <w:rPr>
          <w:b/>
        </w:rPr>
        <w:t>Kraftelektronik</w:t>
      </w:r>
      <w:r w:rsidR="00ED06F7">
        <w:t xml:space="preserve"> – en elbil har högre spänning än en bensindriven bil så det behövs en stor mängd kablar.</w:t>
      </w:r>
    </w:p>
    <w:p w:rsidR="00ED06F7" w:rsidRDefault="00C06BA0" w:rsidP="00C06BA0">
      <w:r w:rsidRPr="00ED06F7">
        <w:rPr>
          <w:b/>
        </w:rPr>
        <w:t>Transmission</w:t>
      </w:r>
      <w:r w:rsidR="00ED06F7">
        <w:t xml:space="preserve"> – även om det inte behövs någon växellåda kommer det att krävas någon form av </w:t>
      </w:r>
      <w:proofErr w:type="spellStart"/>
      <w:r w:rsidR="00ED06F7">
        <w:t>omväxlare</w:t>
      </w:r>
      <w:proofErr w:type="spellEnd"/>
      <w:r w:rsidR="00ED06F7">
        <w:t xml:space="preserve"> av varvtal. Men det handlar om en annan typ av växellåda och andra krav</w:t>
      </w:r>
      <w:r w:rsidR="00CD6D4B">
        <w:t>, e</w:t>
      </w:r>
      <w:r w:rsidR="00ED06F7">
        <w:t>xempelvis är en elmotor tyst vilket kräver att kugghjulen också är tysta.</w:t>
      </w:r>
    </w:p>
    <w:p w:rsidR="00C06BA0" w:rsidRDefault="00C06BA0" w:rsidP="00C06BA0">
      <w:r w:rsidRPr="00ED06F7">
        <w:rPr>
          <w:b/>
        </w:rPr>
        <w:t>Drivlina</w:t>
      </w:r>
      <w:r w:rsidR="00ED06F7">
        <w:t xml:space="preserve"> – kommer fordonstillverkarna att tillverkare elmotorn själva eller inte? </w:t>
      </w:r>
      <w:r>
        <w:t>Beroende på vad tillverka</w:t>
      </w:r>
      <w:r w:rsidR="00ED06F7">
        <w:t>rna</w:t>
      </w:r>
      <w:r>
        <w:t xml:space="preserve"> satsar på krävs olika</w:t>
      </w:r>
      <w:r w:rsidR="00723474">
        <w:t xml:space="preserve"> typer av</w:t>
      </w:r>
      <w:r>
        <w:t xml:space="preserve"> leverantörer.</w:t>
      </w:r>
    </w:p>
    <w:p w:rsidR="00ED06F7" w:rsidRDefault="00C06BA0" w:rsidP="00C06BA0">
      <w:r w:rsidRPr="00ED06F7">
        <w:rPr>
          <w:b/>
        </w:rPr>
        <w:t>Klimatsystem</w:t>
      </w:r>
      <w:r w:rsidR="00ED06F7">
        <w:t xml:space="preserve"> – en bensinmotor är en värmekälla så hur ska en elbil få värme? Här behövs det flera nya artiklar.</w:t>
      </w:r>
    </w:p>
    <w:p w:rsidR="002D37C9" w:rsidRDefault="00C06BA0">
      <w:r w:rsidRPr="00ED06F7">
        <w:rPr>
          <w:b/>
        </w:rPr>
        <w:t>Främre motorrum</w:t>
      </w:r>
      <w:r w:rsidR="00ED06F7" w:rsidRPr="00ED06F7">
        <w:rPr>
          <w:b/>
        </w:rPr>
        <w:t xml:space="preserve"> </w:t>
      </w:r>
      <w:r w:rsidR="00ED06F7">
        <w:t xml:space="preserve">– motorrummet försvinner med elmotorn och ersätts av en så kallad </w:t>
      </w:r>
      <w:proofErr w:type="spellStart"/>
      <w:r w:rsidR="00ED06F7">
        <w:t>frunk</w:t>
      </w:r>
      <w:proofErr w:type="spellEnd"/>
      <w:r w:rsidR="00ED06F7">
        <w:t>, ett främre bagageutrymme. H</w:t>
      </w:r>
      <w:r w:rsidR="00FE6DCF">
        <w:t>är behövs det nya lösningar för att utnyttja utrymmet på bästa sätt</w:t>
      </w:r>
      <w:r w:rsidR="000C5298">
        <w:t>.</w:t>
      </w:r>
      <w:r w:rsidR="00ED06F7">
        <w:t xml:space="preserve"> </w:t>
      </w:r>
    </w:p>
    <w:p w:rsidR="001A4AF3" w:rsidRDefault="001A4AF3"/>
    <w:sectPr w:rsidR="001A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1D"/>
    <w:rsid w:val="000020B1"/>
    <w:rsid w:val="00017A1F"/>
    <w:rsid w:val="000539FD"/>
    <w:rsid w:val="000A5269"/>
    <w:rsid w:val="000C5298"/>
    <w:rsid w:val="000F294D"/>
    <w:rsid w:val="00114E13"/>
    <w:rsid w:val="0018169E"/>
    <w:rsid w:val="001A4AF3"/>
    <w:rsid w:val="002D37C9"/>
    <w:rsid w:val="00325122"/>
    <w:rsid w:val="003347A1"/>
    <w:rsid w:val="00356551"/>
    <w:rsid w:val="003738F6"/>
    <w:rsid w:val="00381345"/>
    <w:rsid w:val="003B423F"/>
    <w:rsid w:val="00531F5C"/>
    <w:rsid w:val="005C60FA"/>
    <w:rsid w:val="005D76CD"/>
    <w:rsid w:val="0065744B"/>
    <w:rsid w:val="00723474"/>
    <w:rsid w:val="00896A4F"/>
    <w:rsid w:val="00970DE9"/>
    <w:rsid w:val="00A6741D"/>
    <w:rsid w:val="00B33756"/>
    <w:rsid w:val="00BD5D75"/>
    <w:rsid w:val="00C06BA0"/>
    <w:rsid w:val="00C4273D"/>
    <w:rsid w:val="00C96E2D"/>
    <w:rsid w:val="00CD6D4B"/>
    <w:rsid w:val="00D64E2C"/>
    <w:rsid w:val="00DF6118"/>
    <w:rsid w:val="00ED06F7"/>
    <w:rsid w:val="00EE51A4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0DFE"/>
  <w15:chartTrackingRefBased/>
  <w15:docId w15:val="{FE2320E1-A082-43AB-87F9-97B9B4B2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Larsson</dc:creator>
  <cp:keywords/>
  <dc:description/>
  <cp:lastModifiedBy>Anki Söderström</cp:lastModifiedBy>
  <cp:revision>2</cp:revision>
  <cp:lastPrinted>2019-11-14T13:42:00Z</cp:lastPrinted>
  <dcterms:created xsi:type="dcterms:W3CDTF">2019-11-14T15:50:00Z</dcterms:created>
  <dcterms:modified xsi:type="dcterms:W3CDTF">2019-11-14T15:50:00Z</dcterms:modified>
</cp:coreProperties>
</file>