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262C" w14:textId="367397E5" w:rsidR="00254B61" w:rsidRDefault="00254B61">
      <w:pPr>
        <w:autoSpaceDE w:val="0"/>
        <w:autoSpaceDN w:val="0"/>
        <w:adjustRightInd w:val="0"/>
        <w:rPr>
          <w:rFonts w:ascii="Franklin Gothic Book" w:hAnsi="Franklin Gothic Book"/>
        </w:rPr>
      </w:pPr>
    </w:p>
    <w:p w14:paraId="0B96FCBE" w14:textId="3A6AC29D" w:rsidR="00C37518" w:rsidRDefault="00C37518">
      <w:pPr>
        <w:autoSpaceDE w:val="0"/>
        <w:autoSpaceDN w:val="0"/>
        <w:adjustRightInd w:val="0"/>
        <w:rPr>
          <w:rFonts w:ascii="Franklin Gothic Book" w:hAnsi="Franklin Gothic Book"/>
        </w:rPr>
      </w:pPr>
    </w:p>
    <w:p w14:paraId="2CB8E6B7" w14:textId="4C77C09D" w:rsidR="00C37518" w:rsidRDefault="00C37518">
      <w:pPr>
        <w:autoSpaceDE w:val="0"/>
        <w:autoSpaceDN w:val="0"/>
        <w:adjustRightInd w:val="0"/>
        <w:rPr>
          <w:rFonts w:ascii="Franklin Gothic Book" w:hAnsi="Franklin Gothic Book"/>
        </w:rPr>
      </w:pPr>
    </w:p>
    <w:p w14:paraId="2925217A" w14:textId="10820204" w:rsidR="00C37518" w:rsidRDefault="00C37518">
      <w:pPr>
        <w:autoSpaceDE w:val="0"/>
        <w:autoSpaceDN w:val="0"/>
        <w:adjustRightInd w:val="0"/>
        <w:rPr>
          <w:rFonts w:ascii="Franklin Gothic Book" w:hAnsi="Franklin Gothic Book"/>
        </w:rPr>
      </w:pPr>
    </w:p>
    <w:p w14:paraId="66940BDF" w14:textId="58986199" w:rsidR="00C37518" w:rsidRDefault="00C37518">
      <w:pPr>
        <w:autoSpaceDE w:val="0"/>
        <w:autoSpaceDN w:val="0"/>
        <w:adjustRightInd w:val="0"/>
        <w:rPr>
          <w:rFonts w:ascii="Franklin Gothic Book" w:hAnsi="Franklin Gothic Book"/>
        </w:rPr>
      </w:pPr>
    </w:p>
    <w:p w14:paraId="68E50086" w14:textId="3451FBA2" w:rsidR="00C37518" w:rsidRDefault="00C37518">
      <w:pPr>
        <w:autoSpaceDE w:val="0"/>
        <w:autoSpaceDN w:val="0"/>
        <w:adjustRightInd w:val="0"/>
        <w:rPr>
          <w:rFonts w:ascii="Franklin Gothic Book" w:hAnsi="Franklin Gothic Book"/>
        </w:rPr>
      </w:pPr>
    </w:p>
    <w:p w14:paraId="482F3F5B" w14:textId="579E672A" w:rsidR="00C37518" w:rsidRDefault="00C37518">
      <w:pPr>
        <w:autoSpaceDE w:val="0"/>
        <w:autoSpaceDN w:val="0"/>
        <w:adjustRightInd w:val="0"/>
        <w:rPr>
          <w:rFonts w:ascii="Franklin Gothic Book" w:hAnsi="Franklin Gothic Book"/>
        </w:rPr>
      </w:pPr>
    </w:p>
    <w:p w14:paraId="72E89FAE" w14:textId="77777777" w:rsidR="00C37518" w:rsidRDefault="00C37518">
      <w:pPr>
        <w:autoSpaceDE w:val="0"/>
        <w:autoSpaceDN w:val="0"/>
        <w:adjustRightInd w:val="0"/>
        <w:rPr>
          <w:rFonts w:ascii="Franklin Gothic Book" w:hAnsi="Franklin Gothic Book"/>
        </w:rPr>
      </w:pPr>
      <w:bookmarkStart w:id="0" w:name="_GoBack"/>
      <w:bookmarkEnd w:id="0"/>
    </w:p>
    <w:p w14:paraId="691F40A5" w14:textId="4B22908A"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r w:rsidR="00134C1D">
        <w:rPr>
          <w:rFonts w:ascii="Franklin Gothic Book" w:hAnsi="Franklin Gothic Book"/>
        </w:rPr>
        <w:t xml:space="preserve"> 2020-0</w:t>
      </w:r>
      <w:r w:rsidR="003079F9">
        <w:rPr>
          <w:rFonts w:ascii="Franklin Gothic Book" w:hAnsi="Franklin Gothic Book"/>
        </w:rPr>
        <w:t>6-17</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4189AA54" w14:textId="758C27C0" w:rsidR="00254B61" w:rsidRDefault="003079F9" w:rsidP="00254B61">
      <w:pPr>
        <w:pStyle w:val="Rubrik1"/>
        <w:rPr>
          <w:rFonts w:ascii="Franklin Gothic Demi" w:hAnsi="Franklin Gothic Demi"/>
          <w:color w:val="000000" w:themeColor="text1"/>
          <w:sz w:val="48"/>
          <w:szCs w:val="48"/>
        </w:rPr>
      </w:pPr>
      <w:r>
        <w:rPr>
          <w:rFonts w:ascii="Franklin Gothic Demi" w:hAnsi="Franklin Gothic Demi"/>
          <w:color w:val="000000" w:themeColor="text1"/>
          <w:sz w:val="48"/>
          <w:szCs w:val="48"/>
        </w:rPr>
        <w:t>Ny utställning om biologisk mångfald</w:t>
      </w:r>
      <w:r w:rsidR="00557C01" w:rsidRPr="00557C01">
        <w:rPr>
          <w:rFonts w:ascii="Franklin Gothic Demi" w:hAnsi="Franklin Gothic Demi"/>
          <w:color w:val="000000" w:themeColor="text1"/>
          <w:sz w:val="48"/>
          <w:szCs w:val="48"/>
        </w:rPr>
        <w:t xml:space="preserve"> </w:t>
      </w:r>
      <w:r>
        <w:rPr>
          <w:rFonts w:ascii="Franklin Gothic Demi" w:hAnsi="Franklin Gothic Demi"/>
          <w:color w:val="000000" w:themeColor="text1"/>
          <w:sz w:val="48"/>
          <w:szCs w:val="48"/>
        </w:rPr>
        <w:t>invigs</w:t>
      </w:r>
    </w:p>
    <w:p w14:paraId="3DA28AC8" w14:textId="12498DF9" w:rsidR="003079F9" w:rsidRDefault="003079F9" w:rsidP="003079F9">
      <w:pPr>
        <w:rPr>
          <w:rFonts w:ascii="Franklin Gothic Book" w:hAnsi="Franklin Gothic Book"/>
          <w:sz w:val="24"/>
          <w:szCs w:val="24"/>
        </w:rPr>
      </w:pPr>
      <w:r>
        <w:rPr>
          <w:rFonts w:ascii="Franklin Gothic Book" w:hAnsi="Franklin Gothic Book"/>
          <w:sz w:val="24"/>
          <w:szCs w:val="24"/>
        </w:rPr>
        <w:t xml:space="preserve">I sommar får besökare till akvariet ta del av en ny fotoutställning som invigs online nu på torsdag den 18 juni </w:t>
      </w:r>
      <w:proofErr w:type="spellStart"/>
      <w:r>
        <w:rPr>
          <w:rFonts w:ascii="Franklin Gothic Book" w:hAnsi="Franklin Gothic Book"/>
          <w:sz w:val="24"/>
          <w:szCs w:val="24"/>
        </w:rPr>
        <w:t>kl</w:t>
      </w:r>
      <w:proofErr w:type="spellEnd"/>
      <w:r>
        <w:rPr>
          <w:rFonts w:ascii="Franklin Gothic Book" w:hAnsi="Franklin Gothic Book"/>
          <w:sz w:val="24"/>
          <w:szCs w:val="24"/>
        </w:rPr>
        <w:t xml:space="preserve"> 14. Invigningen görs via Havets Hus </w:t>
      </w:r>
      <w:proofErr w:type="spellStart"/>
      <w:r>
        <w:rPr>
          <w:rFonts w:ascii="Franklin Gothic Book" w:hAnsi="Franklin Gothic Book"/>
          <w:sz w:val="24"/>
          <w:szCs w:val="24"/>
        </w:rPr>
        <w:t>facebooksida</w:t>
      </w:r>
      <w:proofErr w:type="spellEnd"/>
      <w:r>
        <w:rPr>
          <w:rFonts w:ascii="Franklin Gothic Book" w:hAnsi="Franklin Gothic Book"/>
          <w:sz w:val="24"/>
          <w:szCs w:val="24"/>
        </w:rPr>
        <w:t xml:space="preserve">. </w:t>
      </w:r>
    </w:p>
    <w:p w14:paraId="2AD8524A" w14:textId="47D9A9A3" w:rsidR="003079F9" w:rsidRDefault="003079F9" w:rsidP="003079F9">
      <w:pPr>
        <w:rPr>
          <w:rFonts w:ascii="Franklin Gothic Book" w:hAnsi="Franklin Gothic Book"/>
          <w:sz w:val="24"/>
          <w:szCs w:val="24"/>
        </w:rPr>
      </w:pPr>
    </w:p>
    <w:p w14:paraId="044DBA5E" w14:textId="05707D33" w:rsidR="003079F9" w:rsidRDefault="00D146C1" w:rsidP="003079F9">
      <w:pPr>
        <w:rPr>
          <w:rFonts w:ascii="Franklin Gothic Book" w:hAnsi="Franklin Gothic Book"/>
          <w:sz w:val="24"/>
          <w:szCs w:val="24"/>
        </w:rPr>
      </w:pPr>
      <w:r>
        <w:rPr>
          <w:rFonts w:ascii="Franklin Gothic Book" w:hAnsi="Franklin Gothic Book"/>
          <w:sz w:val="24"/>
          <w:szCs w:val="24"/>
        </w:rPr>
        <w:t xml:space="preserve">I </w:t>
      </w:r>
      <w:r w:rsidR="003079F9">
        <w:rPr>
          <w:rFonts w:ascii="Franklin Gothic Book" w:hAnsi="Franklin Gothic Book"/>
          <w:sz w:val="24"/>
          <w:szCs w:val="24"/>
        </w:rPr>
        <w:t xml:space="preserve">fotoutställning </w:t>
      </w:r>
      <w:r>
        <w:rPr>
          <w:rFonts w:ascii="Franklin Gothic Book" w:hAnsi="Franklin Gothic Book"/>
          <w:sz w:val="24"/>
          <w:szCs w:val="24"/>
        </w:rPr>
        <w:t>finns</w:t>
      </w:r>
      <w:r w:rsidR="003079F9">
        <w:rPr>
          <w:rFonts w:ascii="Franklin Gothic Book" w:hAnsi="Franklin Gothic Book"/>
          <w:sz w:val="24"/>
          <w:szCs w:val="24"/>
        </w:rPr>
        <w:t xml:space="preserve"> både digitala och tryckta foto</w:t>
      </w:r>
      <w:r>
        <w:rPr>
          <w:rFonts w:ascii="Franklin Gothic Book" w:hAnsi="Franklin Gothic Book"/>
          <w:sz w:val="24"/>
          <w:szCs w:val="24"/>
        </w:rPr>
        <w:t>n som alla</w:t>
      </w:r>
      <w:r w:rsidR="003079F9">
        <w:rPr>
          <w:rFonts w:ascii="Franklin Gothic Book" w:hAnsi="Franklin Gothic Book"/>
          <w:sz w:val="24"/>
          <w:szCs w:val="24"/>
        </w:rPr>
        <w:t xml:space="preserve"> är tagna </w:t>
      </w:r>
      <w:r>
        <w:rPr>
          <w:rFonts w:ascii="Franklin Gothic Book" w:hAnsi="Franklin Gothic Book"/>
          <w:sz w:val="24"/>
          <w:szCs w:val="24"/>
        </w:rPr>
        <w:t>av</w:t>
      </w:r>
      <w:r w:rsidR="003079F9">
        <w:rPr>
          <w:rFonts w:ascii="Franklin Gothic Book" w:hAnsi="Franklin Gothic Book"/>
          <w:sz w:val="24"/>
          <w:szCs w:val="24"/>
        </w:rPr>
        <w:t xml:space="preserve"> natoturfotograf Roger Jansson</w:t>
      </w:r>
      <w:r>
        <w:rPr>
          <w:rFonts w:ascii="Franklin Gothic Book" w:hAnsi="Franklin Gothic Book"/>
          <w:sz w:val="24"/>
          <w:szCs w:val="24"/>
        </w:rPr>
        <w:t xml:space="preserve">, till vardags </w:t>
      </w:r>
      <w:r w:rsidR="003079F9">
        <w:rPr>
          <w:rFonts w:ascii="Franklin Gothic Book" w:hAnsi="Franklin Gothic Book"/>
          <w:sz w:val="24"/>
          <w:szCs w:val="24"/>
        </w:rPr>
        <w:t>akvarietekniker på Havets Hus</w:t>
      </w:r>
      <w:r>
        <w:rPr>
          <w:rFonts w:ascii="Franklin Gothic Book" w:hAnsi="Franklin Gothic Book"/>
          <w:sz w:val="24"/>
          <w:szCs w:val="24"/>
        </w:rPr>
        <w:t xml:space="preserve">. De visar livet </w:t>
      </w:r>
      <w:r w:rsidR="003079F9">
        <w:rPr>
          <w:rFonts w:ascii="Franklin Gothic Book" w:hAnsi="Franklin Gothic Book"/>
          <w:sz w:val="24"/>
          <w:szCs w:val="24"/>
        </w:rPr>
        <w:t>i och runt havet.</w:t>
      </w:r>
      <w:r>
        <w:rPr>
          <w:rFonts w:ascii="Franklin Gothic Book" w:hAnsi="Franklin Gothic Book"/>
          <w:sz w:val="24"/>
          <w:szCs w:val="24"/>
        </w:rPr>
        <w:t xml:space="preserve"> En </w:t>
      </w:r>
      <w:r w:rsidR="003079F9">
        <w:rPr>
          <w:rFonts w:ascii="Franklin Gothic Book" w:hAnsi="Franklin Gothic Book"/>
          <w:sz w:val="24"/>
          <w:szCs w:val="24"/>
        </w:rPr>
        <w:t xml:space="preserve">del av bilderna är fotade på Havets Hus men majoriteten har Roger fotat i närområdet. </w:t>
      </w:r>
      <w:r>
        <w:rPr>
          <w:rFonts w:ascii="Franklin Gothic Book" w:hAnsi="Franklin Gothic Book"/>
          <w:sz w:val="24"/>
          <w:szCs w:val="24"/>
        </w:rPr>
        <w:t>I utställningen finns även en databas där man kan lära sig mer om olika arter och miljöer i havet.</w:t>
      </w:r>
    </w:p>
    <w:p w14:paraId="3C070D0B" w14:textId="77777777" w:rsidR="003079F9" w:rsidRDefault="003079F9" w:rsidP="00254B61">
      <w:pPr>
        <w:rPr>
          <w:rFonts w:ascii="Franklin Gothic Book" w:hAnsi="Franklin Gothic Book"/>
          <w:i/>
          <w:sz w:val="24"/>
          <w:szCs w:val="24"/>
        </w:rPr>
      </w:pPr>
    </w:p>
    <w:p w14:paraId="3D1D4662" w14:textId="05350886" w:rsidR="00DA7E23" w:rsidRDefault="00D146C1" w:rsidP="00DA7E23">
      <w:pPr>
        <w:rPr>
          <w:rFonts w:ascii="Franklin Gothic Book" w:hAnsi="Franklin Gothic Book"/>
          <w:sz w:val="24"/>
          <w:szCs w:val="24"/>
        </w:rPr>
      </w:pPr>
      <w:r>
        <w:rPr>
          <w:rFonts w:ascii="Franklin Gothic Book" w:hAnsi="Franklin Gothic Book"/>
          <w:sz w:val="24"/>
          <w:szCs w:val="24"/>
        </w:rPr>
        <w:t>B</w:t>
      </w:r>
      <w:r w:rsidR="00DA7E23">
        <w:rPr>
          <w:rFonts w:ascii="Franklin Gothic Book" w:hAnsi="Franklin Gothic Book"/>
          <w:sz w:val="24"/>
          <w:szCs w:val="24"/>
        </w:rPr>
        <w:t>iologisk mångfald</w:t>
      </w:r>
      <w:r>
        <w:rPr>
          <w:rFonts w:ascii="Franklin Gothic Book" w:hAnsi="Franklin Gothic Book"/>
          <w:sz w:val="24"/>
          <w:szCs w:val="24"/>
        </w:rPr>
        <w:t xml:space="preserve"> betyder</w:t>
      </w:r>
      <w:r w:rsidR="00DA7E23">
        <w:rPr>
          <w:rFonts w:ascii="Franklin Gothic Book" w:hAnsi="Franklin Gothic Book"/>
          <w:sz w:val="24"/>
          <w:szCs w:val="24"/>
        </w:rPr>
        <w:t xml:space="preserve"> </w:t>
      </w:r>
      <w:r w:rsidR="00DA7E23" w:rsidRPr="00134C1D">
        <w:rPr>
          <w:rFonts w:ascii="Franklin Gothic Book" w:hAnsi="Franklin Gothic Book"/>
          <w:sz w:val="24"/>
          <w:szCs w:val="24"/>
        </w:rPr>
        <w:t>mångfalden</w:t>
      </w:r>
      <w:r w:rsidR="00DA7E23">
        <w:rPr>
          <w:rFonts w:ascii="Franklin Gothic Book" w:hAnsi="Franklin Gothic Book"/>
          <w:sz w:val="24"/>
          <w:szCs w:val="24"/>
        </w:rPr>
        <w:t xml:space="preserve"> av</w:t>
      </w:r>
      <w:r>
        <w:rPr>
          <w:rFonts w:ascii="Franklin Gothic Book" w:hAnsi="Franklin Gothic Book"/>
          <w:sz w:val="24"/>
          <w:szCs w:val="24"/>
        </w:rPr>
        <w:t xml:space="preserve"> </w:t>
      </w:r>
      <w:r w:rsidR="00DA7E23" w:rsidRPr="00134C1D">
        <w:rPr>
          <w:rFonts w:ascii="Franklin Gothic Book" w:hAnsi="Franklin Gothic Book"/>
          <w:sz w:val="24"/>
          <w:szCs w:val="24"/>
        </w:rPr>
        <w:t>och variation</w:t>
      </w:r>
      <w:r w:rsidR="00DA7E23">
        <w:rPr>
          <w:rFonts w:ascii="Franklin Gothic Book" w:hAnsi="Franklin Gothic Book"/>
          <w:sz w:val="24"/>
          <w:szCs w:val="24"/>
        </w:rPr>
        <w:t>en</w:t>
      </w:r>
      <w:r w:rsidR="00DA7E23" w:rsidRPr="00134C1D">
        <w:rPr>
          <w:rFonts w:ascii="Franklin Gothic Book" w:hAnsi="Franklin Gothic Book"/>
          <w:sz w:val="24"/>
          <w:szCs w:val="24"/>
        </w:rPr>
        <w:t xml:space="preserve"> inom och mellan arter och ekosystem. Den gör att naturen kan anpassa sig till förändringar och ger oss sådant vi behöver för att leva, såsom mat, mediciner och ren luft. Idag är biologisk mångfald en av de planetära gränser som människan överskridit mest och krafttag behövs för att vända utvecklingen. Exempelvis har en tredjedel av alla korallrev försvunnit och ca 90% av världens fiskbestånd är fiskade till sin gräns.</w:t>
      </w:r>
      <w:r w:rsidR="00DA7E23">
        <w:rPr>
          <w:rFonts w:ascii="Franklin Gothic Book" w:hAnsi="Franklin Gothic Book"/>
          <w:sz w:val="24"/>
          <w:szCs w:val="24"/>
        </w:rPr>
        <w:t xml:space="preserve"> </w:t>
      </w:r>
    </w:p>
    <w:p w14:paraId="29327EAC" w14:textId="11325EC2" w:rsidR="00134C1D" w:rsidRDefault="00134C1D" w:rsidP="00254B61">
      <w:pPr>
        <w:rPr>
          <w:rFonts w:ascii="Franklin Gothic Book" w:hAnsi="Franklin Gothic Book"/>
          <w:sz w:val="24"/>
          <w:szCs w:val="24"/>
        </w:rPr>
      </w:pPr>
    </w:p>
    <w:p w14:paraId="5469FCE3" w14:textId="10AAB86D" w:rsidR="00134C1D" w:rsidRPr="00BE21C6" w:rsidRDefault="00D146C1" w:rsidP="00254B61">
      <w:pPr>
        <w:rPr>
          <w:rFonts w:ascii="Franklin Gothic Book" w:hAnsi="Franklin Gothic Book"/>
          <w:sz w:val="24"/>
          <w:szCs w:val="24"/>
        </w:rPr>
      </w:pPr>
      <w:r>
        <w:rPr>
          <w:rFonts w:ascii="Franklin Gothic Book" w:hAnsi="Franklin Gothic Book"/>
          <w:iCs/>
          <w:sz w:val="24"/>
          <w:szCs w:val="24"/>
        </w:rPr>
        <w:t>Havets Hus har i sommar</w:t>
      </w:r>
      <w:r w:rsidRPr="00D146C1">
        <w:rPr>
          <w:rFonts w:ascii="Franklin Gothic Book" w:hAnsi="Franklin Gothic Book"/>
          <w:iCs/>
          <w:sz w:val="24"/>
          <w:szCs w:val="24"/>
        </w:rPr>
        <w:t xml:space="preserve"> utöka</w:t>
      </w:r>
      <w:r>
        <w:rPr>
          <w:rFonts w:ascii="Franklin Gothic Book" w:hAnsi="Franklin Gothic Book"/>
          <w:iCs/>
          <w:sz w:val="24"/>
          <w:szCs w:val="24"/>
        </w:rPr>
        <w:t>t</w:t>
      </w:r>
      <w:r w:rsidRPr="00D146C1">
        <w:rPr>
          <w:rFonts w:ascii="Franklin Gothic Book" w:hAnsi="Franklin Gothic Book"/>
          <w:iCs/>
          <w:sz w:val="24"/>
          <w:szCs w:val="24"/>
        </w:rPr>
        <w:t xml:space="preserve"> öppettider</w:t>
      </w:r>
      <w:r>
        <w:rPr>
          <w:rFonts w:ascii="Franklin Gothic Book" w:hAnsi="Franklin Gothic Book"/>
          <w:iCs/>
          <w:sz w:val="24"/>
          <w:szCs w:val="24"/>
        </w:rPr>
        <w:t xml:space="preserve">na för att möjliggöra för besökare att komma </w:t>
      </w:r>
      <w:r w:rsidRPr="00BE21C6">
        <w:rPr>
          <w:rFonts w:ascii="Franklin Gothic Book" w:hAnsi="Franklin Gothic Book"/>
          <w:iCs/>
          <w:sz w:val="24"/>
          <w:szCs w:val="24"/>
        </w:rPr>
        <w:t xml:space="preserve">när det är </w:t>
      </w:r>
      <w:r w:rsidR="00BE21C6" w:rsidRPr="00BE21C6">
        <w:rPr>
          <w:rFonts w:ascii="Franklin Gothic Book" w:hAnsi="Franklin Gothic Book"/>
          <w:iCs/>
          <w:sz w:val="24"/>
          <w:szCs w:val="24"/>
        </w:rPr>
        <w:t>färre andra gäster</w:t>
      </w:r>
      <w:r w:rsidRPr="00BE21C6">
        <w:rPr>
          <w:rFonts w:ascii="Franklin Gothic Book" w:hAnsi="Franklin Gothic Book"/>
          <w:iCs/>
          <w:sz w:val="24"/>
          <w:szCs w:val="24"/>
        </w:rPr>
        <w:t xml:space="preserve">.  </w:t>
      </w:r>
      <w:r w:rsidR="00134C1D" w:rsidRPr="00BE21C6">
        <w:rPr>
          <w:rFonts w:ascii="Franklin Gothic Book" w:hAnsi="Franklin Gothic Book"/>
          <w:sz w:val="24"/>
          <w:szCs w:val="24"/>
        </w:rPr>
        <w:t xml:space="preserve">Dagsprogrammet är förändrat och istället för att samla besökarna vid olika guidningar under dagen så rör sig guiderna i akvariet och pratar med besökarna i mindre grupper. </w:t>
      </w:r>
      <w:r w:rsidR="00BE21C6" w:rsidRPr="00BE21C6">
        <w:rPr>
          <w:rFonts w:ascii="Franklin Gothic Book" w:hAnsi="Franklin Gothic Book"/>
          <w:sz w:val="24"/>
          <w:szCs w:val="24"/>
        </w:rPr>
        <w:t xml:space="preserve">Mer information om åtgärder och anpassningar i samband med </w:t>
      </w:r>
      <w:proofErr w:type="spellStart"/>
      <w:r w:rsidR="00BE21C6" w:rsidRPr="00BE21C6">
        <w:rPr>
          <w:rFonts w:ascii="Franklin Gothic Book" w:hAnsi="Franklin Gothic Book"/>
          <w:sz w:val="24"/>
          <w:szCs w:val="24"/>
        </w:rPr>
        <w:t>coronapandemin</w:t>
      </w:r>
      <w:proofErr w:type="spellEnd"/>
      <w:r w:rsidR="00BE21C6" w:rsidRPr="00BE21C6">
        <w:rPr>
          <w:rFonts w:ascii="Franklin Gothic Book" w:hAnsi="Franklin Gothic Book"/>
          <w:sz w:val="24"/>
          <w:szCs w:val="24"/>
        </w:rPr>
        <w:t xml:space="preserve"> finns på hemsidan </w:t>
      </w:r>
      <w:hyperlink r:id="rId11" w:history="1">
        <w:r w:rsidR="00BE21C6" w:rsidRPr="00BE21C6">
          <w:rPr>
            <w:rStyle w:val="Hyperlnk"/>
            <w:rFonts w:ascii="Franklin Gothic Book" w:hAnsi="Franklin Gothic Book"/>
            <w:sz w:val="24"/>
            <w:szCs w:val="24"/>
          </w:rPr>
          <w:t>https://www.havetshus.se/information-med-anledning-av-coronaviruset-covid-19/</w:t>
        </w:r>
      </w:hyperlink>
    </w:p>
    <w:p w14:paraId="53DC12FB" w14:textId="3CD10C0A" w:rsidR="00FC1C62" w:rsidRDefault="00FC1C62" w:rsidP="00254B61">
      <w:pPr>
        <w:rPr>
          <w:rFonts w:ascii="Franklin Gothic Book" w:hAnsi="Franklin Gothic Book"/>
          <w:sz w:val="24"/>
          <w:szCs w:val="24"/>
        </w:rPr>
      </w:pPr>
    </w:p>
    <w:p w14:paraId="15A4B6CA" w14:textId="2097607E" w:rsidR="00254B61" w:rsidRDefault="00254B61">
      <w:pPr>
        <w:rPr>
          <w:rFonts w:ascii="Franklin Gothic Demi" w:hAnsi="Franklin Gothic Demi" w:cs="Arial"/>
          <w:color w:val="000000"/>
          <w:u w:val="single"/>
        </w:rPr>
      </w:pPr>
      <w:r>
        <w:rPr>
          <w:rFonts w:ascii="Franklin Gothic Demi" w:hAnsi="Franklin Gothic Demi" w:cs="Arial"/>
          <w:color w:val="000000"/>
          <w:u w:val="single"/>
        </w:rPr>
        <w:br w:type="page"/>
      </w:r>
    </w:p>
    <w:p w14:paraId="6A5D8DAC" w14:textId="2210FFC4" w:rsidR="001564DB" w:rsidRDefault="001564DB" w:rsidP="001564DB">
      <w:pPr>
        <w:rPr>
          <w:rFonts w:ascii="Franklin Gothic Demi" w:hAnsi="Franklin Gothic Demi" w:cs="Arial"/>
          <w:color w:val="000000"/>
          <w:u w:val="single"/>
        </w:rPr>
      </w:pP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269BFA10" w14:textId="48D509DC" w:rsidR="00254B61" w:rsidRDefault="00254B61" w:rsidP="001564DB">
      <w:pPr>
        <w:rPr>
          <w:rFonts w:ascii="Franklin Gothic Demi" w:hAnsi="Franklin Gothic Demi" w:cs="Arial"/>
          <w:color w:val="000000"/>
          <w:u w:val="single"/>
        </w:rPr>
      </w:pPr>
    </w:p>
    <w:p w14:paraId="2FE812CA" w14:textId="7525AF5D" w:rsidR="00254B61" w:rsidRDefault="00254B61" w:rsidP="001564DB">
      <w:pPr>
        <w:rPr>
          <w:rFonts w:ascii="Franklin Gothic Demi" w:hAnsi="Franklin Gothic Demi" w:cs="Arial"/>
          <w:color w:val="000000"/>
          <w:u w:val="single"/>
        </w:rPr>
      </w:pPr>
    </w:p>
    <w:p w14:paraId="41C576C6" w14:textId="4F6A6AA9" w:rsidR="00254B61" w:rsidRDefault="00254B61" w:rsidP="001564DB">
      <w:pPr>
        <w:rPr>
          <w:rFonts w:ascii="Franklin Gothic Demi" w:hAnsi="Franklin Gothic Demi" w:cs="Arial"/>
          <w:color w:val="000000"/>
          <w:u w:val="single"/>
        </w:rPr>
      </w:pPr>
    </w:p>
    <w:p w14:paraId="408AC257" w14:textId="264E617E" w:rsidR="00254B61" w:rsidRDefault="00254B61" w:rsidP="001564DB">
      <w:pPr>
        <w:rPr>
          <w:rFonts w:ascii="Franklin Gothic Demi" w:hAnsi="Franklin Gothic Demi" w:cs="Arial"/>
          <w:color w:val="000000"/>
          <w:u w:val="single"/>
        </w:rPr>
      </w:pPr>
    </w:p>
    <w:p w14:paraId="27FEE91B" w14:textId="77777777" w:rsidR="00254B61" w:rsidRPr="001564DB" w:rsidRDefault="00254B61" w:rsidP="001564DB">
      <w:pPr>
        <w:rPr>
          <w:rFonts w:ascii="Franklin Gothic Demi" w:hAnsi="Franklin Gothic Demi" w:cs="Arial"/>
          <w:color w:val="000000"/>
          <w:u w:val="single"/>
        </w:rPr>
      </w:pPr>
    </w:p>
    <w:p w14:paraId="6B05100A"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1299617" w:rsidR="001564DB" w:rsidRPr="00EB40F7" w:rsidRDefault="001564DB"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w:t>
      </w:r>
      <w:hyperlink r:id="rId12" w:history="1">
        <w:r w:rsidR="00EB40F7" w:rsidRPr="00EB40F7">
          <w:rPr>
            <w:rStyle w:val="Hyperlnk"/>
            <w:rFonts w:ascii="Franklin Gothic Book" w:hAnsi="Franklin Gothic Book" w:cs="Arial"/>
            <w:sz w:val="18"/>
            <w:szCs w:val="18"/>
          </w:rPr>
          <w:t>www.havetshus.se</w:t>
        </w:r>
      </w:hyperlink>
    </w:p>
    <w:p w14:paraId="44FD99F4" w14:textId="3F3DBFEE" w:rsidR="00EB40F7" w:rsidRPr="00EB40F7" w:rsidRDefault="00EB40F7"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anpassningar till </w:t>
      </w:r>
      <w:proofErr w:type="spellStart"/>
      <w:r w:rsidRPr="00EB40F7">
        <w:rPr>
          <w:rFonts w:ascii="Franklin Gothic Book" w:hAnsi="Franklin Gothic Book" w:cs="Arial"/>
          <w:color w:val="000000"/>
          <w:sz w:val="18"/>
          <w:szCs w:val="18"/>
        </w:rPr>
        <w:t>coronapandemin</w:t>
      </w:r>
      <w:proofErr w:type="spellEnd"/>
      <w:r w:rsidRPr="00EB40F7">
        <w:rPr>
          <w:rFonts w:ascii="Franklin Gothic Book" w:hAnsi="Franklin Gothic Book" w:cs="Arial"/>
          <w:color w:val="000000"/>
          <w:sz w:val="18"/>
          <w:szCs w:val="18"/>
        </w:rPr>
        <w:t xml:space="preserve">: </w:t>
      </w:r>
      <w:hyperlink r:id="rId13" w:history="1">
        <w:r w:rsidRPr="00EB40F7">
          <w:rPr>
            <w:rStyle w:val="Hyperlnk"/>
            <w:rFonts w:ascii="Franklin Gothic Book" w:hAnsi="Franklin Gothic Book"/>
            <w:sz w:val="18"/>
            <w:szCs w:val="18"/>
          </w:rPr>
          <w:t>https://www.havetshus.se/information-med-anledning-av-coronaviruset-covid-19/</w:t>
        </w:r>
      </w:hyperlink>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1564DB">
          <w:headerReference w:type="default" r:id="rId14"/>
          <w:footerReference w:type="default" r:id="rId15"/>
          <w:pgSz w:w="11906" w:h="16838"/>
          <w:pgMar w:top="1417" w:right="1417" w:bottom="1417" w:left="1417" w:header="708" w:footer="708" w:gutter="0"/>
          <w:cols w:space="708"/>
          <w:docGrid w:linePitch="360"/>
        </w:sectPr>
      </w:pPr>
      <w:r w:rsidRPr="001564DB">
        <w:rPr>
          <w:rFonts w:ascii="Franklin Gothic Book" w:hAnsi="Franklin Gothic Book" w:cs="Arial"/>
          <w:color w:val="000000"/>
          <w:sz w:val="18"/>
          <w:szCs w:val="18"/>
        </w:rPr>
        <w:t xml:space="preserve"> </w:t>
      </w:r>
    </w:p>
    <w:p w14:paraId="6258EB50" w14:textId="65B0BAEB"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55233BCD"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w:t>
      </w:r>
      <w:r w:rsidR="008C7BCA">
        <w:rPr>
          <w:rFonts w:ascii="Franklin Gothic Book" w:hAnsi="Franklin Gothic Book" w:cs="Arial"/>
          <w:color w:val="000000"/>
          <w:sz w:val="18"/>
          <w:szCs w:val="18"/>
        </w:rPr>
        <w:t>o</w:t>
      </w:r>
      <w:r w:rsidRPr="001564DB">
        <w:rPr>
          <w:rFonts w:ascii="Franklin Gothic Book" w:hAnsi="Franklin Gothic Book" w:cs="Arial"/>
          <w:color w:val="000000"/>
          <w:sz w:val="18"/>
          <w:szCs w:val="18"/>
        </w:rPr>
        <w:t>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Stångenäset </w:t>
      </w:r>
      <w:proofErr w:type="gramStart"/>
      <w:r w:rsidRPr="001564DB">
        <w:rPr>
          <w:rFonts w:ascii="Franklin Gothic Book" w:hAnsi="Franklin Gothic Book" w:cs="Arial"/>
          <w:color w:val="000000"/>
          <w:sz w:val="18"/>
          <w:szCs w:val="18"/>
        </w:rPr>
        <w:t>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B7269"/>
    <w:rsid w:val="000C26F4"/>
    <w:rsid w:val="00100CDD"/>
    <w:rsid w:val="00124DF9"/>
    <w:rsid w:val="00134C1D"/>
    <w:rsid w:val="001564DB"/>
    <w:rsid w:val="001B7CD2"/>
    <w:rsid w:val="001D66BE"/>
    <w:rsid w:val="00254B61"/>
    <w:rsid w:val="00281047"/>
    <w:rsid w:val="002C4148"/>
    <w:rsid w:val="002E3934"/>
    <w:rsid w:val="003079F9"/>
    <w:rsid w:val="00380488"/>
    <w:rsid w:val="003D220A"/>
    <w:rsid w:val="00411E67"/>
    <w:rsid w:val="004C0BB0"/>
    <w:rsid w:val="005004F0"/>
    <w:rsid w:val="005021D6"/>
    <w:rsid w:val="00557C01"/>
    <w:rsid w:val="005B76D5"/>
    <w:rsid w:val="00645369"/>
    <w:rsid w:val="006A26ED"/>
    <w:rsid w:val="007061D8"/>
    <w:rsid w:val="00782126"/>
    <w:rsid w:val="007F6866"/>
    <w:rsid w:val="008469FC"/>
    <w:rsid w:val="008C7BCA"/>
    <w:rsid w:val="009739FD"/>
    <w:rsid w:val="00A13FFA"/>
    <w:rsid w:val="00AB236A"/>
    <w:rsid w:val="00AB395A"/>
    <w:rsid w:val="00B0110A"/>
    <w:rsid w:val="00B0505D"/>
    <w:rsid w:val="00B117C3"/>
    <w:rsid w:val="00B1706D"/>
    <w:rsid w:val="00BE21C6"/>
    <w:rsid w:val="00C11E33"/>
    <w:rsid w:val="00C37518"/>
    <w:rsid w:val="00C40C12"/>
    <w:rsid w:val="00C46F8D"/>
    <w:rsid w:val="00CA0BFA"/>
    <w:rsid w:val="00CF059E"/>
    <w:rsid w:val="00CF5709"/>
    <w:rsid w:val="00D146C1"/>
    <w:rsid w:val="00DA7E23"/>
    <w:rsid w:val="00EB40F7"/>
    <w:rsid w:val="00ED72D0"/>
    <w:rsid w:val="00F753F6"/>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etshus.se/information-med-anledning-av-coronaviruset-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vetshu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etshus.se/information-med-anledning-av-coronaviruset-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474-ECF3-429E-9099-FD25CCB09A8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2bbff85-2f55-4703-ad58-19525cb10a31"/>
    <ds:schemaRef ds:uri="http://purl.org/dc/terms/"/>
    <ds:schemaRef ds:uri="http://www.w3.org/XML/1998/namespace"/>
  </ds:schemaRefs>
</ds:datastoreItem>
</file>

<file path=customXml/itemProps2.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4.xml><?xml version="1.0" encoding="utf-8"?>
<ds:datastoreItem xmlns:ds="http://schemas.openxmlformats.org/officeDocument/2006/customXml" ds:itemID="{56E36BE4-0E9E-4A45-A867-4C47D27A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809</Words>
  <Characters>5069</Characters>
  <Application>Microsoft Office Word</Application>
  <DocSecurity>0</DocSecurity>
  <Lines>42</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4</cp:revision>
  <cp:lastPrinted>2020-06-16T11:09:00Z</cp:lastPrinted>
  <dcterms:created xsi:type="dcterms:W3CDTF">2020-06-16T10:47:00Z</dcterms:created>
  <dcterms:modified xsi:type="dcterms:W3CDTF">2020-06-16T11:14:00Z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