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6B" w:rsidRPr="004C20D9" w:rsidRDefault="0010616B" w:rsidP="00E76A20">
      <w:pPr>
        <w:rPr>
          <w:lang w:eastAsia="ja-JP"/>
        </w:rPr>
      </w:pPr>
    </w:p>
    <w:p w:rsidR="00E76A20" w:rsidRPr="004C20D9" w:rsidRDefault="00E76A20" w:rsidP="00E76A20">
      <w:pPr>
        <w:rPr>
          <w:lang w:eastAsia="ja-JP"/>
        </w:rPr>
      </w:pPr>
      <w:r w:rsidRPr="004C20D9">
        <w:rPr>
          <w:noProof/>
          <w:lang w:val="es-ES_tradnl" w:eastAsia="es-ES_tradnl"/>
        </w:rPr>
        <w:drawing>
          <wp:anchor distT="0" distB="0" distL="114300" distR="114300" simplePos="0" relativeHeight="251660288" behindDoc="0" locked="0" layoutInCell="1" allowOverlap="1">
            <wp:simplePos x="0" y="0"/>
            <wp:positionH relativeFrom="column">
              <wp:posOffset>-32385</wp:posOffset>
            </wp:positionH>
            <wp:positionV relativeFrom="paragraph">
              <wp:posOffset>-116205</wp:posOffset>
            </wp:positionV>
            <wp:extent cx="1525905" cy="265430"/>
            <wp:effectExtent l="0" t="0" r="0" b="1270"/>
            <wp:wrapNone/>
            <wp:docPr id="2" name="Picture 2"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5905" cy="265430"/>
                    </a:xfrm>
                    <a:prstGeom prst="rect">
                      <a:avLst/>
                    </a:prstGeom>
                    <a:noFill/>
                    <a:ln>
                      <a:noFill/>
                    </a:ln>
                  </pic:spPr>
                </pic:pic>
              </a:graphicData>
            </a:graphic>
          </wp:anchor>
        </w:drawing>
      </w:r>
    </w:p>
    <w:p w:rsidR="005E0733" w:rsidRDefault="007E3502" w:rsidP="00E76A20">
      <w:pPr>
        <w:pStyle w:val="Cabealho"/>
        <w:rPr>
          <w:rFonts w:ascii="Verdana" w:hAnsi="Verdana"/>
          <w:b/>
          <w:color w:val="808080"/>
          <w:sz w:val="22"/>
          <w:lang w:val="en-GB"/>
        </w:rPr>
      </w:pPr>
      <w:r>
        <w:rPr>
          <w:rFonts w:ascii="Verdana" w:hAnsi="Verdana"/>
          <w:b/>
          <w:color w:val="808080"/>
          <w:sz w:val="22"/>
          <w:lang w:val="en-GB"/>
        </w:rPr>
        <w:t>4</w:t>
      </w:r>
      <w:r w:rsidRPr="007E3502">
        <w:rPr>
          <w:rFonts w:ascii="Verdana" w:hAnsi="Verdana"/>
          <w:b/>
          <w:color w:val="808080"/>
          <w:sz w:val="22"/>
          <w:vertAlign w:val="superscript"/>
          <w:lang w:val="en-GB"/>
        </w:rPr>
        <w:t>th</w:t>
      </w:r>
      <w:r>
        <w:rPr>
          <w:rFonts w:ascii="Verdana" w:hAnsi="Verdana"/>
          <w:b/>
          <w:color w:val="808080"/>
          <w:sz w:val="22"/>
          <w:lang w:val="en-GB"/>
        </w:rPr>
        <w:t xml:space="preserve"> November, 2015</w:t>
      </w:r>
    </w:p>
    <w:p w:rsidR="007E3502" w:rsidRPr="004C20D9" w:rsidRDefault="007E3502" w:rsidP="00E76A20">
      <w:pPr>
        <w:pStyle w:val="Cabealho"/>
        <w:rPr>
          <w:rFonts w:ascii="Verdana" w:hAnsi="Verdana"/>
          <w:b/>
          <w:color w:val="808080"/>
          <w:sz w:val="22"/>
          <w:lang w:val="en-GB"/>
        </w:rPr>
      </w:pPr>
    </w:p>
    <w:p w:rsidR="00022F38" w:rsidRDefault="007E3502" w:rsidP="00570E26">
      <w:pPr>
        <w:pStyle w:val="PargrafodaLista"/>
        <w:ind w:leftChars="0" w:left="456"/>
        <w:jc w:val="center"/>
        <w:rPr>
          <w:rFonts w:ascii="Verdana" w:hAnsi="Verdana"/>
          <w:b/>
          <w:bCs/>
          <w:iCs/>
          <w:szCs w:val="24"/>
          <w:lang w:eastAsia="ja-JP"/>
        </w:rPr>
      </w:pPr>
      <w:r w:rsidRPr="007E3502">
        <w:rPr>
          <w:rFonts w:ascii="Verdana" w:hAnsi="Verdana"/>
          <w:b/>
          <w:bCs/>
          <w:iCs/>
          <w:sz w:val="28"/>
          <w:szCs w:val="24"/>
          <w:lang w:val="en-US" w:eastAsia="ja-JP"/>
        </w:rPr>
        <w:t xml:space="preserve">Sony Adds Uncompressed RAW and </w:t>
      </w:r>
      <w:r w:rsidRPr="003E204F">
        <w:rPr>
          <w:rFonts w:ascii="Verdana" w:hAnsi="Verdana"/>
          <w:b/>
          <w:bCs/>
          <w:iCs/>
          <w:sz w:val="28"/>
          <w:szCs w:val="24"/>
          <w:lang w:val="en-US" w:eastAsia="ja-JP"/>
        </w:rPr>
        <w:t>Phase Detect</w:t>
      </w:r>
      <w:r w:rsidR="003E204F">
        <w:rPr>
          <w:rFonts w:ascii="Verdana" w:hAnsi="Verdana"/>
          <w:b/>
          <w:bCs/>
          <w:iCs/>
          <w:sz w:val="28"/>
          <w:szCs w:val="24"/>
          <w:lang w:val="en-US" w:eastAsia="ja-JP"/>
        </w:rPr>
        <w:t>ion</w:t>
      </w:r>
      <w:r w:rsidRPr="008D5DB9">
        <w:rPr>
          <w:rFonts w:ascii="Verdana" w:hAnsi="Verdana"/>
          <w:b/>
          <w:bCs/>
          <w:iCs/>
          <w:color w:val="FF0000"/>
          <w:sz w:val="28"/>
          <w:szCs w:val="24"/>
          <w:lang w:val="en-US" w:eastAsia="ja-JP"/>
        </w:rPr>
        <w:t xml:space="preserve"> </w:t>
      </w:r>
      <w:r w:rsidRPr="007E3502">
        <w:rPr>
          <w:rFonts w:ascii="Verdana" w:hAnsi="Verdana"/>
          <w:b/>
          <w:bCs/>
          <w:iCs/>
          <w:sz w:val="28"/>
          <w:szCs w:val="24"/>
          <w:lang w:val="en-US" w:eastAsia="ja-JP"/>
        </w:rPr>
        <w:t xml:space="preserve">AF for Faster and More Precise Autofocus to α7 II </w:t>
      </w:r>
      <w:r w:rsidR="007A17CA">
        <w:rPr>
          <w:rFonts w:ascii="Verdana" w:hAnsi="Verdana"/>
          <w:b/>
          <w:bCs/>
          <w:iCs/>
          <w:sz w:val="28"/>
          <w:szCs w:val="24"/>
          <w:lang w:val="en-US" w:eastAsia="ja-JP"/>
        </w:rPr>
        <w:t>Full Frame Camera</w:t>
      </w:r>
    </w:p>
    <w:p w:rsidR="00E76A20" w:rsidRPr="007A17CA" w:rsidRDefault="00E76A20" w:rsidP="0058731C">
      <w:pPr>
        <w:pStyle w:val="PargrafodaLista"/>
        <w:ind w:leftChars="0" w:left="456"/>
        <w:jc w:val="center"/>
        <w:rPr>
          <w:rFonts w:ascii="Verdana" w:hAnsi="Verdana"/>
          <w:b/>
          <w:bCs/>
          <w:i/>
          <w:iCs/>
          <w:szCs w:val="24"/>
          <w:lang w:eastAsia="ja-JP"/>
        </w:rPr>
      </w:pPr>
    </w:p>
    <w:p w:rsidR="007A17CA" w:rsidRPr="003F3A47" w:rsidRDefault="007A17CA" w:rsidP="0058731C">
      <w:pPr>
        <w:pStyle w:val="PargrafodaLista"/>
        <w:ind w:leftChars="0" w:left="456"/>
        <w:jc w:val="center"/>
        <w:rPr>
          <w:rFonts w:ascii="Verdana" w:hAnsi="Verdana"/>
          <w:b/>
          <w:bCs/>
          <w:i/>
          <w:iCs/>
          <w:sz w:val="22"/>
          <w:szCs w:val="24"/>
          <w:lang w:eastAsia="ja-JP"/>
        </w:rPr>
      </w:pPr>
      <w:r w:rsidRPr="003F3A47">
        <w:rPr>
          <w:rFonts w:ascii="Verdana" w:hAnsi="Verdana"/>
          <w:b/>
          <w:bCs/>
          <w:i/>
          <w:sz w:val="22"/>
          <w:szCs w:val="24"/>
          <w:lang w:val="en-US"/>
        </w:rPr>
        <w:t>New Features to be enabled via firmware update available from 18</w:t>
      </w:r>
      <w:r w:rsidRPr="003F3A47">
        <w:rPr>
          <w:rFonts w:ascii="Verdana" w:hAnsi="Verdana"/>
          <w:b/>
          <w:bCs/>
          <w:i/>
          <w:sz w:val="22"/>
          <w:szCs w:val="24"/>
          <w:vertAlign w:val="superscript"/>
          <w:lang w:val="en-US"/>
        </w:rPr>
        <w:t>th</w:t>
      </w:r>
      <w:r w:rsidRPr="003F3A47">
        <w:rPr>
          <w:rFonts w:ascii="Verdana" w:hAnsi="Verdana"/>
          <w:b/>
          <w:bCs/>
          <w:i/>
          <w:sz w:val="22"/>
          <w:szCs w:val="24"/>
          <w:lang w:val="en-US"/>
        </w:rPr>
        <w:t xml:space="preserve"> November, 2015</w:t>
      </w:r>
    </w:p>
    <w:p w:rsidR="007A17CA" w:rsidRDefault="007A17CA" w:rsidP="0058731C">
      <w:pPr>
        <w:pStyle w:val="PargrafodaLista"/>
        <w:ind w:leftChars="0" w:left="456"/>
        <w:jc w:val="center"/>
        <w:rPr>
          <w:rFonts w:ascii="Verdana" w:hAnsi="Verdana"/>
          <w:b/>
          <w:bCs/>
          <w:i/>
          <w:iCs/>
          <w:szCs w:val="24"/>
          <w:lang w:eastAsia="ja-JP"/>
        </w:rPr>
      </w:pPr>
    </w:p>
    <w:p w:rsidR="007E3502" w:rsidRDefault="00761A88" w:rsidP="007E3502">
      <w:pPr>
        <w:jc w:val="both"/>
        <w:rPr>
          <w:rFonts w:ascii="Verdana" w:hAnsi="Verdana"/>
          <w:bCs/>
          <w:sz w:val="22"/>
          <w:szCs w:val="22"/>
        </w:rPr>
      </w:pPr>
      <w:r>
        <w:rPr>
          <w:rFonts w:ascii="Verdana" w:hAnsi="Verdana"/>
          <w:bCs/>
          <w:sz w:val="22"/>
          <w:szCs w:val="22"/>
        </w:rPr>
        <w:t xml:space="preserve">Sony </w:t>
      </w:r>
      <w:r w:rsidRPr="003E204F">
        <w:rPr>
          <w:rFonts w:ascii="Verdana" w:hAnsi="Verdana"/>
          <w:bCs/>
          <w:sz w:val="22"/>
          <w:szCs w:val="22"/>
        </w:rPr>
        <w:t xml:space="preserve">today </w:t>
      </w:r>
      <w:r w:rsidR="007E3502" w:rsidRPr="003E204F">
        <w:rPr>
          <w:rFonts w:ascii="Verdana" w:hAnsi="Verdana"/>
          <w:bCs/>
          <w:sz w:val="22"/>
          <w:szCs w:val="22"/>
        </w:rPr>
        <w:t xml:space="preserve">announced </w:t>
      </w:r>
      <w:r w:rsidR="003E204F">
        <w:rPr>
          <w:rFonts w:ascii="Verdana" w:hAnsi="Verdana"/>
          <w:bCs/>
          <w:sz w:val="22"/>
          <w:szCs w:val="22"/>
        </w:rPr>
        <w:t xml:space="preserve">that it will release </w:t>
      </w:r>
      <w:r w:rsidR="007E3502" w:rsidRPr="003E204F">
        <w:rPr>
          <w:rFonts w:ascii="Verdana" w:hAnsi="Verdana"/>
          <w:bCs/>
          <w:sz w:val="22"/>
          <w:szCs w:val="22"/>
        </w:rPr>
        <w:t xml:space="preserve">a free </w:t>
      </w:r>
      <w:r w:rsidR="007E3502" w:rsidRPr="007E3502">
        <w:rPr>
          <w:rFonts w:ascii="Verdana" w:hAnsi="Verdana"/>
          <w:bCs/>
          <w:sz w:val="22"/>
          <w:szCs w:val="22"/>
        </w:rPr>
        <w:t xml:space="preserve">firmware update for </w:t>
      </w:r>
      <w:hyperlink r:id="rId9" w:history="1">
        <w:r w:rsidR="007E3502" w:rsidRPr="00A8458D">
          <w:rPr>
            <w:rStyle w:val="Hiperligao"/>
            <w:rFonts w:ascii="Verdana" w:hAnsi="Verdana"/>
            <w:bCs/>
            <w:sz w:val="22"/>
            <w:szCs w:val="22"/>
          </w:rPr>
          <w:t>α7 II</w:t>
        </w:r>
      </w:hyperlink>
      <w:r w:rsidR="007E3502" w:rsidRPr="007E3502">
        <w:rPr>
          <w:rFonts w:ascii="Verdana" w:hAnsi="Verdana"/>
          <w:bCs/>
          <w:sz w:val="22"/>
          <w:szCs w:val="22"/>
        </w:rPr>
        <w:t xml:space="preserve"> cameras on November 18</w:t>
      </w:r>
      <w:r w:rsidR="007E3502" w:rsidRPr="007E3502">
        <w:rPr>
          <w:rFonts w:ascii="Verdana" w:hAnsi="Verdana"/>
          <w:bCs/>
          <w:sz w:val="22"/>
          <w:szCs w:val="22"/>
          <w:vertAlign w:val="superscript"/>
        </w:rPr>
        <w:t>th</w:t>
      </w:r>
      <w:r w:rsidR="007E3502">
        <w:rPr>
          <w:rFonts w:ascii="Verdana" w:hAnsi="Verdana"/>
          <w:bCs/>
          <w:sz w:val="22"/>
          <w:szCs w:val="22"/>
        </w:rPr>
        <w:t>, 2015</w:t>
      </w:r>
      <w:r w:rsidR="007E3502" w:rsidRPr="007E3502">
        <w:rPr>
          <w:rFonts w:ascii="Verdana" w:hAnsi="Verdana"/>
          <w:bCs/>
          <w:sz w:val="22"/>
          <w:szCs w:val="22"/>
        </w:rPr>
        <w:t xml:space="preserve"> that will add uncompressed 14-Bit RAW image capture and activates phase detection </w:t>
      </w:r>
      <w:r w:rsidR="003E204F">
        <w:rPr>
          <w:rFonts w:ascii="Verdana" w:hAnsi="Verdana"/>
          <w:bCs/>
          <w:sz w:val="22"/>
          <w:szCs w:val="22"/>
        </w:rPr>
        <w:t>autofocus</w:t>
      </w:r>
      <w:r w:rsidR="007E3502" w:rsidRPr="007E3502">
        <w:rPr>
          <w:rFonts w:ascii="Verdana" w:hAnsi="Verdana"/>
          <w:bCs/>
          <w:sz w:val="22"/>
          <w:szCs w:val="22"/>
        </w:rPr>
        <w:t xml:space="preserve"> </w:t>
      </w:r>
      <w:r w:rsidR="007A17CA" w:rsidRPr="007A17CA">
        <w:rPr>
          <w:rFonts w:ascii="Verdana" w:hAnsi="Verdana"/>
          <w:bCs/>
          <w:sz w:val="22"/>
          <w:szCs w:val="22"/>
        </w:rPr>
        <w:t xml:space="preserve">for faster and more precise autofocus with lenses designed for </w:t>
      </w:r>
      <w:r w:rsidR="00C605DD">
        <w:rPr>
          <w:rFonts w:ascii="Verdana" w:hAnsi="Verdana"/>
          <w:bCs/>
          <w:sz w:val="22"/>
          <w:szCs w:val="22"/>
        </w:rPr>
        <w:t xml:space="preserve">interchangeable lens cameras </w:t>
      </w:r>
      <w:r w:rsidR="007A17CA" w:rsidRPr="007A17CA">
        <w:rPr>
          <w:rFonts w:ascii="Verdana" w:hAnsi="Verdana"/>
          <w:bCs/>
          <w:sz w:val="22"/>
          <w:szCs w:val="22"/>
        </w:rPr>
        <w:t>such as Sony’s A-mount lenses</w:t>
      </w:r>
      <w:r w:rsidR="003F3A47">
        <w:rPr>
          <w:rFonts w:ascii="Verdana" w:hAnsi="Verdana"/>
          <w:bCs/>
          <w:sz w:val="22"/>
          <w:szCs w:val="22"/>
        </w:rPr>
        <w:t>.</w:t>
      </w:r>
      <w:bookmarkStart w:id="0" w:name="_GoBack"/>
      <w:bookmarkEnd w:id="0"/>
    </w:p>
    <w:p w:rsidR="003F3A47" w:rsidRPr="007E3502" w:rsidRDefault="003F3A47" w:rsidP="007E3502">
      <w:pPr>
        <w:jc w:val="both"/>
        <w:rPr>
          <w:rFonts w:ascii="Verdana" w:hAnsi="Verdana"/>
          <w:bCs/>
          <w:sz w:val="22"/>
          <w:szCs w:val="22"/>
        </w:rPr>
      </w:pPr>
    </w:p>
    <w:p w:rsidR="007E3502" w:rsidRDefault="007E3502" w:rsidP="007E3502">
      <w:pPr>
        <w:jc w:val="both"/>
        <w:rPr>
          <w:rFonts w:ascii="Verdana" w:hAnsi="Verdana"/>
          <w:bCs/>
          <w:sz w:val="22"/>
          <w:szCs w:val="22"/>
        </w:rPr>
      </w:pPr>
      <w:r w:rsidRPr="007E3502">
        <w:rPr>
          <w:rFonts w:ascii="Verdana" w:hAnsi="Verdana"/>
          <w:bCs/>
          <w:sz w:val="22"/>
          <w:szCs w:val="22"/>
        </w:rPr>
        <w:t xml:space="preserve">The α7 II becomes the latest Sony full-frame camera, along with </w:t>
      </w:r>
      <w:hyperlink r:id="rId10" w:history="1">
        <w:r w:rsidRPr="00A8458D">
          <w:rPr>
            <w:rStyle w:val="Hiperligao"/>
            <w:rFonts w:ascii="Verdana" w:hAnsi="Verdana"/>
            <w:bCs/>
            <w:sz w:val="22"/>
            <w:szCs w:val="22"/>
          </w:rPr>
          <w:t>α7S II</w:t>
        </w:r>
      </w:hyperlink>
      <w:r w:rsidRPr="007E3502">
        <w:rPr>
          <w:rFonts w:ascii="Verdana" w:hAnsi="Verdana"/>
          <w:bCs/>
          <w:sz w:val="22"/>
          <w:szCs w:val="22"/>
        </w:rPr>
        <w:t xml:space="preserve">, </w:t>
      </w:r>
      <w:hyperlink r:id="rId11" w:history="1">
        <w:r w:rsidRPr="00905AE4">
          <w:rPr>
            <w:rStyle w:val="Hiperligao"/>
            <w:rFonts w:ascii="Verdana" w:hAnsi="Verdana"/>
            <w:bCs/>
            <w:sz w:val="22"/>
            <w:szCs w:val="22"/>
          </w:rPr>
          <w:t>α7R II</w:t>
        </w:r>
      </w:hyperlink>
      <w:r w:rsidRPr="007E3502">
        <w:rPr>
          <w:rFonts w:ascii="Verdana" w:hAnsi="Verdana"/>
          <w:bCs/>
          <w:sz w:val="22"/>
          <w:szCs w:val="22"/>
        </w:rPr>
        <w:t xml:space="preserve"> and </w:t>
      </w:r>
      <w:hyperlink r:id="rId12" w:history="1">
        <w:r w:rsidRPr="007E3502">
          <w:rPr>
            <w:rStyle w:val="Hiperligao"/>
            <w:rFonts w:ascii="Verdana" w:hAnsi="Verdana"/>
            <w:bCs/>
            <w:sz w:val="22"/>
            <w:szCs w:val="22"/>
          </w:rPr>
          <w:t>RX1R II</w:t>
        </w:r>
      </w:hyperlink>
      <w:r w:rsidRPr="007E3502">
        <w:rPr>
          <w:rFonts w:ascii="Verdana" w:hAnsi="Verdana"/>
          <w:bCs/>
          <w:sz w:val="22"/>
          <w:szCs w:val="22"/>
        </w:rPr>
        <w:t xml:space="preserve"> to offer uncompressed RAW capture, whic</w:t>
      </w:r>
      <w:r>
        <w:rPr>
          <w:rFonts w:ascii="Verdana" w:hAnsi="Verdana"/>
          <w:bCs/>
          <w:sz w:val="22"/>
          <w:szCs w:val="22"/>
        </w:rPr>
        <w:t>h becomes a selectable feature</w:t>
      </w:r>
      <w:r>
        <w:rPr>
          <w:rStyle w:val="Refdenotadefim"/>
          <w:rFonts w:ascii="Verdana" w:hAnsi="Verdana"/>
          <w:bCs/>
          <w:sz w:val="22"/>
          <w:szCs w:val="22"/>
        </w:rPr>
        <w:endnoteReference w:id="1"/>
      </w:r>
      <w:r w:rsidRPr="007E3502">
        <w:rPr>
          <w:rFonts w:ascii="Verdana" w:hAnsi="Verdana"/>
          <w:bCs/>
          <w:sz w:val="22"/>
          <w:szCs w:val="22"/>
        </w:rPr>
        <w:t xml:space="preserve"> within the menu system. </w:t>
      </w:r>
    </w:p>
    <w:p w:rsidR="007E3502" w:rsidRPr="007E3502" w:rsidRDefault="007E3502" w:rsidP="007E3502">
      <w:pPr>
        <w:jc w:val="both"/>
        <w:rPr>
          <w:rFonts w:ascii="Verdana" w:hAnsi="Verdana"/>
          <w:bCs/>
          <w:sz w:val="22"/>
          <w:szCs w:val="22"/>
        </w:rPr>
      </w:pPr>
    </w:p>
    <w:p w:rsidR="007E3502" w:rsidRDefault="007E3502" w:rsidP="007E3502">
      <w:pPr>
        <w:jc w:val="both"/>
        <w:rPr>
          <w:rFonts w:ascii="Verdana" w:hAnsi="Verdana"/>
          <w:bCs/>
          <w:sz w:val="22"/>
          <w:szCs w:val="22"/>
        </w:rPr>
      </w:pPr>
      <w:r w:rsidRPr="007E3502">
        <w:rPr>
          <w:rFonts w:ascii="Verdana" w:hAnsi="Verdana"/>
          <w:bCs/>
          <w:sz w:val="22"/>
          <w:szCs w:val="22"/>
        </w:rPr>
        <w:t xml:space="preserve">Additionally, it becomes the second Sony camera, along with the flagship α7R II, to offer fully-functional phase detection </w:t>
      </w:r>
      <w:r w:rsidR="003E204F">
        <w:rPr>
          <w:rFonts w:ascii="Verdana" w:hAnsi="Verdana"/>
          <w:bCs/>
          <w:sz w:val="22"/>
          <w:szCs w:val="22"/>
        </w:rPr>
        <w:t xml:space="preserve">autofocus with </w:t>
      </w:r>
      <w:r w:rsidRPr="007E3502">
        <w:rPr>
          <w:rFonts w:ascii="Verdana" w:hAnsi="Verdana"/>
          <w:bCs/>
          <w:sz w:val="22"/>
          <w:szCs w:val="22"/>
        </w:rPr>
        <w:t xml:space="preserve">A-mount lenses in addition to E-mount lenses.  The firmware update activates the 117-point focal plane phase detection </w:t>
      </w:r>
      <w:r w:rsidR="003E204F">
        <w:rPr>
          <w:rFonts w:ascii="Verdana" w:hAnsi="Verdana"/>
          <w:bCs/>
          <w:sz w:val="22"/>
          <w:szCs w:val="22"/>
        </w:rPr>
        <w:t>autofocus</w:t>
      </w:r>
      <w:r w:rsidRPr="007E3502">
        <w:rPr>
          <w:rFonts w:ascii="Verdana" w:hAnsi="Verdana"/>
          <w:bCs/>
          <w:sz w:val="22"/>
          <w:szCs w:val="22"/>
        </w:rPr>
        <w:t xml:space="preserve"> sensor on the α7 II for lenses beyond </w:t>
      </w:r>
      <w:r>
        <w:rPr>
          <w:rFonts w:ascii="Verdana" w:hAnsi="Verdana"/>
          <w:bCs/>
          <w:sz w:val="22"/>
          <w:szCs w:val="22"/>
        </w:rPr>
        <w:t xml:space="preserve">native Sony FE lenses. </w:t>
      </w:r>
      <w:r w:rsidRPr="007E3502">
        <w:rPr>
          <w:rFonts w:ascii="Verdana" w:hAnsi="Verdana"/>
          <w:bCs/>
          <w:sz w:val="22"/>
          <w:szCs w:val="22"/>
        </w:rPr>
        <w:t>This includes Sony’s extensive collection of A-m</w:t>
      </w:r>
      <w:r>
        <w:rPr>
          <w:rFonts w:ascii="Verdana" w:hAnsi="Verdana"/>
          <w:bCs/>
          <w:sz w:val="22"/>
          <w:szCs w:val="22"/>
        </w:rPr>
        <w:t>ount lenses, which can be utilis</w:t>
      </w:r>
      <w:r w:rsidRPr="007E3502">
        <w:rPr>
          <w:rFonts w:ascii="Verdana" w:hAnsi="Verdana"/>
          <w:bCs/>
          <w:sz w:val="22"/>
          <w:szCs w:val="22"/>
        </w:rPr>
        <w:t>ed along with the LA-EA3 mount adapter.</w:t>
      </w:r>
    </w:p>
    <w:p w:rsidR="007E3502" w:rsidRPr="007E3502" w:rsidRDefault="007E3502" w:rsidP="007E3502">
      <w:pPr>
        <w:jc w:val="both"/>
        <w:rPr>
          <w:rFonts w:ascii="Verdana" w:hAnsi="Verdana"/>
          <w:bCs/>
          <w:sz w:val="22"/>
          <w:szCs w:val="22"/>
        </w:rPr>
      </w:pPr>
    </w:p>
    <w:p w:rsidR="007E3502" w:rsidRDefault="007E3502" w:rsidP="007E3502">
      <w:pPr>
        <w:jc w:val="both"/>
        <w:rPr>
          <w:rFonts w:ascii="Verdana" w:hAnsi="Verdana"/>
          <w:bCs/>
          <w:sz w:val="22"/>
          <w:szCs w:val="22"/>
        </w:rPr>
      </w:pPr>
      <w:r w:rsidRPr="007E3502">
        <w:rPr>
          <w:rFonts w:ascii="Verdana" w:hAnsi="Verdana"/>
          <w:bCs/>
          <w:sz w:val="22"/>
          <w:szCs w:val="22"/>
        </w:rPr>
        <w:t>In addition to these feature upgrades, the MOVIE button can now be assigned to a custom button.</w:t>
      </w:r>
    </w:p>
    <w:p w:rsidR="007E3502" w:rsidRPr="007E3502" w:rsidRDefault="007E3502" w:rsidP="007E3502">
      <w:pPr>
        <w:jc w:val="both"/>
        <w:rPr>
          <w:rFonts w:ascii="Verdana" w:hAnsi="Verdana"/>
          <w:bCs/>
          <w:sz w:val="22"/>
          <w:szCs w:val="22"/>
        </w:rPr>
      </w:pPr>
    </w:p>
    <w:p w:rsidR="007E3502" w:rsidRDefault="007E3502" w:rsidP="007E3502">
      <w:pPr>
        <w:jc w:val="both"/>
        <w:rPr>
          <w:rFonts w:ascii="Verdana" w:hAnsi="Verdana"/>
          <w:bCs/>
          <w:sz w:val="22"/>
          <w:szCs w:val="22"/>
        </w:rPr>
      </w:pPr>
      <w:r w:rsidRPr="007E3502">
        <w:rPr>
          <w:rFonts w:ascii="Verdana" w:hAnsi="Verdana"/>
          <w:bCs/>
          <w:sz w:val="22"/>
          <w:szCs w:val="22"/>
        </w:rPr>
        <w:t xml:space="preserve">The new firmware, version 2.0, will be available for download at no cost through Sony’s e-support site www.esupport.sony.com on the product page for model “ILCE-7M2”.  </w:t>
      </w:r>
    </w:p>
    <w:p w:rsidR="007E3502" w:rsidRPr="007E3502" w:rsidRDefault="007E3502" w:rsidP="007E3502">
      <w:pPr>
        <w:jc w:val="both"/>
        <w:rPr>
          <w:rFonts w:ascii="Verdana" w:hAnsi="Verdana"/>
          <w:bCs/>
          <w:sz w:val="22"/>
          <w:szCs w:val="22"/>
        </w:rPr>
      </w:pPr>
    </w:p>
    <w:p w:rsidR="007E3502" w:rsidRDefault="007E3502" w:rsidP="007E3502">
      <w:pPr>
        <w:jc w:val="both"/>
        <w:rPr>
          <w:rFonts w:ascii="Verdana" w:hAnsi="Verdana"/>
          <w:bCs/>
          <w:sz w:val="22"/>
          <w:szCs w:val="22"/>
        </w:rPr>
      </w:pPr>
      <w:r w:rsidRPr="007E3502">
        <w:rPr>
          <w:rFonts w:ascii="Verdana" w:hAnsi="Verdana"/>
          <w:bCs/>
          <w:sz w:val="22"/>
          <w:szCs w:val="22"/>
        </w:rPr>
        <w:t xml:space="preserve">The α7 II is compatible with Sony’s growing </w:t>
      </w:r>
      <w:proofErr w:type="spellStart"/>
      <w:r w:rsidRPr="007E3502">
        <w:rPr>
          <w:rFonts w:ascii="Verdana" w:hAnsi="Verdana"/>
          <w:bCs/>
          <w:sz w:val="22"/>
          <w:szCs w:val="22"/>
        </w:rPr>
        <w:t>lineup</w:t>
      </w:r>
      <w:proofErr w:type="spellEnd"/>
      <w:r w:rsidRPr="007E3502">
        <w:rPr>
          <w:rFonts w:ascii="Verdana" w:hAnsi="Verdana"/>
          <w:bCs/>
          <w:sz w:val="22"/>
          <w:szCs w:val="22"/>
        </w:rPr>
        <w:t xml:space="preserve"> of α -mount lenses, which now totals 64 different models including 13 native ‘FE’ full frame lenses.  In 2016, Sony aims to build the native FE lens line</w:t>
      </w:r>
      <w:r>
        <w:rPr>
          <w:rFonts w:ascii="Verdana" w:hAnsi="Verdana"/>
          <w:bCs/>
          <w:sz w:val="22"/>
          <w:szCs w:val="22"/>
        </w:rPr>
        <w:t>-</w:t>
      </w:r>
      <w:r w:rsidRPr="007E3502">
        <w:rPr>
          <w:rFonts w:ascii="Verdana" w:hAnsi="Verdana"/>
          <w:bCs/>
          <w:sz w:val="22"/>
          <w:szCs w:val="22"/>
        </w:rPr>
        <w:t>up to over 20 different models.</w:t>
      </w:r>
    </w:p>
    <w:p w:rsidR="00643968" w:rsidRDefault="00643968" w:rsidP="00643968">
      <w:pPr>
        <w:jc w:val="both"/>
        <w:rPr>
          <w:rFonts w:ascii="Verdana" w:hAnsi="Verdana"/>
          <w:bCs/>
          <w:sz w:val="22"/>
          <w:szCs w:val="22"/>
        </w:rPr>
      </w:pPr>
    </w:p>
    <w:p w:rsidR="007C53B2" w:rsidRPr="004C20D9" w:rsidRDefault="007C53B2" w:rsidP="00E76A20">
      <w:pPr>
        <w:pStyle w:val="Rodap"/>
        <w:spacing w:line="220" w:lineRule="exact"/>
        <w:rPr>
          <w:rFonts w:ascii="Verdana" w:hAnsi="Verdana" w:cs="Arial"/>
          <w:sz w:val="18"/>
          <w:lang w:val="en-GB"/>
        </w:rPr>
      </w:pPr>
    </w:p>
    <w:p w:rsidR="0085048E" w:rsidRPr="0085048E" w:rsidRDefault="0085048E" w:rsidP="0085048E">
      <w:pPr>
        <w:shd w:val="clear" w:color="auto" w:fill="FFFFFF"/>
        <w:spacing w:after="100" w:afterAutospacing="1" w:line="180" w:lineRule="exact"/>
        <w:rPr>
          <w:rFonts w:ascii="Verdana" w:hAnsi="Verdana" w:cs="Tahoma"/>
          <w:b/>
          <w:sz w:val="16"/>
          <w:szCs w:val="16"/>
        </w:rPr>
      </w:pPr>
      <w:r w:rsidRPr="0085048E">
        <w:rPr>
          <w:rFonts w:ascii="Verdana" w:hAnsi="Verdana" w:cs="Tahoma"/>
          <w:b/>
          <w:sz w:val="16"/>
          <w:szCs w:val="16"/>
        </w:rPr>
        <w:t>About Sony Corporation</w:t>
      </w:r>
    </w:p>
    <w:p w:rsidR="00883A96" w:rsidRPr="0085048E" w:rsidRDefault="0085048E" w:rsidP="0085048E">
      <w:pPr>
        <w:shd w:val="clear" w:color="auto" w:fill="FFFFFF"/>
        <w:spacing w:after="100" w:afterAutospacing="1" w:line="180" w:lineRule="exact"/>
      </w:pPr>
      <w:r w:rsidRPr="0085048E">
        <w:rPr>
          <w:rFonts w:ascii="Verdana" w:hAnsi="Verdana" w:cs="Tahoma"/>
          <w:sz w:val="16"/>
          <w:szCs w:val="16"/>
        </w:rPr>
        <w:t xml:space="preserve">Sony Corporation is a leading manufacturer of audio, video, game, communications, key device and information technology products for the consumer and professional markets. With its music, pictures, computer entertainment and online businesses, Sony is uniquely positioned to be the leading electronics and entertainment company in the world.  Sony recorded consolidated annual sales of approximately $68 billion for the fiscal year ended March 31, 2015.  Sony Global Web Site: </w:t>
      </w:r>
      <w:hyperlink r:id="rId13" w:history="1">
        <w:r w:rsidRPr="00C36FF2">
          <w:rPr>
            <w:rStyle w:val="Hiperligao"/>
            <w:rFonts w:ascii="Verdana" w:hAnsi="Verdana" w:cs="Tahoma"/>
            <w:sz w:val="16"/>
            <w:szCs w:val="16"/>
          </w:rPr>
          <w:t>http://www.sony.net/</w:t>
        </w:r>
      </w:hyperlink>
      <w:r>
        <w:rPr>
          <w:rFonts w:ascii="Verdana" w:hAnsi="Verdana" w:cs="Tahoma"/>
          <w:sz w:val="16"/>
          <w:szCs w:val="16"/>
        </w:rPr>
        <w:t xml:space="preserve"> </w:t>
      </w:r>
    </w:p>
    <w:sectPr w:rsidR="00883A96" w:rsidRPr="0085048E" w:rsidSect="00DC4B6F">
      <w:footerReference w:type="default" r:id="rId14"/>
      <w:pgSz w:w="11906" w:h="16838"/>
      <w:pgMar w:top="1985" w:right="1701" w:bottom="2268"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29C4DC" w15:done="0"/>
  <w15:commentEx w15:paraId="5A71EE3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4FC" w:rsidRDefault="009304FC" w:rsidP="00E76A20">
      <w:r>
        <w:separator/>
      </w:r>
    </w:p>
  </w:endnote>
  <w:endnote w:type="continuationSeparator" w:id="0">
    <w:p w:rsidR="009304FC" w:rsidRDefault="009304FC" w:rsidP="00E76A20">
      <w:r>
        <w:continuationSeparator/>
      </w:r>
    </w:p>
  </w:endnote>
  <w:endnote w:id="1">
    <w:p w:rsidR="007E3502" w:rsidRPr="007E3502" w:rsidRDefault="007E3502">
      <w:pPr>
        <w:pStyle w:val="Textodenotadefim"/>
        <w:rPr>
          <w:rFonts w:asciiTheme="minorHAnsi" w:hAnsiTheme="minorHAnsi" w:cstheme="minorHAnsi"/>
        </w:rPr>
      </w:pPr>
      <w:r w:rsidRPr="007E3502">
        <w:rPr>
          <w:rStyle w:val="Refdenotadefim"/>
          <w:rFonts w:asciiTheme="minorHAnsi" w:hAnsiTheme="minorHAnsi" w:cstheme="minorHAnsi"/>
        </w:rPr>
        <w:endnoteRef/>
      </w:r>
      <w:r w:rsidRPr="007E3502">
        <w:rPr>
          <w:rFonts w:asciiTheme="minorHAnsi" w:hAnsiTheme="minorHAnsi" w:cstheme="minorHAnsi"/>
        </w:rPr>
        <w:t xml:space="preserve"> </w:t>
      </w:r>
      <w:r>
        <w:rPr>
          <w:rFonts w:asciiTheme="minorHAnsi" w:hAnsiTheme="minorHAnsi" w:cstheme="minorHAnsi"/>
          <w:bCs/>
        </w:rPr>
        <w:t>Uncompressed/C</w:t>
      </w:r>
      <w:r w:rsidRPr="007E3502">
        <w:rPr>
          <w:rFonts w:asciiTheme="minorHAnsi" w:hAnsiTheme="minorHAnsi" w:cstheme="minorHAnsi"/>
          <w:bCs/>
        </w:rPr>
        <w:t>ompressed RAW</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BF" w:rsidRDefault="00B64C86">
    <w:pPr>
      <w:pStyle w:val="Rodap"/>
      <w:jc w:val="right"/>
    </w:pPr>
    <w:r w:rsidRPr="00B64C86">
      <w:fldChar w:fldCharType="begin"/>
    </w:r>
    <w:r w:rsidR="00B97EBF">
      <w:instrText xml:space="preserve"> PAGE   \* MERGEFORMAT </w:instrText>
    </w:r>
    <w:r w:rsidRPr="00B64C86">
      <w:fldChar w:fldCharType="separate"/>
    </w:r>
    <w:r w:rsidR="00714CF7" w:rsidRPr="00714CF7">
      <w:rPr>
        <w:noProof/>
        <w:lang w:val="ja-JP"/>
      </w:rPr>
      <w:t>1</w:t>
    </w:r>
    <w:r>
      <w:rPr>
        <w:noProof/>
        <w:lang w:val="ja-JP"/>
      </w:rPr>
      <w:fldChar w:fldCharType="end"/>
    </w:r>
  </w:p>
  <w:p w:rsidR="00B97EBF" w:rsidRDefault="00B97EB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4FC" w:rsidRDefault="009304FC" w:rsidP="00E76A20">
      <w:r>
        <w:separator/>
      </w:r>
    </w:p>
  </w:footnote>
  <w:footnote w:type="continuationSeparator" w:id="0">
    <w:p w:rsidR="009304FC" w:rsidRDefault="009304FC" w:rsidP="00E76A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588B"/>
    <w:multiLevelType w:val="hybridMultilevel"/>
    <w:tmpl w:val="3C0AD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931BB2"/>
    <w:multiLevelType w:val="hybridMultilevel"/>
    <w:tmpl w:val="6EA8C440"/>
    <w:lvl w:ilvl="0" w:tplc="632641F2">
      <w:start w:val="1"/>
      <w:numFmt w:val="upperLetter"/>
      <w:lvlText w:val="%1."/>
      <w:lvlJc w:val="left"/>
      <w:pPr>
        <w:ind w:left="360" w:hanging="360"/>
      </w:pPr>
      <w:rPr>
        <w:rFonts w:ascii="Times New Roman" w:eastAsia="MS Mincho"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9624A6"/>
    <w:multiLevelType w:val="hybridMultilevel"/>
    <w:tmpl w:val="AAD4F144"/>
    <w:lvl w:ilvl="0" w:tplc="C472D15E">
      <w:numFmt w:val="bullet"/>
      <w:lvlText w:val="-"/>
      <w:lvlJc w:val="left"/>
      <w:pPr>
        <w:ind w:left="456" w:hanging="360"/>
      </w:pPr>
      <w:rPr>
        <w:rFonts w:ascii="Verdana" w:eastAsia="MS Mincho" w:hAnsi="Verdana" w:cs="Times New Roman"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3">
    <w:nsid w:val="24D71724"/>
    <w:multiLevelType w:val="hybridMultilevel"/>
    <w:tmpl w:val="E0967872"/>
    <w:lvl w:ilvl="0" w:tplc="4FE0CC80">
      <w:start w:val="1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6972091"/>
    <w:multiLevelType w:val="hybridMultilevel"/>
    <w:tmpl w:val="E9560EF0"/>
    <w:lvl w:ilvl="0" w:tplc="6004D52E">
      <w:start w:val="1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A2C1F32"/>
    <w:multiLevelType w:val="hybridMultilevel"/>
    <w:tmpl w:val="2E526C2C"/>
    <w:lvl w:ilvl="0" w:tplc="99E6B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BA7950"/>
    <w:multiLevelType w:val="hybridMultilevel"/>
    <w:tmpl w:val="625E4FF4"/>
    <w:lvl w:ilvl="0" w:tplc="CB70476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B17440"/>
    <w:multiLevelType w:val="hybridMultilevel"/>
    <w:tmpl w:val="FFA2B5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4F1B02D9"/>
    <w:multiLevelType w:val="hybridMultilevel"/>
    <w:tmpl w:val="84B46DE6"/>
    <w:lvl w:ilvl="0" w:tplc="2188BE5C">
      <w:start w:val="3"/>
      <w:numFmt w:val="bullet"/>
      <w:lvlText w:val=""/>
      <w:lvlJc w:val="left"/>
      <w:pPr>
        <w:ind w:left="1080" w:hanging="360"/>
      </w:pPr>
      <w:rPr>
        <w:rFonts w:ascii="Wingdings" w:eastAsia="MS Mincho"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61070BCA"/>
    <w:multiLevelType w:val="hybridMultilevel"/>
    <w:tmpl w:val="ECEA4B38"/>
    <w:lvl w:ilvl="0" w:tplc="08090003">
      <w:start w:val="1"/>
      <w:numFmt w:val="decimal"/>
      <w:lvlText w:val="%1."/>
      <w:lvlJc w:val="left"/>
      <w:pPr>
        <w:tabs>
          <w:tab w:val="num" w:pos="1440"/>
        </w:tabs>
        <w:ind w:left="1440" w:hanging="360"/>
      </w:pPr>
      <w:rPr>
        <w:rFont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BB64F99"/>
    <w:multiLevelType w:val="hybridMultilevel"/>
    <w:tmpl w:val="B8A41240"/>
    <w:lvl w:ilvl="0" w:tplc="56F8D576">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F522E7D"/>
    <w:multiLevelType w:val="hybridMultilevel"/>
    <w:tmpl w:val="64EE66DC"/>
    <w:lvl w:ilvl="0" w:tplc="64241F52">
      <w:start w:val="1"/>
      <w:numFmt w:val="bullet"/>
      <w:lvlText w:val=""/>
      <w:lvlJc w:val="left"/>
      <w:pPr>
        <w:tabs>
          <w:tab w:val="num" w:pos="720"/>
        </w:tabs>
        <w:ind w:left="720" w:hanging="360"/>
      </w:pPr>
      <w:rPr>
        <w:rFonts w:ascii="Wingdings" w:hAnsi="Wingdings" w:hint="default"/>
      </w:rPr>
    </w:lvl>
    <w:lvl w:ilvl="1" w:tplc="EC9CD66C" w:tentative="1">
      <w:start w:val="1"/>
      <w:numFmt w:val="bullet"/>
      <w:lvlText w:val=""/>
      <w:lvlJc w:val="left"/>
      <w:pPr>
        <w:tabs>
          <w:tab w:val="num" w:pos="1440"/>
        </w:tabs>
        <w:ind w:left="1440" w:hanging="360"/>
      </w:pPr>
      <w:rPr>
        <w:rFonts w:ascii="Wingdings" w:hAnsi="Wingdings" w:hint="default"/>
      </w:rPr>
    </w:lvl>
    <w:lvl w:ilvl="2" w:tplc="9D06989A" w:tentative="1">
      <w:start w:val="1"/>
      <w:numFmt w:val="bullet"/>
      <w:lvlText w:val=""/>
      <w:lvlJc w:val="left"/>
      <w:pPr>
        <w:tabs>
          <w:tab w:val="num" w:pos="2160"/>
        </w:tabs>
        <w:ind w:left="2160" w:hanging="360"/>
      </w:pPr>
      <w:rPr>
        <w:rFonts w:ascii="Wingdings" w:hAnsi="Wingdings" w:hint="default"/>
      </w:rPr>
    </w:lvl>
    <w:lvl w:ilvl="3" w:tplc="EEA85F98" w:tentative="1">
      <w:start w:val="1"/>
      <w:numFmt w:val="bullet"/>
      <w:lvlText w:val=""/>
      <w:lvlJc w:val="left"/>
      <w:pPr>
        <w:tabs>
          <w:tab w:val="num" w:pos="2880"/>
        </w:tabs>
        <w:ind w:left="2880" w:hanging="360"/>
      </w:pPr>
      <w:rPr>
        <w:rFonts w:ascii="Wingdings" w:hAnsi="Wingdings" w:hint="default"/>
      </w:rPr>
    </w:lvl>
    <w:lvl w:ilvl="4" w:tplc="A102749E" w:tentative="1">
      <w:start w:val="1"/>
      <w:numFmt w:val="bullet"/>
      <w:lvlText w:val=""/>
      <w:lvlJc w:val="left"/>
      <w:pPr>
        <w:tabs>
          <w:tab w:val="num" w:pos="3600"/>
        </w:tabs>
        <w:ind w:left="3600" w:hanging="360"/>
      </w:pPr>
      <w:rPr>
        <w:rFonts w:ascii="Wingdings" w:hAnsi="Wingdings" w:hint="default"/>
      </w:rPr>
    </w:lvl>
    <w:lvl w:ilvl="5" w:tplc="3AFE7904" w:tentative="1">
      <w:start w:val="1"/>
      <w:numFmt w:val="bullet"/>
      <w:lvlText w:val=""/>
      <w:lvlJc w:val="left"/>
      <w:pPr>
        <w:tabs>
          <w:tab w:val="num" w:pos="4320"/>
        </w:tabs>
        <w:ind w:left="4320" w:hanging="360"/>
      </w:pPr>
      <w:rPr>
        <w:rFonts w:ascii="Wingdings" w:hAnsi="Wingdings" w:hint="default"/>
      </w:rPr>
    </w:lvl>
    <w:lvl w:ilvl="6" w:tplc="0542171A" w:tentative="1">
      <w:start w:val="1"/>
      <w:numFmt w:val="bullet"/>
      <w:lvlText w:val=""/>
      <w:lvlJc w:val="left"/>
      <w:pPr>
        <w:tabs>
          <w:tab w:val="num" w:pos="5040"/>
        </w:tabs>
        <w:ind w:left="5040" w:hanging="360"/>
      </w:pPr>
      <w:rPr>
        <w:rFonts w:ascii="Wingdings" w:hAnsi="Wingdings" w:hint="default"/>
      </w:rPr>
    </w:lvl>
    <w:lvl w:ilvl="7" w:tplc="AAA864F4" w:tentative="1">
      <w:start w:val="1"/>
      <w:numFmt w:val="bullet"/>
      <w:lvlText w:val=""/>
      <w:lvlJc w:val="left"/>
      <w:pPr>
        <w:tabs>
          <w:tab w:val="num" w:pos="5760"/>
        </w:tabs>
        <w:ind w:left="5760" w:hanging="360"/>
      </w:pPr>
      <w:rPr>
        <w:rFonts w:ascii="Wingdings" w:hAnsi="Wingdings" w:hint="default"/>
      </w:rPr>
    </w:lvl>
    <w:lvl w:ilvl="8" w:tplc="8478700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9"/>
  </w:num>
  <w:num w:numId="4">
    <w:abstractNumId w:val="10"/>
  </w:num>
  <w:num w:numId="5">
    <w:abstractNumId w:val="8"/>
  </w:num>
  <w:num w:numId="6">
    <w:abstractNumId w:val="6"/>
  </w:num>
  <w:num w:numId="7">
    <w:abstractNumId w:val="2"/>
  </w:num>
  <w:num w:numId="8">
    <w:abstractNumId w:val="11"/>
  </w:num>
  <w:num w:numId="9">
    <w:abstractNumId w:val="4"/>
  </w:num>
  <w:num w:numId="10">
    <w:abstractNumId w:val="5"/>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characterSpacingControl w:val="doNotCompress"/>
  <w:hdrShapeDefaults>
    <o:shapedefaults v:ext="edit" spidmax="13313">
      <v:textbox inset="5.85pt,.7pt,5.85pt,.7pt"/>
    </o:shapedefaults>
  </w:hdrShapeDefaults>
  <w:footnotePr>
    <w:footnote w:id="-1"/>
    <w:footnote w:id="0"/>
  </w:footnotePr>
  <w:endnotePr>
    <w:endnote w:id="-1"/>
    <w:endnote w:id="0"/>
  </w:endnotePr>
  <w:compat>
    <w:useFELayout/>
  </w:compat>
  <w:rsids>
    <w:rsidRoot w:val="00E76A20"/>
    <w:rsid w:val="0000433F"/>
    <w:rsid w:val="0001216E"/>
    <w:rsid w:val="00014E87"/>
    <w:rsid w:val="00022089"/>
    <w:rsid w:val="00022F38"/>
    <w:rsid w:val="00035DB2"/>
    <w:rsid w:val="00056848"/>
    <w:rsid w:val="00084A30"/>
    <w:rsid w:val="00091B30"/>
    <w:rsid w:val="000A6C55"/>
    <w:rsid w:val="000C7406"/>
    <w:rsid w:val="000D0E67"/>
    <w:rsid w:val="000D5E8C"/>
    <w:rsid w:val="000F0DA3"/>
    <w:rsid w:val="000F2D54"/>
    <w:rsid w:val="000F7EBF"/>
    <w:rsid w:val="00101E50"/>
    <w:rsid w:val="001028B0"/>
    <w:rsid w:val="00104376"/>
    <w:rsid w:val="001056E3"/>
    <w:rsid w:val="0010616B"/>
    <w:rsid w:val="001074FE"/>
    <w:rsid w:val="00112538"/>
    <w:rsid w:val="00120C31"/>
    <w:rsid w:val="001211F9"/>
    <w:rsid w:val="001220D6"/>
    <w:rsid w:val="00125E23"/>
    <w:rsid w:val="00136CB8"/>
    <w:rsid w:val="00140BFB"/>
    <w:rsid w:val="00141E45"/>
    <w:rsid w:val="001474C5"/>
    <w:rsid w:val="0015030A"/>
    <w:rsid w:val="001504F2"/>
    <w:rsid w:val="00151A24"/>
    <w:rsid w:val="001609E5"/>
    <w:rsid w:val="001655CC"/>
    <w:rsid w:val="00166BEB"/>
    <w:rsid w:val="001819BB"/>
    <w:rsid w:val="00191FBA"/>
    <w:rsid w:val="001A477F"/>
    <w:rsid w:val="001B7196"/>
    <w:rsid w:val="001C4069"/>
    <w:rsid w:val="001C7F5E"/>
    <w:rsid w:val="001D183D"/>
    <w:rsid w:val="001D6AA3"/>
    <w:rsid w:val="001E7BEC"/>
    <w:rsid w:val="001F4CBD"/>
    <w:rsid w:val="00200DD0"/>
    <w:rsid w:val="0021697B"/>
    <w:rsid w:val="00233B0B"/>
    <w:rsid w:val="00235C67"/>
    <w:rsid w:val="00240601"/>
    <w:rsid w:val="002477AE"/>
    <w:rsid w:val="0025036A"/>
    <w:rsid w:val="0026049E"/>
    <w:rsid w:val="00262A34"/>
    <w:rsid w:val="00262CC3"/>
    <w:rsid w:val="0026561B"/>
    <w:rsid w:val="00271164"/>
    <w:rsid w:val="002835C9"/>
    <w:rsid w:val="00287D98"/>
    <w:rsid w:val="002A1265"/>
    <w:rsid w:val="002A6E8F"/>
    <w:rsid w:val="002B59F0"/>
    <w:rsid w:val="002D0545"/>
    <w:rsid w:val="002D5D2C"/>
    <w:rsid w:val="002E3320"/>
    <w:rsid w:val="002E3B0D"/>
    <w:rsid w:val="002E48A1"/>
    <w:rsid w:val="002E7E8D"/>
    <w:rsid w:val="002F1137"/>
    <w:rsid w:val="002F203A"/>
    <w:rsid w:val="00317582"/>
    <w:rsid w:val="003177A3"/>
    <w:rsid w:val="0032768B"/>
    <w:rsid w:val="00335323"/>
    <w:rsid w:val="0033779E"/>
    <w:rsid w:val="00337A70"/>
    <w:rsid w:val="00342304"/>
    <w:rsid w:val="00343CCC"/>
    <w:rsid w:val="00363C4D"/>
    <w:rsid w:val="00365D2A"/>
    <w:rsid w:val="003726C5"/>
    <w:rsid w:val="00373060"/>
    <w:rsid w:val="003810B7"/>
    <w:rsid w:val="00382D33"/>
    <w:rsid w:val="003836BE"/>
    <w:rsid w:val="003913A5"/>
    <w:rsid w:val="0039266B"/>
    <w:rsid w:val="003B3566"/>
    <w:rsid w:val="003C2E94"/>
    <w:rsid w:val="003C4849"/>
    <w:rsid w:val="003D17CA"/>
    <w:rsid w:val="003D34FD"/>
    <w:rsid w:val="003E204F"/>
    <w:rsid w:val="003E314D"/>
    <w:rsid w:val="003E4E1F"/>
    <w:rsid w:val="003F3A47"/>
    <w:rsid w:val="003F4DC1"/>
    <w:rsid w:val="003F61DD"/>
    <w:rsid w:val="004107FD"/>
    <w:rsid w:val="004109F7"/>
    <w:rsid w:val="004126E8"/>
    <w:rsid w:val="004133E2"/>
    <w:rsid w:val="004146E8"/>
    <w:rsid w:val="00432961"/>
    <w:rsid w:val="00450719"/>
    <w:rsid w:val="004528F7"/>
    <w:rsid w:val="00456EB8"/>
    <w:rsid w:val="004600E5"/>
    <w:rsid w:val="00463FCE"/>
    <w:rsid w:val="004750E0"/>
    <w:rsid w:val="00480991"/>
    <w:rsid w:val="00494E34"/>
    <w:rsid w:val="00495CE1"/>
    <w:rsid w:val="00496F85"/>
    <w:rsid w:val="004A16F8"/>
    <w:rsid w:val="004A5F14"/>
    <w:rsid w:val="004A709E"/>
    <w:rsid w:val="004B0618"/>
    <w:rsid w:val="004B138F"/>
    <w:rsid w:val="004B2F62"/>
    <w:rsid w:val="004B78FC"/>
    <w:rsid w:val="004C20D9"/>
    <w:rsid w:val="004C2D5B"/>
    <w:rsid w:val="004D2528"/>
    <w:rsid w:val="004D41FB"/>
    <w:rsid w:val="004E01B8"/>
    <w:rsid w:val="004E0382"/>
    <w:rsid w:val="004E2282"/>
    <w:rsid w:val="004F70B0"/>
    <w:rsid w:val="004F7C76"/>
    <w:rsid w:val="00500331"/>
    <w:rsid w:val="00501F8C"/>
    <w:rsid w:val="005040D0"/>
    <w:rsid w:val="00505B83"/>
    <w:rsid w:val="00511F50"/>
    <w:rsid w:val="00525CDA"/>
    <w:rsid w:val="005310C0"/>
    <w:rsid w:val="005379CA"/>
    <w:rsid w:val="00560A75"/>
    <w:rsid w:val="005617D8"/>
    <w:rsid w:val="005626CA"/>
    <w:rsid w:val="00567136"/>
    <w:rsid w:val="00570E26"/>
    <w:rsid w:val="0057404F"/>
    <w:rsid w:val="00574396"/>
    <w:rsid w:val="00574DBC"/>
    <w:rsid w:val="00577FE6"/>
    <w:rsid w:val="0058363B"/>
    <w:rsid w:val="0058731C"/>
    <w:rsid w:val="00587F59"/>
    <w:rsid w:val="005A11F1"/>
    <w:rsid w:val="005A4384"/>
    <w:rsid w:val="005B5686"/>
    <w:rsid w:val="005E0733"/>
    <w:rsid w:val="005E1348"/>
    <w:rsid w:val="005E6550"/>
    <w:rsid w:val="005E6FDE"/>
    <w:rsid w:val="0060035A"/>
    <w:rsid w:val="00610042"/>
    <w:rsid w:val="0061082D"/>
    <w:rsid w:val="00625166"/>
    <w:rsid w:val="00625F92"/>
    <w:rsid w:val="00636A3A"/>
    <w:rsid w:val="00642E5C"/>
    <w:rsid w:val="0064330B"/>
    <w:rsid w:val="00643968"/>
    <w:rsid w:val="00645053"/>
    <w:rsid w:val="00645D02"/>
    <w:rsid w:val="006473D3"/>
    <w:rsid w:val="00647DED"/>
    <w:rsid w:val="00653340"/>
    <w:rsid w:val="00663AD3"/>
    <w:rsid w:val="00683563"/>
    <w:rsid w:val="00686097"/>
    <w:rsid w:val="00696E88"/>
    <w:rsid w:val="0069780D"/>
    <w:rsid w:val="006A76F1"/>
    <w:rsid w:val="006B04BF"/>
    <w:rsid w:val="006B0628"/>
    <w:rsid w:val="006C1E7F"/>
    <w:rsid w:val="006C26DA"/>
    <w:rsid w:val="006D782A"/>
    <w:rsid w:val="006D7F51"/>
    <w:rsid w:val="006E1A17"/>
    <w:rsid w:val="006E5D74"/>
    <w:rsid w:val="006F01FB"/>
    <w:rsid w:val="0071055C"/>
    <w:rsid w:val="00714CF7"/>
    <w:rsid w:val="00720B9D"/>
    <w:rsid w:val="00726CE2"/>
    <w:rsid w:val="00736A16"/>
    <w:rsid w:val="007404D9"/>
    <w:rsid w:val="00750C7A"/>
    <w:rsid w:val="0076061C"/>
    <w:rsid w:val="00761A88"/>
    <w:rsid w:val="007670EA"/>
    <w:rsid w:val="00782076"/>
    <w:rsid w:val="0079446F"/>
    <w:rsid w:val="00795456"/>
    <w:rsid w:val="0079687A"/>
    <w:rsid w:val="007A17CA"/>
    <w:rsid w:val="007A73AC"/>
    <w:rsid w:val="007B1150"/>
    <w:rsid w:val="007B37C5"/>
    <w:rsid w:val="007B638D"/>
    <w:rsid w:val="007C3DA2"/>
    <w:rsid w:val="007C53B2"/>
    <w:rsid w:val="007C5F81"/>
    <w:rsid w:val="007E025A"/>
    <w:rsid w:val="007E2272"/>
    <w:rsid w:val="007E3502"/>
    <w:rsid w:val="007E4F39"/>
    <w:rsid w:val="008050DC"/>
    <w:rsid w:val="00810F1E"/>
    <w:rsid w:val="00827992"/>
    <w:rsid w:val="00834A54"/>
    <w:rsid w:val="0083698D"/>
    <w:rsid w:val="00843A86"/>
    <w:rsid w:val="00845F14"/>
    <w:rsid w:val="0085048E"/>
    <w:rsid w:val="00873BBD"/>
    <w:rsid w:val="00874F7B"/>
    <w:rsid w:val="00876698"/>
    <w:rsid w:val="00883A96"/>
    <w:rsid w:val="008848B2"/>
    <w:rsid w:val="00895A9B"/>
    <w:rsid w:val="00897038"/>
    <w:rsid w:val="00897207"/>
    <w:rsid w:val="008A256A"/>
    <w:rsid w:val="008D2FC4"/>
    <w:rsid w:val="008D3C77"/>
    <w:rsid w:val="008D5CC6"/>
    <w:rsid w:val="008D5DB9"/>
    <w:rsid w:val="008D6D02"/>
    <w:rsid w:val="008E1AE5"/>
    <w:rsid w:val="008E5EC4"/>
    <w:rsid w:val="008F00A2"/>
    <w:rsid w:val="008F1E9F"/>
    <w:rsid w:val="00905AE4"/>
    <w:rsid w:val="009069C3"/>
    <w:rsid w:val="00913546"/>
    <w:rsid w:val="0092011D"/>
    <w:rsid w:val="00923B6A"/>
    <w:rsid w:val="009304FC"/>
    <w:rsid w:val="00930940"/>
    <w:rsid w:val="00931CAE"/>
    <w:rsid w:val="0094080E"/>
    <w:rsid w:val="00952685"/>
    <w:rsid w:val="009625D7"/>
    <w:rsid w:val="009641EE"/>
    <w:rsid w:val="00980732"/>
    <w:rsid w:val="009808AA"/>
    <w:rsid w:val="00984736"/>
    <w:rsid w:val="00984EE6"/>
    <w:rsid w:val="0098579C"/>
    <w:rsid w:val="009A6A0F"/>
    <w:rsid w:val="009B13AF"/>
    <w:rsid w:val="009C1DE9"/>
    <w:rsid w:val="00A0365B"/>
    <w:rsid w:val="00A03776"/>
    <w:rsid w:val="00A051A2"/>
    <w:rsid w:val="00A128D6"/>
    <w:rsid w:val="00A15F8C"/>
    <w:rsid w:val="00A1671F"/>
    <w:rsid w:val="00A172FB"/>
    <w:rsid w:val="00A214FF"/>
    <w:rsid w:val="00A224AC"/>
    <w:rsid w:val="00A23AD7"/>
    <w:rsid w:val="00A328DE"/>
    <w:rsid w:val="00A36077"/>
    <w:rsid w:val="00A42C2A"/>
    <w:rsid w:val="00A449D9"/>
    <w:rsid w:val="00A521AB"/>
    <w:rsid w:val="00A522E6"/>
    <w:rsid w:val="00A538B0"/>
    <w:rsid w:val="00A56DD4"/>
    <w:rsid w:val="00A60A08"/>
    <w:rsid w:val="00A64AF2"/>
    <w:rsid w:val="00A76753"/>
    <w:rsid w:val="00A8458D"/>
    <w:rsid w:val="00A87F6E"/>
    <w:rsid w:val="00A96E07"/>
    <w:rsid w:val="00AA2F6B"/>
    <w:rsid w:val="00AA7F40"/>
    <w:rsid w:val="00AC6101"/>
    <w:rsid w:val="00AD3F5E"/>
    <w:rsid w:val="00AD4037"/>
    <w:rsid w:val="00AE381A"/>
    <w:rsid w:val="00AE44BF"/>
    <w:rsid w:val="00AF57C3"/>
    <w:rsid w:val="00B00049"/>
    <w:rsid w:val="00B01A8D"/>
    <w:rsid w:val="00B13D88"/>
    <w:rsid w:val="00B211B5"/>
    <w:rsid w:val="00B278EF"/>
    <w:rsid w:val="00B31CA8"/>
    <w:rsid w:val="00B43AE9"/>
    <w:rsid w:val="00B44CB2"/>
    <w:rsid w:val="00B5055E"/>
    <w:rsid w:val="00B53554"/>
    <w:rsid w:val="00B565EE"/>
    <w:rsid w:val="00B60FE6"/>
    <w:rsid w:val="00B63465"/>
    <w:rsid w:val="00B64B0E"/>
    <w:rsid w:val="00B64C86"/>
    <w:rsid w:val="00B67788"/>
    <w:rsid w:val="00B70F61"/>
    <w:rsid w:val="00B75E26"/>
    <w:rsid w:val="00B81104"/>
    <w:rsid w:val="00B84A94"/>
    <w:rsid w:val="00B850A3"/>
    <w:rsid w:val="00B93DAF"/>
    <w:rsid w:val="00B97EBF"/>
    <w:rsid w:val="00BA49E9"/>
    <w:rsid w:val="00BB773C"/>
    <w:rsid w:val="00BC0155"/>
    <w:rsid w:val="00BC6450"/>
    <w:rsid w:val="00BD18BE"/>
    <w:rsid w:val="00BD4218"/>
    <w:rsid w:val="00BE094F"/>
    <w:rsid w:val="00BE1889"/>
    <w:rsid w:val="00BE5C86"/>
    <w:rsid w:val="00BF1C17"/>
    <w:rsid w:val="00BF3F9B"/>
    <w:rsid w:val="00BF51E9"/>
    <w:rsid w:val="00C243EA"/>
    <w:rsid w:val="00C251D7"/>
    <w:rsid w:val="00C417D5"/>
    <w:rsid w:val="00C45C4C"/>
    <w:rsid w:val="00C51FD8"/>
    <w:rsid w:val="00C55791"/>
    <w:rsid w:val="00C605DD"/>
    <w:rsid w:val="00C61463"/>
    <w:rsid w:val="00C7197C"/>
    <w:rsid w:val="00C769E6"/>
    <w:rsid w:val="00C96B8E"/>
    <w:rsid w:val="00CA0133"/>
    <w:rsid w:val="00CA525F"/>
    <w:rsid w:val="00CB2F6F"/>
    <w:rsid w:val="00CC4173"/>
    <w:rsid w:val="00CC4F54"/>
    <w:rsid w:val="00CC701F"/>
    <w:rsid w:val="00CE008A"/>
    <w:rsid w:val="00CE1C41"/>
    <w:rsid w:val="00CF4570"/>
    <w:rsid w:val="00D0176C"/>
    <w:rsid w:val="00D05C22"/>
    <w:rsid w:val="00D219A4"/>
    <w:rsid w:val="00D225D7"/>
    <w:rsid w:val="00D2657E"/>
    <w:rsid w:val="00D2707C"/>
    <w:rsid w:val="00D4036F"/>
    <w:rsid w:val="00D41CDE"/>
    <w:rsid w:val="00D4608D"/>
    <w:rsid w:val="00D5452A"/>
    <w:rsid w:val="00D56F54"/>
    <w:rsid w:val="00D572E2"/>
    <w:rsid w:val="00D6184A"/>
    <w:rsid w:val="00D6205D"/>
    <w:rsid w:val="00D63BD2"/>
    <w:rsid w:val="00D730E9"/>
    <w:rsid w:val="00D85E2B"/>
    <w:rsid w:val="00D904F8"/>
    <w:rsid w:val="00D96E02"/>
    <w:rsid w:val="00DA0094"/>
    <w:rsid w:val="00DA2A4A"/>
    <w:rsid w:val="00DA6389"/>
    <w:rsid w:val="00DB024F"/>
    <w:rsid w:val="00DB03BD"/>
    <w:rsid w:val="00DB4D41"/>
    <w:rsid w:val="00DB6D84"/>
    <w:rsid w:val="00DC4B6F"/>
    <w:rsid w:val="00DD3B76"/>
    <w:rsid w:val="00DD635F"/>
    <w:rsid w:val="00DE131F"/>
    <w:rsid w:val="00DF1F76"/>
    <w:rsid w:val="00E043DF"/>
    <w:rsid w:val="00E05F5D"/>
    <w:rsid w:val="00E066A6"/>
    <w:rsid w:val="00E069B8"/>
    <w:rsid w:val="00E1588D"/>
    <w:rsid w:val="00E26F14"/>
    <w:rsid w:val="00E37965"/>
    <w:rsid w:val="00E40266"/>
    <w:rsid w:val="00E52FAA"/>
    <w:rsid w:val="00E71739"/>
    <w:rsid w:val="00E76A20"/>
    <w:rsid w:val="00E77291"/>
    <w:rsid w:val="00E8280F"/>
    <w:rsid w:val="00E82A11"/>
    <w:rsid w:val="00E84517"/>
    <w:rsid w:val="00E84519"/>
    <w:rsid w:val="00EB13F2"/>
    <w:rsid w:val="00EB353F"/>
    <w:rsid w:val="00EC4F8F"/>
    <w:rsid w:val="00ED3BDF"/>
    <w:rsid w:val="00EE0015"/>
    <w:rsid w:val="00EF204E"/>
    <w:rsid w:val="00EF4B3E"/>
    <w:rsid w:val="00EF4B6F"/>
    <w:rsid w:val="00EF53E4"/>
    <w:rsid w:val="00EF602C"/>
    <w:rsid w:val="00EF7FB7"/>
    <w:rsid w:val="00F01E6E"/>
    <w:rsid w:val="00F10CAD"/>
    <w:rsid w:val="00F14485"/>
    <w:rsid w:val="00F16294"/>
    <w:rsid w:val="00F16A2A"/>
    <w:rsid w:val="00F34B73"/>
    <w:rsid w:val="00F45067"/>
    <w:rsid w:val="00F62464"/>
    <w:rsid w:val="00F6491B"/>
    <w:rsid w:val="00F671E5"/>
    <w:rsid w:val="00F703D4"/>
    <w:rsid w:val="00F725F6"/>
    <w:rsid w:val="00FA1D40"/>
    <w:rsid w:val="00FA560A"/>
    <w:rsid w:val="00FB25C7"/>
    <w:rsid w:val="00FB567A"/>
    <w:rsid w:val="00FC2E35"/>
    <w:rsid w:val="00FD0353"/>
    <w:rsid w:val="00FE135F"/>
    <w:rsid w:val="00FE14AF"/>
    <w:rsid w:val="00FF225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20"/>
    <w:pPr>
      <w:spacing w:after="0" w:line="240" w:lineRule="auto"/>
    </w:pPr>
    <w:rPr>
      <w:rFonts w:ascii="Times New Roman" w:eastAsia="MS Mincho" w:hAnsi="Times New Roman" w:cs="Times New Roman"/>
      <w:sz w:val="24"/>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semiHidden/>
    <w:rsid w:val="00E76A20"/>
    <w:rPr>
      <w:rFonts w:ascii="Times New Roman" w:hAnsi="Times New Roman" w:cs="Times New Roman"/>
      <w:color w:val="0000FF"/>
      <w:u w:val="single"/>
    </w:rPr>
  </w:style>
  <w:style w:type="paragraph" w:styleId="Cabealho">
    <w:name w:val="header"/>
    <w:basedOn w:val="Normal"/>
    <w:link w:val="CabealhoCarcter"/>
    <w:uiPriority w:val="99"/>
    <w:rsid w:val="00E76A20"/>
    <w:pPr>
      <w:tabs>
        <w:tab w:val="center" w:pos="4536"/>
        <w:tab w:val="right" w:pos="9072"/>
      </w:tabs>
    </w:pPr>
    <w:rPr>
      <w:sz w:val="20"/>
      <w:lang w:val="fr-FR"/>
    </w:rPr>
  </w:style>
  <w:style w:type="character" w:customStyle="1" w:styleId="CabealhoCarcter">
    <w:name w:val="Cabeçalho Carácter"/>
    <w:basedOn w:val="Tipodeletrapredefinidodopargrafo"/>
    <w:link w:val="Cabealho"/>
    <w:uiPriority w:val="99"/>
    <w:rsid w:val="00E76A20"/>
    <w:rPr>
      <w:rFonts w:ascii="Times New Roman" w:eastAsia="MS Mincho" w:hAnsi="Times New Roman" w:cs="Times New Roman"/>
      <w:sz w:val="20"/>
      <w:szCs w:val="20"/>
      <w:lang w:val="fr-FR"/>
    </w:rPr>
  </w:style>
  <w:style w:type="paragraph" w:styleId="Rodap">
    <w:name w:val="footer"/>
    <w:basedOn w:val="Normal"/>
    <w:link w:val="RodapCarcter"/>
    <w:uiPriority w:val="99"/>
    <w:rsid w:val="00E76A20"/>
    <w:pPr>
      <w:tabs>
        <w:tab w:val="center" w:pos="4536"/>
        <w:tab w:val="right" w:pos="9072"/>
      </w:tabs>
    </w:pPr>
    <w:rPr>
      <w:sz w:val="20"/>
      <w:lang w:val="fr-FR"/>
    </w:rPr>
  </w:style>
  <w:style w:type="character" w:customStyle="1" w:styleId="RodapCarcter">
    <w:name w:val="Rodapé Carácter"/>
    <w:basedOn w:val="Tipodeletrapredefinidodopargrafo"/>
    <w:link w:val="Rodap"/>
    <w:uiPriority w:val="99"/>
    <w:rsid w:val="00E76A20"/>
    <w:rPr>
      <w:rFonts w:ascii="Times New Roman" w:eastAsia="MS Mincho" w:hAnsi="Times New Roman" w:cs="Times New Roman"/>
      <w:sz w:val="20"/>
      <w:szCs w:val="20"/>
      <w:lang w:val="fr-FR"/>
    </w:rPr>
  </w:style>
  <w:style w:type="character" w:styleId="Refdecomentrio">
    <w:name w:val="annotation reference"/>
    <w:uiPriority w:val="99"/>
    <w:semiHidden/>
    <w:unhideWhenUsed/>
    <w:rsid w:val="00E76A20"/>
    <w:rPr>
      <w:sz w:val="18"/>
      <w:szCs w:val="18"/>
    </w:rPr>
  </w:style>
  <w:style w:type="paragraph" w:styleId="Textodenotadefim">
    <w:name w:val="endnote text"/>
    <w:basedOn w:val="Normal"/>
    <w:link w:val="TextodenotadefimCarcter"/>
    <w:uiPriority w:val="99"/>
    <w:semiHidden/>
    <w:unhideWhenUsed/>
    <w:rsid w:val="00E76A20"/>
    <w:rPr>
      <w:sz w:val="20"/>
    </w:rPr>
  </w:style>
  <w:style w:type="character" w:customStyle="1" w:styleId="TextodenotadefimCarcter">
    <w:name w:val="Texto de nota de fim Carácter"/>
    <w:basedOn w:val="Tipodeletrapredefinidodopargrafo"/>
    <w:link w:val="Textodenotadefim"/>
    <w:uiPriority w:val="99"/>
    <w:semiHidden/>
    <w:rsid w:val="00E76A20"/>
    <w:rPr>
      <w:rFonts w:ascii="Times New Roman" w:eastAsia="MS Mincho" w:hAnsi="Times New Roman" w:cs="Times New Roman"/>
      <w:sz w:val="20"/>
      <w:szCs w:val="20"/>
    </w:rPr>
  </w:style>
  <w:style w:type="character" w:styleId="Refdenotadefim">
    <w:name w:val="endnote reference"/>
    <w:uiPriority w:val="99"/>
    <w:semiHidden/>
    <w:unhideWhenUsed/>
    <w:rsid w:val="00E76A20"/>
    <w:rPr>
      <w:vertAlign w:val="superscript"/>
    </w:rPr>
  </w:style>
  <w:style w:type="paragraph" w:styleId="Textodecomentrio">
    <w:name w:val="annotation text"/>
    <w:basedOn w:val="Normal"/>
    <w:link w:val="TextodecomentrioCarcter"/>
    <w:uiPriority w:val="99"/>
    <w:unhideWhenUsed/>
    <w:rsid w:val="00A449D9"/>
    <w:rPr>
      <w:sz w:val="20"/>
    </w:rPr>
  </w:style>
  <w:style w:type="character" w:customStyle="1" w:styleId="TextodecomentrioCarcter">
    <w:name w:val="Texto de comentário Carácter"/>
    <w:basedOn w:val="Tipodeletrapredefinidodopargrafo"/>
    <w:link w:val="Textodecomentrio"/>
    <w:uiPriority w:val="99"/>
    <w:rsid w:val="00A449D9"/>
    <w:rPr>
      <w:rFonts w:ascii="Times New Roman" w:eastAsia="MS Mincho" w:hAnsi="Times New Roman" w:cs="Times New Roman"/>
      <w:sz w:val="20"/>
      <w:szCs w:val="20"/>
    </w:rPr>
  </w:style>
  <w:style w:type="paragraph" w:styleId="Assuntodecomentrio">
    <w:name w:val="annotation subject"/>
    <w:basedOn w:val="Textodecomentrio"/>
    <w:next w:val="Textodecomentrio"/>
    <w:link w:val="AssuntodecomentrioCarcter"/>
    <w:uiPriority w:val="99"/>
    <w:semiHidden/>
    <w:unhideWhenUsed/>
    <w:rsid w:val="00A449D9"/>
    <w:rPr>
      <w:b/>
      <w:bCs/>
    </w:rPr>
  </w:style>
  <w:style w:type="character" w:customStyle="1" w:styleId="AssuntodecomentrioCarcter">
    <w:name w:val="Assunto de comentário Carácter"/>
    <w:basedOn w:val="TextodecomentrioCarcter"/>
    <w:link w:val="Assuntodecomentrio"/>
    <w:uiPriority w:val="99"/>
    <w:semiHidden/>
    <w:rsid w:val="00A449D9"/>
    <w:rPr>
      <w:rFonts w:ascii="Times New Roman" w:eastAsia="MS Mincho" w:hAnsi="Times New Roman" w:cs="Times New Roman"/>
      <w:b/>
      <w:bCs/>
      <w:sz w:val="20"/>
      <w:szCs w:val="20"/>
    </w:rPr>
  </w:style>
  <w:style w:type="paragraph" w:styleId="Textodebalo">
    <w:name w:val="Balloon Text"/>
    <w:basedOn w:val="Normal"/>
    <w:link w:val="TextodebaloCarcter"/>
    <w:uiPriority w:val="99"/>
    <w:semiHidden/>
    <w:unhideWhenUsed/>
    <w:rsid w:val="00A449D9"/>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449D9"/>
    <w:rPr>
      <w:rFonts w:ascii="Tahoma" w:eastAsia="MS Mincho" w:hAnsi="Tahoma" w:cs="Tahoma"/>
      <w:sz w:val="16"/>
      <w:szCs w:val="16"/>
    </w:rPr>
  </w:style>
  <w:style w:type="paragraph" w:styleId="Reviso">
    <w:name w:val="Revision"/>
    <w:hidden/>
    <w:uiPriority w:val="99"/>
    <w:semiHidden/>
    <w:rsid w:val="00782076"/>
    <w:pPr>
      <w:spacing w:after="0" w:line="240" w:lineRule="auto"/>
    </w:pPr>
    <w:rPr>
      <w:rFonts w:ascii="Times New Roman" w:eastAsia="MS Mincho" w:hAnsi="Times New Roman" w:cs="Times New Roman"/>
      <w:sz w:val="24"/>
      <w:szCs w:val="20"/>
    </w:rPr>
  </w:style>
  <w:style w:type="paragraph" w:styleId="PargrafodaLista">
    <w:name w:val="List Paragraph"/>
    <w:basedOn w:val="Normal"/>
    <w:uiPriority w:val="34"/>
    <w:qFormat/>
    <w:rsid w:val="004B78FC"/>
    <w:pPr>
      <w:ind w:leftChars="400" w:left="840"/>
    </w:pPr>
  </w:style>
  <w:style w:type="table" w:styleId="Tabelacomgrelha">
    <w:name w:val="Table Grid"/>
    <w:basedOn w:val="Tabelanormal"/>
    <w:uiPriority w:val="59"/>
    <w:rsid w:val="00432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F4DC1"/>
    <w:pPr>
      <w:spacing w:before="100" w:beforeAutospacing="1" w:after="100" w:afterAutospacing="1"/>
    </w:pPr>
    <w:rPr>
      <w:rFonts w:ascii="MS PGothic" w:eastAsia="MS PGothic" w:hAnsi="MS PGothic" w:cs="MS PGothic"/>
      <w:szCs w:val="24"/>
      <w:lang w:val="en-US" w:eastAsia="ja-JP"/>
    </w:rPr>
  </w:style>
  <w:style w:type="paragraph" w:styleId="Textodenotaderodap">
    <w:name w:val="footnote text"/>
    <w:basedOn w:val="Normal"/>
    <w:link w:val="TextodenotaderodapCarcter"/>
    <w:uiPriority w:val="99"/>
    <w:semiHidden/>
    <w:unhideWhenUsed/>
    <w:rsid w:val="00B93DAF"/>
    <w:rPr>
      <w:sz w:val="20"/>
    </w:rPr>
  </w:style>
  <w:style w:type="character" w:customStyle="1" w:styleId="TextodenotaderodapCarcter">
    <w:name w:val="Texto de nota de rodapé Carácter"/>
    <w:basedOn w:val="Tipodeletrapredefinidodopargrafo"/>
    <w:link w:val="Textodenotaderodap"/>
    <w:uiPriority w:val="99"/>
    <w:semiHidden/>
    <w:rsid w:val="00B93DAF"/>
    <w:rPr>
      <w:rFonts w:ascii="Times New Roman" w:eastAsia="MS Mincho" w:hAnsi="Times New Roman" w:cs="Times New Roman"/>
      <w:sz w:val="20"/>
      <w:szCs w:val="20"/>
    </w:rPr>
  </w:style>
  <w:style w:type="character" w:styleId="Refdenotaderodap">
    <w:name w:val="footnote reference"/>
    <w:basedOn w:val="Tipodeletrapredefinidodopargrafo"/>
    <w:uiPriority w:val="99"/>
    <w:semiHidden/>
    <w:unhideWhenUsed/>
    <w:rsid w:val="00B93DAF"/>
    <w:rPr>
      <w:vertAlign w:val="superscript"/>
    </w:rPr>
  </w:style>
  <w:style w:type="paragraph" w:styleId="Textosimples">
    <w:name w:val="Plain Text"/>
    <w:basedOn w:val="Normal"/>
    <w:link w:val="TextosimplesCarcter"/>
    <w:uiPriority w:val="99"/>
    <w:unhideWhenUsed/>
    <w:rsid w:val="00A051A2"/>
    <w:pPr>
      <w:widowControl w:val="0"/>
    </w:pPr>
    <w:rPr>
      <w:rFonts w:ascii="MS Gothic" w:eastAsia="MS Gothic" w:hAnsi="Courier New" w:cs="Courier New"/>
      <w:kern w:val="2"/>
      <w:sz w:val="20"/>
      <w:szCs w:val="21"/>
      <w:lang w:val="en-US" w:eastAsia="ja-JP"/>
    </w:rPr>
  </w:style>
  <w:style w:type="character" w:customStyle="1" w:styleId="TextosimplesCarcter">
    <w:name w:val="Texto simples Carácter"/>
    <w:basedOn w:val="Tipodeletrapredefinidodopargrafo"/>
    <w:link w:val="Textosimples"/>
    <w:uiPriority w:val="99"/>
    <w:rsid w:val="00A051A2"/>
    <w:rPr>
      <w:rFonts w:ascii="MS Gothic" w:eastAsia="MS Gothic" w:hAnsi="Courier New" w:cs="Courier New"/>
      <w:kern w:val="2"/>
      <w:sz w:val="20"/>
      <w:szCs w:val="21"/>
      <w:lang w:val="en-US" w:eastAsia="ja-JP"/>
    </w:rPr>
  </w:style>
  <w:style w:type="character" w:customStyle="1" w:styleId="apple-converted-space">
    <w:name w:val="apple-converted-space"/>
    <w:rsid w:val="00D225D7"/>
  </w:style>
  <w:style w:type="paragraph" w:styleId="Ttulo">
    <w:name w:val="Title"/>
    <w:basedOn w:val="Normal"/>
    <w:next w:val="Normal"/>
    <w:link w:val="TtuloCarcter"/>
    <w:uiPriority w:val="10"/>
    <w:qFormat/>
    <w:rsid w:val="006A76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6A76F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20"/>
    <w:pPr>
      <w:spacing w:after="0" w:line="240" w:lineRule="auto"/>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E76A20"/>
    <w:rPr>
      <w:rFonts w:ascii="Times New Roman" w:hAnsi="Times New Roman" w:cs="Times New Roman"/>
      <w:color w:val="0000FF"/>
      <w:u w:val="single"/>
    </w:rPr>
  </w:style>
  <w:style w:type="paragraph" w:styleId="Header">
    <w:name w:val="header"/>
    <w:basedOn w:val="Normal"/>
    <w:link w:val="HeaderChar"/>
    <w:uiPriority w:val="99"/>
    <w:rsid w:val="00E76A20"/>
    <w:pPr>
      <w:tabs>
        <w:tab w:val="center" w:pos="4536"/>
        <w:tab w:val="right" w:pos="9072"/>
      </w:tabs>
    </w:pPr>
    <w:rPr>
      <w:sz w:val="20"/>
      <w:lang w:val="fr-FR"/>
    </w:rPr>
  </w:style>
  <w:style w:type="character" w:customStyle="1" w:styleId="HeaderChar">
    <w:name w:val="Header Char"/>
    <w:basedOn w:val="DefaultParagraphFont"/>
    <w:link w:val="Header"/>
    <w:uiPriority w:val="99"/>
    <w:rsid w:val="00E76A20"/>
    <w:rPr>
      <w:rFonts w:ascii="Times New Roman" w:eastAsia="MS Mincho" w:hAnsi="Times New Roman" w:cs="Times New Roman"/>
      <w:sz w:val="20"/>
      <w:szCs w:val="20"/>
      <w:lang w:val="fr-FR"/>
    </w:rPr>
  </w:style>
  <w:style w:type="paragraph" w:styleId="Footer">
    <w:name w:val="footer"/>
    <w:basedOn w:val="Normal"/>
    <w:link w:val="FooterChar"/>
    <w:uiPriority w:val="99"/>
    <w:rsid w:val="00E76A20"/>
    <w:pPr>
      <w:tabs>
        <w:tab w:val="center" w:pos="4536"/>
        <w:tab w:val="right" w:pos="9072"/>
      </w:tabs>
    </w:pPr>
    <w:rPr>
      <w:sz w:val="20"/>
      <w:lang w:val="fr-FR"/>
    </w:rPr>
  </w:style>
  <w:style w:type="character" w:customStyle="1" w:styleId="FooterChar">
    <w:name w:val="Footer Char"/>
    <w:basedOn w:val="DefaultParagraphFont"/>
    <w:link w:val="Footer"/>
    <w:uiPriority w:val="99"/>
    <w:rsid w:val="00E76A20"/>
    <w:rPr>
      <w:rFonts w:ascii="Times New Roman" w:eastAsia="MS Mincho" w:hAnsi="Times New Roman" w:cs="Times New Roman"/>
      <w:sz w:val="20"/>
      <w:szCs w:val="20"/>
      <w:lang w:val="fr-FR"/>
    </w:rPr>
  </w:style>
  <w:style w:type="character" w:styleId="CommentReference">
    <w:name w:val="annotation reference"/>
    <w:uiPriority w:val="99"/>
    <w:semiHidden/>
    <w:unhideWhenUsed/>
    <w:rsid w:val="00E76A20"/>
    <w:rPr>
      <w:sz w:val="18"/>
      <w:szCs w:val="18"/>
    </w:rPr>
  </w:style>
  <w:style w:type="paragraph" w:styleId="EndnoteText">
    <w:name w:val="endnote text"/>
    <w:basedOn w:val="Normal"/>
    <w:link w:val="EndnoteTextChar"/>
    <w:uiPriority w:val="99"/>
    <w:semiHidden/>
    <w:unhideWhenUsed/>
    <w:rsid w:val="00E76A20"/>
    <w:rPr>
      <w:sz w:val="20"/>
      <w:lang w:val="x-none"/>
    </w:rPr>
  </w:style>
  <w:style w:type="character" w:customStyle="1" w:styleId="EndnoteTextChar">
    <w:name w:val="Endnote Text Char"/>
    <w:basedOn w:val="DefaultParagraphFont"/>
    <w:link w:val="EndnoteText"/>
    <w:uiPriority w:val="99"/>
    <w:semiHidden/>
    <w:rsid w:val="00E76A20"/>
    <w:rPr>
      <w:rFonts w:ascii="Times New Roman" w:eastAsia="MS Mincho" w:hAnsi="Times New Roman" w:cs="Times New Roman"/>
      <w:sz w:val="20"/>
      <w:szCs w:val="20"/>
      <w:lang w:val="x-none"/>
    </w:rPr>
  </w:style>
  <w:style w:type="character" w:styleId="EndnoteReference">
    <w:name w:val="endnote reference"/>
    <w:uiPriority w:val="99"/>
    <w:semiHidden/>
    <w:unhideWhenUsed/>
    <w:rsid w:val="00E76A20"/>
    <w:rPr>
      <w:vertAlign w:val="superscript"/>
    </w:rPr>
  </w:style>
  <w:style w:type="paragraph" w:styleId="CommentText">
    <w:name w:val="annotation text"/>
    <w:basedOn w:val="Normal"/>
    <w:link w:val="CommentTextChar"/>
    <w:uiPriority w:val="99"/>
    <w:unhideWhenUsed/>
    <w:rsid w:val="00A449D9"/>
    <w:rPr>
      <w:sz w:val="20"/>
    </w:rPr>
  </w:style>
  <w:style w:type="character" w:customStyle="1" w:styleId="CommentTextChar">
    <w:name w:val="Comment Text Char"/>
    <w:basedOn w:val="DefaultParagraphFont"/>
    <w:link w:val="CommentText"/>
    <w:uiPriority w:val="99"/>
    <w:rsid w:val="00A449D9"/>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49D9"/>
    <w:rPr>
      <w:b/>
      <w:bCs/>
    </w:rPr>
  </w:style>
  <w:style w:type="character" w:customStyle="1" w:styleId="CommentSubjectChar">
    <w:name w:val="Comment Subject Char"/>
    <w:basedOn w:val="CommentTextChar"/>
    <w:link w:val="CommentSubject"/>
    <w:uiPriority w:val="99"/>
    <w:semiHidden/>
    <w:rsid w:val="00A449D9"/>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A449D9"/>
    <w:rPr>
      <w:rFonts w:ascii="Tahoma" w:hAnsi="Tahoma" w:cs="Tahoma"/>
      <w:sz w:val="16"/>
      <w:szCs w:val="16"/>
    </w:rPr>
  </w:style>
  <w:style w:type="character" w:customStyle="1" w:styleId="BalloonTextChar">
    <w:name w:val="Balloon Text Char"/>
    <w:basedOn w:val="DefaultParagraphFont"/>
    <w:link w:val="BalloonText"/>
    <w:uiPriority w:val="99"/>
    <w:semiHidden/>
    <w:rsid w:val="00A449D9"/>
    <w:rPr>
      <w:rFonts w:ascii="Tahoma" w:eastAsia="MS Mincho" w:hAnsi="Tahoma" w:cs="Tahoma"/>
      <w:sz w:val="16"/>
      <w:szCs w:val="16"/>
    </w:rPr>
  </w:style>
  <w:style w:type="paragraph" w:styleId="Revision">
    <w:name w:val="Revision"/>
    <w:hidden/>
    <w:uiPriority w:val="99"/>
    <w:semiHidden/>
    <w:rsid w:val="00782076"/>
    <w:pPr>
      <w:spacing w:after="0" w:line="240" w:lineRule="auto"/>
    </w:pPr>
    <w:rPr>
      <w:rFonts w:ascii="Times New Roman" w:eastAsia="MS Mincho" w:hAnsi="Times New Roman" w:cs="Times New Roman"/>
      <w:sz w:val="24"/>
      <w:szCs w:val="20"/>
    </w:rPr>
  </w:style>
  <w:style w:type="paragraph" w:styleId="ListParagraph">
    <w:name w:val="List Paragraph"/>
    <w:basedOn w:val="Normal"/>
    <w:uiPriority w:val="34"/>
    <w:qFormat/>
    <w:rsid w:val="004B78FC"/>
    <w:pPr>
      <w:ind w:leftChars="400" w:left="840"/>
    </w:pPr>
  </w:style>
  <w:style w:type="table" w:styleId="TableGrid">
    <w:name w:val="Table Grid"/>
    <w:basedOn w:val="TableNormal"/>
    <w:uiPriority w:val="59"/>
    <w:rsid w:val="0043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4DC1"/>
    <w:pPr>
      <w:spacing w:before="100" w:beforeAutospacing="1" w:after="100" w:afterAutospacing="1"/>
    </w:pPr>
    <w:rPr>
      <w:rFonts w:ascii="MS PGothic" w:eastAsia="MS PGothic" w:hAnsi="MS PGothic" w:cs="MS PGothic"/>
      <w:szCs w:val="24"/>
      <w:lang w:val="en-US" w:eastAsia="ja-JP"/>
    </w:rPr>
  </w:style>
  <w:style w:type="paragraph" w:styleId="FootnoteText">
    <w:name w:val="footnote text"/>
    <w:basedOn w:val="Normal"/>
    <w:link w:val="FootnoteTextChar"/>
    <w:uiPriority w:val="99"/>
    <w:semiHidden/>
    <w:unhideWhenUsed/>
    <w:rsid w:val="00B93DAF"/>
    <w:rPr>
      <w:sz w:val="20"/>
    </w:rPr>
  </w:style>
  <w:style w:type="character" w:customStyle="1" w:styleId="FootnoteTextChar">
    <w:name w:val="Footnote Text Char"/>
    <w:basedOn w:val="DefaultParagraphFont"/>
    <w:link w:val="FootnoteText"/>
    <w:uiPriority w:val="99"/>
    <w:semiHidden/>
    <w:rsid w:val="00B93DAF"/>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B93DAF"/>
    <w:rPr>
      <w:vertAlign w:val="superscript"/>
    </w:rPr>
  </w:style>
  <w:style w:type="paragraph" w:styleId="PlainText">
    <w:name w:val="Plain Text"/>
    <w:basedOn w:val="Normal"/>
    <w:link w:val="PlainTextChar"/>
    <w:uiPriority w:val="99"/>
    <w:unhideWhenUsed/>
    <w:rsid w:val="00A051A2"/>
    <w:pPr>
      <w:widowControl w:val="0"/>
    </w:pPr>
    <w:rPr>
      <w:rFonts w:ascii="MS Gothic" w:eastAsia="MS Gothic" w:hAnsi="Courier New" w:cs="Courier New"/>
      <w:kern w:val="2"/>
      <w:sz w:val="20"/>
      <w:szCs w:val="21"/>
      <w:lang w:val="en-US" w:eastAsia="ja-JP"/>
    </w:rPr>
  </w:style>
  <w:style w:type="character" w:customStyle="1" w:styleId="PlainTextChar">
    <w:name w:val="Plain Text Char"/>
    <w:basedOn w:val="DefaultParagraphFont"/>
    <w:link w:val="PlainText"/>
    <w:uiPriority w:val="99"/>
    <w:rsid w:val="00A051A2"/>
    <w:rPr>
      <w:rFonts w:ascii="MS Gothic" w:eastAsia="MS Gothic" w:hAnsi="Courier New" w:cs="Courier New"/>
      <w:kern w:val="2"/>
      <w:sz w:val="20"/>
      <w:szCs w:val="21"/>
      <w:lang w:val="en-US" w:eastAsia="ja-JP"/>
    </w:rPr>
  </w:style>
  <w:style w:type="character" w:customStyle="1" w:styleId="apple-converted-space">
    <w:name w:val="apple-converted-space"/>
    <w:rsid w:val="00D225D7"/>
  </w:style>
  <w:style w:type="paragraph" w:styleId="Title">
    <w:name w:val="Title"/>
    <w:basedOn w:val="Normal"/>
    <w:next w:val="Normal"/>
    <w:link w:val="TitleChar"/>
    <w:uiPriority w:val="10"/>
    <w:qFormat/>
    <w:rsid w:val="006A76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76F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518941">
      <w:bodyDiv w:val="1"/>
      <w:marLeft w:val="0"/>
      <w:marRight w:val="0"/>
      <w:marTop w:val="0"/>
      <w:marBottom w:val="0"/>
      <w:divBdr>
        <w:top w:val="none" w:sz="0" w:space="0" w:color="auto"/>
        <w:left w:val="none" w:sz="0" w:space="0" w:color="auto"/>
        <w:bottom w:val="none" w:sz="0" w:space="0" w:color="auto"/>
        <w:right w:val="none" w:sz="0" w:space="0" w:color="auto"/>
      </w:divBdr>
    </w:div>
    <w:div w:id="97144303">
      <w:bodyDiv w:val="1"/>
      <w:marLeft w:val="0"/>
      <w:marRight w:val="0"/>
      <w:marTop w:val="0"/>
      <w:marBottom w:val="0"/>
      <w:divBdr>
        <w:top w:val="none" w:sz="0" w:space="0" w:color="auto"/>
        <w:left w:val="none" w:sz="0" w:space="0" w:color="auto"/>
        <w:bottom w:val="none" w:sz="0" w:space="0" w:color="auto"/>
        <w:right w:val="none" w:sz="0" w:space="0" w:color="auto"/>
      </w:divBdr>
    </w:div>
    <w:div w:id="121462385">
      <w:bodyDiv w:val="1"/>
      <w:marLeft w:val="0"/>
      <w:marRight w:val="0"/>
      <w:marTop w:val="0"/>
      <w:marBottom w:val="0"/>
      <w:divBdr>
        <w:top w:val="none" w:sz="0" w:space="0" w:color="auto"/>
        <w:left w:val="none" w:sz="0" w:space="0" w:color="auto"/>
        <w:bottom w:val="none" w:sz="0" w:space="0" w:color="auto"/>
        <w:right w:val="none" w:sz="0" w:space="0" w:color="auto"/>
      </w:divBdr>
    </w:div>
    <w:div w:id="127206692">
      <w:bodyDiv w:val="1"/>
      <w:marLeft w:val="0"/>
      <w:marRight w:val="0"/>
      <w:marTop w:val="0"/>
      <w:marBottom w:val="0"/>
      <w:divBdr>
        <w:top w:val="none" w:sz="0" w:space="0" w:color="auto"/>
        <w:left w:val="none" w:sz="0" w:space="0" w:color="auto"/>
        <w:bottom w:val="none" w:sz="0" w:space="0" w:color="auto"/>
        <w:right w:val="none" w:sz="0" w:space="0" w:color="auto"/>
      </w:divBdr>
    </w:div>
    <w:div w:id="156964671">
      <w:bodyDiv w:val="1"/>
      <w:marLeft w:val="0"/>
      <w:marRight w:val="0"/>
      <w:marTop w:val="0"/>
      <w:marBottom w:val="0"/>
      <w:divBdr>
        <w:top w:val="none" w:sz="0" w:space="0" w:color="auto"/>
        <w:left w:val="none" w:sz="0" w:space="0" w:color="auto"/>
        <w:bottom w:val="none" w:sz="0" w:space="0" w:color="auto"/>
        <w:right w:val="none" w:sz="0" w:space="0" w:color="auto"/>
      </w:divBdr>
    </w:div>
    <w:div w:id="171536436">
      <w:bodyDiv w:val="1"/>
      <w:marLeft w:val="0"/>
      <w:marRight w:val="0"/>
      <w:marTop w:val="0"/>
      <w:marBottom w:val="0"/>
      <w:divBdr>
        <w:top w:val="none" w:sz="0" w:space="0" w:color="auto"/>
        <w:left w:val="none" w:sz="0" w:space="0" w:color="auto"/>
        <w:bottom w:val="none" w:sz="0" w:space="0" w:color="auto"/>
        <w:right w:val="none" w:sz="0" w:space="0" w:color="auto"/>
      </w:divBdr>
    </w:div>
    <w:div w:id="190921560">
      <w:bodyDiv w:val="1"/>
      <w:marLeft w:val="0"/>
      <w:marRight w:val="0"/>
      <w:marTop w:val="0"/>
      <w:marBottom w:val="0"/>
      <w:divBdr>
        <w:top w:val="none" w:sz="0" w:space="0" w:color="auto"/>
        <w:left w:val="none" w:sz="0" w:space="0" w:color="auto"/>
        <w:bottom w:val="none" w:sz="0" w:space="0" w:color="auto"/>
        <w:right w:val="none" w:sz="0" w:space="0" w:color="auto"/>
      </w:divBdr>
    </w:div>
    <w:div w:id="231888496">
      <w:bodyDiv w:val="1"/>
      <w:marLeft w:val="0"/>
      <w:marRight w:val="0"/>
      <w:marTop w:val="0"/>
      <w:marBottom w:val="0"/>
      <w:divBdr>
        <w:top w:val="none" w:sz="0" w:space="0" w:color="auto"/>
        <w:left w:val="none" w:sz="0" w:space="0" w:color="auto"/>
        <w:bottom w:val="none" w:sz="0" w:space="0" w:color="auto"/>
        <w:right w:val="none" w:sz="0" w:space="0" w:color="auto"/>
      </w:divBdr>
    </w:div>
    <w:div w:id="348794781">
      <w:bodyDiv w:val="1"/>
      <w:marLeft w:val="0"/>
      <w:marRight w:val="0"/>
      <w:marTop w:val="0"/>
      <w:marBottom w:val="0"/>
      <w:divBdr>
        <w:top w:val="none" w:sz="0" w:space="0" w:color="auto"/>
        <w:left w:val="none" w:sz="0" w:space="0" w:color="auto"/>
        <w:bottom w:val="none" w:sz="0" w:space="0" w:color="auto"/>
        <w:right w:val="none" w:sz="0" w:space="0" w:color="auto"/>
      </w:divBdr>
    </w:div>
    <w:div w:id="405152332">
      <w:bodyDiv w:val="1"/>
      <w:marLeft w:val="0"/>
      <w:marRight w:val="0"/>
      <w:marTop w:val="0"/>
      <w:marBottom w:val="0"/>
      <w:divBdr>
        <w:top w:val="none" w:sz="0" w:space="0" w:color="auto"/>
        <w:left w:val="none" w:sz="0" w:space="0" w:color="auto"/>
        <w:bottom w:val="none" w:sz="0" w:space="0" w:color="auto"/>
        <w:right w:val="none" w:sz="0" w:space="0" w:color="auto"/>
      </w:divBdr>
    </w:div>
    <w:div w:id="437334577">
      <w:bodyDiv w:val="1"/>
      <w:marLeft w:val="0"/>
      <w:marRight w:val="0"/>
      <w:marTop w:val="0"/>
      <w:marBottom w:val="0"/>
      <w:divBdr>
        <w:top w:val="none" w:sz="0" w:space="0" w:color="auto"/>
        <w:left w:val="none" w:sz="0" w:space="0" w:color="auto"/>
        <w:bottom w:val="none" w:sz="0" w:space="0" w:color="auto"/>
        <w:right w:val="none" w:sz="0" w:space="0" w:color="auto"/>
      </w:divBdr>
      <w:divsChild>
        <w:div w:id="144709060">
          <w:marLeft w:val="360"/>
          <w:marRight w:val="0"/>
          <w:marTop w:val="0"/>
          <w:marBottom w:val="0"/>
          <w:divBdr>
            <w:top w:val="none" w:sz="0" w:space="0" w:color="auto"/>
            <w:left w:val="none" w:sz="0" w:space="0" w:color="auto"/>
            <w:bottom w:val="none" w:sz="0" w:space="0" w:color="auto"/>
            <w:right w:val="none" w:sz="0" w:space="0" w:color="auto"/>
          </w:divBdr>
        </w:div>
      </w:divsChild>
    </w:div>
    <w:div w:id="459374354">
      <w:bodyDiv w:val="1"/>
      <w:marLeft w:val="0"/>
      <w:marRight w:val="0"/>
      <w:marTop w:val="0"/>
      <w:marBottom w:val="0"/>
      <w:divBdr>
        <w:top w:val="none" w:sz="0" w:space="0" w:color="auto"/>
        <w:left w:val="none" w:sz="0" w:space="0" w:color="auto"/>
        <w:bottom w:val="none" w:sz="0" w:space="0" w:color="auto"/>
        <w:right w:val="none" w:sz="0" w:space="0" w:color="auto"/>
      </w:divBdr>
    </w:div>
    <w:div w:id="475489042">
      <w:bodyDiv w:val="1"/>
      <w:marLeft w:val="0"/>
      <w:marRight w:val="0"/>
      <w:marTop w:val="0"/>
      <w:marBottom w:val="0"/>
      <w:divBdr>
        <w:top w:val="none" w:sz="0" w:space="0" w:color="auto"/>
        <w:left w:val="none" w:sz="0" w:space="0" w:color="auto"/>
        <w:bottom w:val="none" w:sz="0" w:space="0" w:color="auto"/>
        <w:right w:val="none" w:sz="0" w:space="0" w:color="auto"/>
      </w:divBdr>
    </w:div>
    <w:div w:id="546797029">
      <w:bodyDiv w:val="1"/>
      <w:marLeft w:val="0"/>
      <w:marRight w:val="0"/>
      <w:marTop w:val="0"/>
      <w:marBottom w:val="0"/>
      <w:divBdr>
        <w:top w:val="none" w:sz="0" w:space="0" w:color="auto"/>
        <w:left w:val="none" w:sz="0" w:space="0" w:color="auto"/>
        <w:bottom w:val="none" w:sz="0" w:space="0" w:color="auto"/>
        <w:right w:val="none" w:sz="0" w:space="0" w:color="auto"/>
      </w:divBdr>
    </w:div>
    <w:div w:id="592208889">
      <w:bodyDiv w:val="1"/>
      <w:marLeft w:val="0"/>
      <w:marRight w:val="0"/>
      <w:marTop w:val="0"/>
      <w:marBottom w:val="0"/>
      <w:divBdr>
        <w:top w:val="none" w:sz="0" w:space="0" w:color="auto"/>
        <w:left w:val="none" w:sz="0" w:space="0" w:color="auto"/>
        <w:bottom w:val="none" w:sz="0" w:space="0" w:color="auto"/>
        <w:right w:val="none" w:sz="0" w:space="0" w:color="auto"/>
      </w:divBdr>
    </w:div>
    <w:div w:id="789517489">
      <w:bodyDiv w:val="1"/>
      <w:marLeft w:val="0"/>
      <w:marRight w:val="0"/>
      <w:marTop w:val="0"/>
      <w:marBottom w:val="0"/>
      <w:divBdr>
        <w:top w:val="none" w:sz="0" w:space="0" w:color="auto"/>
        <w:left w:val="none" w:sz="0" w:space="0" w:color="auto"/>
        <w:bottom w:val="none" w:sz="0" w:space="0" w:color="auto"/>
        <w:right w:val="none" w:sz="0" w:space="0" w:color="auto"/>
      </w:divBdr>
    </w:div>
    <w:div w:id="813450988">
      <w:bodyDiv w:val="1"/>
      <w:marLeft w:val="0"/>
      <w:marRight w:val="0"/>
      <w:marTop w:val="0"/>
      <w:marBottom w:val="0"/>
      <w:divBdr>
        <w:top w:val="none" w:sz="0" w:space="0" w:color="auto"/>
        <w:left w:val="none" w:sz="0" w:space="0" w:color="auto"/>
        <w:bottom w:val="none" w:sz="0" w:space="0" w:color="auto"/>
        <w:right w:val="none" w:sz="0" w:space="0" w:color="auto"/>
      </w:divBdr>
    </w:div>
    <w:div w:id="815296169">
      <w:bodyDiv w:val="1"/>
      <w:marLeft w:val="0"/>
      <w:marRight w:val="0"/>
      <w:marTop w:val="0"/>
      <w:marBottom w:val="0"/>
      <w:divBdr>
        <w:top w:val="none" w:sz="0" w:space="0" w:color="auto"/>
        <w:left w:val="none" w:sz="0" w:space="0" w:color="auto"/>
        <w:bottom w:val="none" w:sz="0" w:space="0" w:color="auto"/>
        <w:right w:val="none" w:sz="0" w:space="0" w:color="auto"/>
      </w:divBdr>
    </w:div>
    <w:div w:id="887494231">
      <w:bodyDiv w:val="1"/>
      <w:marLeft w:val="0"/>
      <w:marRight w:val="0"/>
      <w:marTop w:val="0"/>
      <w:marBottom w:val="0"/>
      <w:divBdr>
        <w:top w:val="none" w:sz="0" w:space="0" w:color="auto"/>
        <w:left w:val="none" w:sz="0" w:space="0" w:color="auto"/>
        <w:bottom w:val="none" w:sz="0" w:space="0" w:color="auto"/>
        <w:right w:val="none" w:sz="0" w:space="0" w:color="auto"/>
      </w:divBdr>
      <w:divsChild>
        <w:div w:id="1555387643">
          <w:marLeft w:val="360"/>
          <w:marRight w:val="0"/>
          <w:marTop w:val="0"/>
          <w:marBottom w:val="0"/>
          <w:divBdr>
            <w:top w:val="none" w:sz="0" w:space="0" w:color="auto"/>
            <w:left w:val="none" w:sz="0" w:space="0" w:color="auto"/>
            <w:bottom w:val="none" w:sz="0" w:space="0" w:color="auto"/>
            <w:right w:val="none" w:sz="0" w:space="0" w:color="auto"/>
          </w:divBdr>
        </w:div>
      </w:divsChild>
    </w:div>
    <w:div w:id="905795925">
      <w:bodyDiv w:val="1"/>
      <w:marLeft w:val="0"/>
      <w:marRight w:val="0"/>
      <w:marTop w:val="0"/>
      <w:marBottom w:val="0"/>
      <w:divBdr>
        <w:top w:val="none" w:sz="0" w:space="0" w:color="auto"/>
        <w:left w:val="none" w:sz="0" w:space="0" w:color="auto"/>
        <w:bottom w:val="none" w:sz="0" w:space="0" w:color="auto"/>
        <w:right w:val="none" w:sz="0" w:space="0" w:color="auto"/>
      </w:divBdr>
    </w:div>
    <w:div w:id="981613778">
      <w:bodyDiv w:val="1"/>
      <w:marLeft w:val="0"/>
      <w:marRight w:val="0"/>
      <w:marTop w:val="0"/>
      <w:marBottom w:val="0"/>
      <w:divBdr>
        <w:top w:val="none" w:sz="0" w:space="0" w:color="auto"/>
        <w:left w:val="none" w:sz="0" w:space="0" w:color="auto"/>
        <w:bottom w:val="none" w:sz="0" w:space="0" w:color="auto"/>
        <w:right w:val="none" w:sz="0" w:space="0" w:color="auto"/>
      </w:divBdr>
    </w:div>
    <w:div w:id="994644255">
      <w:bodyDiv w:val="1"/>
      <w:marLeft w:val="0"/>
      <w:marRight w:val="0"/>
      <w:marTop w:val="0"/>
      <w:marBottom w:val="0"/>
      <w:divBdr>
        <w:top w:val="none" w:sz="0" w:space="0" w:color="auto"/>
        <w:left w:val="none" w:sz="0" w:space="0" w:color="auto"/>
        <w:bottom w:val="none" w:sz="0" w:space="0" w:color="auto"/>
        <w:right w:val="none" w:sz="0" w:space="0" w:color="auto"/>
      </w:divBdr>
    </w:div>
    <w:div w:id="1076783079">
      <w:bodyDiv w:val="1"/>
      <w:marLeft w:val="0"/>
      <w:marRight w:val="0"/>
      <w:marTop w:val="0"/>
      <w:marBottom w:val="0"/>
      <w:divBdr>
        <w:top w:val="none" w:sz="0" w:space="0" w:color="auto"/>
        <w:left w:val="none" w:sz="0" w:space="0" w:color="auto"/>
        <w:bottom w:val="none" w:sz="0" w:space="0" w:color="auto"/>
        <w:right w:val="none" w:sz="0" w:space="0" w:color="auto"/>
      </w:divBdr>
    </w:div>
    <w:div w:id="1179930455">
      <w:bodyDiv w:val="1"/>
      <w:marLeft w:val="0"/>
      <w:marRight w:val="0"/>
      <w:marTop w:val="0"/>
      <w:marBottom w:val="0"/>
      <w:divBdr>
        <w:top w:val="none" w:sz="0" w:space="0" w:color="auto"/>
        <w:left w:val="none" w:sz="0" w:space="0" w:color="auto"/>
        <w:bottom w:val="none" w:sz="0" w:space="0" w:color="auto"/>
        <w:right w:val="none" w:sz="0" w:space="0" w:color="auto"/>
      </w:divBdr>
      <w:divsChild>
        <w:div w:id="252737878">
          <w:marLeft w:val="274"/>
          <w:marRight w:val="0"/>
          <w:marTop w:val="0"/>
          <w:marBottom w:val="0"/>
          <w:divBdr>
            <w:top w:val="none" w:sz="0" w:space="0" w:color="auto"/>
            <w:left w:val="none" w:sz="0" w:space="0" w:color="auto"/>
            <w:bottom w:val="none" w:sz="0" w:space="0" w:color="auto"/>
            <w:right w:val="none" w:sz="0" w:space="0" w:color="auto"/>
          </w:divBdr>
        </w:div>
        <w:div w:id="39211981">
          <w:marLeft w:val="274"/>
          <w:marRight w:val="0"/>
          <w:marTop w:val="0"/>
          <w:marBottom w:val="0"/>
          <w:divBdr>
            <w:top w:val="none" w:sz="0" w:space="0" w:color="auto"/>
            <w:left w:val="none" w:sz="0" w:space="0" w:color="auto"/>
            <w:bottom w:val="none" w:sz="0" w:space="0" w:color="auto"/>
            <w:right w:val="none" w:sz="0" w:space="0" w:color="auto"/>
          </w:divBdr>
        </w:div>
        <w:div w:id="298464299">
          <w:marLeft w:val="274"/>
          <w:marRight w:val="0"/>
          <w:marTop w:val="0"/>
          <w:marBottom w:val="0"/>
          <w:divBdr>
            <w:top w:val="none" w:sz="0" w:space="0" w:color="auto"/>
            <w:left w:val="none" w:sz="0" w:space="0" w:color="auto"/>
            <w:bottom w:val="none" w:sz="0" w:space="0" w:color="auto"/>
            <w:right w:val="none" w:sz="0" w:space="0" w:color="auto"/>
          </w:divBdr>
        </w:div>
        <w:div w:id="2027976125">
          <w:marLeft w:val="274"/>
          <w:marRight w:val="0"/>
          <w:marTop w:val="58"/>
          <w:marBottom w:val="0"/>
          <w:divBdr>
            <w:top w:val="none" w:sz="0" w:space="0" w:color="auto"/>
            <w:left w:val="none" w:sz="0" w:space="0" w:color="auto"/>
            <w:bottom w:val="none" w:sz="0" w:space="0" w:color="auto"/>
            <w:right w:val="none" w:sz="0" w:space="0" w:color="auto"/>
          </w:divBdr>
        </w:div>
        <w:div w:id="591551279">
          <w:marLeft w:val="274"/>
          <w:marRight w:val="0"/>
          <w:marTop w:val="0"/>
          <w:marBottom w:val="0"/>
          <w:divBdr>
            <w:top w:val="none" w:sz="0" w:space="0" w:color="auto"/>
            <w:left w:val="none" w:sz="0" w:space="0" w:color="auto"/>
            <w:bottom w:val="none" w:sz="0" w:space="0" w:color="auto"/>
            <w:right w:val="none" w:sz="0" w:space="0" w:color="auto"/>
          </w:divBdr>
        </w:div>
        <w:div w:id="1246652075">
          <w:marLeft w:val="274"/>
          <w:marRight w:val="0"/>
          <w:marTop w:val="0"/>
          <w:marBottom w:val="0"/>
          <w:divBdr>
            <w:top w:val="none" w:sz="0" w:space="0" w:color="auto"/>
            <w:left w:val="none" w:sz="0" w:space="0" w:color="auto"/>
            <w:bottom w:val="none" w:sz="0" w:space="0" w:color="auto"/>
            <w:right w:val="none" w:sz="0" w:space="0" w:color="auto"/>
          </w:divBdr>
        </w:div>
      </w:divsChild>
    </w:div>
    <w:div w:id="1270308521">
      <w:bodyDiv w:val="1"/>
      <w:marLeft w:val="0"/>
      <w:marRight w:val="0"/>
      <w:marTop w:val="0"/>
      <w:marBottom w:val="0"/>
      <w:divBdr>
        <w:top w:val="none" w:sz="0" w:space="0" w:color="auto"/>
        <w:left w:val="none" w:sz="0" w:space="0" w:color="auto"/>
        <w:bottom w:val="none" w:sz="0" w:space="0" w:color="auto"/>
        <w:right w:val="none" w:sz="0" w:space="0" w:color="auto"/>
      </w:divBdr>
    </w:div>
    <w:div w:id="1301350802">
      <w:bodyDiv w:val="1"/>
      <w:marLeft w:val="0"/>
      <w:marRight w:val="0"/>
      <w:marTop w:val="0"/>
      <w:marBottom w:val="0"/>
      <w:divBdr>
        <w:top w:val="none" w:sz="0" w:space="0" w:color="auto"/>
        <w:left w:val="none" w:sz="0" w:space="0" w:color="auto"/>
        <w:bottom w:val="none" w:sz="0" w:space="0" w:color="auto"/>
        <w:right w:val="none" w:sz="0" w:space="0" w:color="auto"/>
      </w:divBdr>
    </w:div>
    <w:div w:id="1376615429">
      <w:bodyDiv w:val="1"/>
      <w:marLeft w:val="0"/>
      <w:marRight w:val="0"/>
      <w:marTop w:val="0"/>
      <w:marBottom w:val="0"/>
      <w:divBdr>
        <w:top w:val="none" w:sz="0" w:space="0" w:color="auto"/>
        <w:left w:val="none" w:sz="0" w:space="0" w:color="auto"/>
        <w:bottom w:val="none" w:sz="0" w:space="0" w:color="auto"/>
        <w:right w:val="none" w:sz="0" w:space="0" w:color="auto"/>
      </w:divBdr>
    </w:div>
    <w:div w:id="1412123644">
      <w:bodyDiv w:val="1"/>
      <w:marLeft w:val="0"/>
      <w:marRight w:val="0"/>
      <w:marTop w:val="0"/>
      <w:marBottom w:val="0"/>
      <w:divBdr>
        <w:top w:val="none" w:sz="0" w:space="0" w:color="auto"/>
        <w:left w:val="none" w:sz="0" w:space="0" w:color="auto"/>
        <w:bottom w:val="none" w:sz="0" w:space="0" w:color="auto"/>
        <w:right w:val="none" w:sz="0" w:space="0" w:color="auto"/>
      </w:divBdr>
    </w:div>
    <w:div w:id="1459490308">
      <w:bodyDiv w:val="1"/>
      <w:marLeft w:val="0"/>
      <w:marRight w:val="0"/>
      <w:marTop w:val="0"/>
      <w:marBottom w:val="0"/>
      <w:divBdr>
        <w:top w:val="none" w:sz="0" w:space="0" w:color="auto"/>
        <w:left w:val="none" w:sz="0" w:space="0" w:color="auto"/>
        <w:bottom w:val="none" w:sz="0" w:space="0" w:color="auto"/>
        <w:right w:val="none" w:sz="0" w:space="0" w:color="auto"/>
      </w:divBdr>
    </w:div>
    <w:div w:id="1564678526">
      <w:bodyDiv w:val="1"/>
      <w:marLeft w:val="0"/>
      <w:marRight w:val="0"/>
      <w:marTop w:val="0"/>
      <w:marBottom w:val="0"/>
      <w:divBdr>
        <w:top w:val="none" w:sz="0" w:space="0" w:color="auto"/>
        <w:left w:val="none" w:sz="0" w:space="0" w:color="auto"/>
        <w:bottom w:val="none" w:sz="0" w:space="0" w:color="auto"/>
        <w:right w:val="none" w:sz="0" w:space="0" w:color="auto"/>
      </w:divBdr>
    </w:div>
    <w:div w:id="1627421414">
      <w:bodyDiv w:val="1"/>
      <w:marLeft w:val="0"/>
      <w:marRight w:val="0"/>
      <w:marTop w:val="0"/>
      <w:marBottom w:val="0"/>
      <w:divBdr>
        <w:top w:val="none" w:sz="0" w:space="0" w:color="auto"/>
        <w:left w:val="none" w:sz="0" w:space="0" w:color="auto"/>
        <w:bottom w:val="none" w:sz="0" w:space="0" w:color="auto"/>
        <w:right w:val="none" w:sz="0" w:space="0" w:color="auto"/>
      </w:divBdr>
    </w:div>
    <w:div w:id="1635677102">
      <w:bodyDiv w:val="1"/>
      <w:marLeft w:val="0"/>
      <w:marRight w:val="0"/>
      <w:marTop w:val="0"/>
      <w:marBottom w:val="0"/>
      <w:divBdr>
        <w:top w:val="none" w:sz="0" w:space="0" w:color="auto"/>
        <w:left w:val="none" w:sz="0" w:space="0" w:color="auto"/>
        <w:bottom w:val="none" w:sz="0" w:space="0" w:color="auto"/>
        <w:right w:val="none" w:sz="0" w:space="0" w:color="auto"/>
      </w:divBdr>
      <w:divsChild>
        <w:div w:id="1057316913">
          <w:marLeft w:val="274"/>
          <w:marRight w:val="0"/>
          <w:marTop w:val="0"/>
          <w:marBottom w:val="0"/>
          <w:divBdr>
            <w:top w:val="none" w:sz="0" w:space="0" w:color="auto"/>
            <w:left w:val="none" w:sz="0" w:space="0" w:color="auto"/>
            <w:bottom w:val="none" w:sz="0" w:space="0" w:color="auto"/>
            <w:right w:val="none" w:sz="0" w:space="0" w:color="auto"/>
          </w:divBdr>
        </w:div>
      </w:divsChild>
    </w:div>
    <w:div w:id="1777366282">
      <w:bodyDiv w:val="1"/>
      <w:marLeft w:val="0"/>
      <w:marRight w:val="0"/>
      <w:marTop w:val="0"/>
      <w:marBottom w:val="0"/>
      <w:divBdr>
        <w:top w:val="none" w:sz="0" w:space="0" w:color="auto"/>
        <w:left w:val="none" w:sz="0" w:space="0" w:color="auto"/>
        <w:bottom w:val="none" w:sz="0" w:space="0" w:color="auto"/>
        <w:right w:val="none" w:sz="0" w:space="0" w:color="auto"/>
      </w:divBdr>
    </w:div>
    <w:div w:id="1886913057">
      <w:bodyDiv w:val="1"/>
      <w:marLeft w:val="0"/>
      <w:marRight w:val="0"/>
      <w:marTop w:val="0"/>
      <w:marBottom w:val="0"/>
      <w:divBdr>
        <w:top w:val="none" w:sz="0" w:space="0" w:color="auto"/>
        <w:left w:val="none" w:sz="0" w:space="0" w:color="auto"/>
        <w:bottom w:val="none" w:sz="0" w:space="0" w:color="auto"/>
        <w:right w:val="none" w:sz="0" w:space="0" w:color="auto"/>
      </w:divBdr>
    </w:div>
    <w:div w:id="1898054512">
      <w:bodyDiv w:val="1"/>
      <w:marLeft w:val="0"/>
      <w:marRight w:val="0"/>
      <w:marTop w:val="0"/>
      <w:marBottom w:val="0"/>
      <w:divBdr>
        <w:top w:val="none" w:sz="0" w:space="0" w:color="auto"/>
        <w:left w:val="none" w:sz="0" w:space="0" w:color="auto"/>
        <w:bottom w:val="none" w:sz="0" w:space="0" w:color="auto"/>
        <w:right w:val="none" w:sz="0" w:space="0" w:color="auto"/>
      </w:divBdr>
    </w:div>
    <w:div w:id="1898127321">
      <w:bodyDiv w:val="1"/>
      <w:marLeft w:val="0"/>
      <w:marRight w:val="0"/>
      <w:marTop w:val="0"/>
      <w:marBottom w:val="0"/>
      <w:divBdr>
        <w:top w:val="none" w:sz="0" w:space="0" w:color="auto"/>
        <w:left w:val="none" w:sz="0" w:space="0" w:color="auto"/>
        <w:bottom w:val="none" w:sz="0" w:space="0" w:color="auto"/>
        <w:right w:val="none" w:sz="0" w:space="0" w:color="auto"/>
      </w:divBdr>
    </w:div>
    <w:div w:id="2111660195">
      <w:bodyDiv w:val="1"/>
      <w:marLeft w:val="0"/>
      <w:marRight w:val="0"/>
      <w:marTop w:val="0"/>
      <w:marBottom w:val="0"/>
      <w:divBdr>
        <w:top w:val="none" w:sz="0" w:space="0" w:color="auto"/>
        <w:left w:val="none" w:sz="0" w:space="0" w:color="auto"/>
        <w:bottom w:val="none" w:sz="0" w:space="0" w:color="auto"/>
        <w:right w:val="none" w:sz="0" w:space="0" w:color="auto"/>
      </w:divBdr>
    </w:div>
    <w:div w:id="213039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n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ny.co.uk/electronics/cyber-shot-compact-cameras/dsc-rx1rm2" TargetMode="External"/><Relationship Id="rId2" Type="http://schemas.openxmlformats.org/officeDocument/2006/relationships/numbering" Target="numbering.xml"/><Relationship Id="rId16" Type="http://schemas.openxmlformats.org/officeDocument/2006/relationships/theme" Target="theme/theme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ny.pt/electronics/camaras-lentes-amoviveis/ilce-7rm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ny.pt/electronics/camaras-lentes-amoviveis/ilce-7sm2" TargetMode="External"/><Relationship Id="rId4" Type="http://schemas.openxmlformats.org/officeDocument/2006/relationships/settings" Target="settings.xml"/><Relationship Id="rId9" Type="http://schemas.openxmlformats.org/officeDocument/2006/relationships/hyperlink" Target="https://www.sony.pt/electronics/camaras-lentes-amoviveis/ilce-7m2-body-kit" TargetMode="External"/><Relationship Id="rId14"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2C643-FF3D-49F7-A949-8C1D592B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2184</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 Europe</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David</dc:creator>
  <cp:lastModifiedBy>Dulce Velez</cp:lastModifiedBy>
  <cp:revision>6</cp:revision>
  <cp:lastPrinted>2015-08-21T00:30:00Z</cp:lastPrinted>
  <dcterms:created xsi:type="dcterms:W3CDTF">2015-11-04T16:08:00Z</dcterms:created>
  <dcterms:modified xsi:type="dcterms:W3CDTF">2015-11-05T16:39:00Z</dcterms:modified>
</cp:coreProperties>
</file>