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42B0DECE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E70730" w:rsidRPr="00E70730">
        <w:rPr>
          <w:rFonts w:ascii="Be Vietnam Pro" w:hAnsi="Be Vietnam Pro" w:cs="Arial"/>
          <w:b/>
          <w:sz w:val="28"/>
          <w:szCs w:val="28"/>
        </w:rPr>
        <w:t>15</w:t>
      </w:r>
      <w:r w:rsidR="00F744F3">
        <w:rPr>
          <w:rFonts w:ascii="Be Vietnam Pro" w:hAnsi="Be Vietnam Pro" w:cs="Arial"/>
          <w:b/>
          <w:sz w:val="28"/>
          <w:szCs w:val="28"/>
        </w:rPr>
        <w:t xml:space="preserve">. </w:t>
      </w:r>
      <w:r w:rsidR="00D9186F" w:rsidRPr="00D9186F">
        <w:rPr>
          <w:rFonts w:ascii="Be Vietnam Pro" w:hAnsi="Be Vietnam Pro" w:cs="Arial"/>
          <w:b/>
          <w:sz w:val="28"/>
          <w:szCs w:val="28"/>
        </w:rPr>
        <w:t>Oktober</w:t>
      </w:r>
      <w:r w:rsidRPr="00D9186F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D9186F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7934C41B" w:rsidR="00334362" w:rsidRPr="00EB331B" w:rsidRDefault="00F31473">
      <w:pPr>
        <w:rPr>
          <w:rFonts w:ascii="Be Vietnam Pro" w:hAnsi="Be Vietnam Pro" w:cs="Arial"/>
          <w:b/>
          <w:sz w:val="28"/>
          <w:szCs w:val="28"/>
        </w:rPr>
      </w:pPr>
      <w:r w:rsidRPr="00F31473">
        <w:rPr>
          <w:rFonts w:ascii="Be Vietnam Pro" w:hAnsi="Be Vietnam Pro" w:cs="Arial"/>
          <w:b/>
          <w:sz w:val="28"/>
          <w:szCs w:val="28"/>
        </w:rPr>
        <w:t>Brandenburg stärkt die touristische Nebensaison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 </w:t>
      </w:r>
    </w:p>
    <w:p w14:paraId="576C5CD2" w14:textId="5BE6525A" w:rsidR="006B3495" w:rsidRPr="009C249D" w:rsidRDefault="00F31473" w:rsidP="00E91241">
      <w:pPr>
        <w:rPr>
          <w:rFonts w:ascii="Be Vietnam Pro" w:hAnsi="Be Vietnam Pro" w:cs="Arial"/>
          <w:b/>
          <w:sz w:val="24"/>
          <w:szCs w:val="24"/>
        </w:rPr>
      </w:pPr>
      <w:r w:rsidRPr="00F31473">
        <w:rPr>
          <w:rFonts w:ascii="Be Vietnam Pro" w:hAnsi="Be Vietnam Pro" w:cs="Arial"/>
          <w:b/>
          <w:sz w:val="24"/>
          <w:szCs w:val="24"/>
        </w:rPr>
        <w:t xml:space="preserve">TMB startet </w:t>
      </w:r>
      <w:r>
        <w:rPr>
          <w:rFonts w:ascii="Be Vietnam Pro" w:hAnsi="Be Vietnam Pro" w:cs="Arial"/>
          <w:b/>
          <w:sz w:val="24"/>
          <w:szCs w:val="24"/>
        </w:rPr>
        <w:t xml:space="preserve">neue </w:t>
      </w:r>
      <w:r w:rsidRPr="00F31473">
        <w:rPr>
          <w:rFonts w:ascii="Be Vietnam Pro" w:hAnsi="Be Vietnam Pro" w:cs="Arial"/>
          <w:b/>
          <w:sz w:val="24"/>
          <w:szCs w:val="24"/>
        </w:rPr>
        <w:t>Herbst-/Winterkampagne 2026/27</w:t>
      </w:r>
      <w:r w:rsidR="009C249D">
        <w:rPr>
          <w:rFonts w:ascii="Be Vietnam Pro" w:hAnsi="Be Vietnam Pro" w:cs="Arial"/>
          <w:b/>
          <w:sz w:val="24"/>
          <w:szCs w:val="24"/>
        </w:rPr>
        <w:t xml:space="preserve"> </w:t>
      </w:r>
    </w:p>
    <w:p w14:paraId="4AC7300B" w14:textId="46E0CD3E" w:rsidR="009C249D" w:rsidRDefault="00A90A02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Mit einer </w:t>
      </w:r>
      <w:r>
        <w:rPr>
          <w:rFonts w:ascii="Be Vietnam Pro" w:eastAsia="Times New Roman" w:hAnsi="Be Vietnam Pro" w:cs="Arial"/>
          <w:b/>
          <w:bCs/>
          <w:lang w:eastAsia="de-DE"/>
        </w:rPr>
        <w:t>neuen K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ampagne wirbt die </w:t>
      </w:r>
      <w:proofErr w:type="gramStart"/>
      <w:r w:rsidRPr="00A90A02">
        <w:rPr>
          <w:rFonts w:ascii="Be Vietnam Pro" w:eastAsia="Times New Roman" w:hAnsi="Be Vietnam Pro" w:cs="Arial"/>
          <w:b/>
          <w:bCs/>
          <w:lang w:eastAsia="de-DE"/>
        </w:rPr>
        <w:t>TMB Tourismus</w:t>
      </w:r>
      <w:proofErr w:type="gramEnd"/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-Marketing Brandenburg GmbH </w:t>
      </w:r>
      <w:r>
        <w:rPr>
          <w:rFonts w:ascii="Be Vietnam Pro" w:eastAsia="Times New Roman" w:hAnsi="Be Vietnam Pro" w:cs="Arial"/>
          <w:b/>
          <w:bCs/>
          <w:lang w:eastAsia="de-DE"/>
        </w:rPr>
        <w:t>in diesem Herbst und Winter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 für Kurzreisen und Ausflüge in der touristischen Nebensaison. Unter </w:t>
      </w:r>
      <w:r>
        <w:rPr>
          <w:rFonts w:ascii="Be Vietnam Pro" w:eastAsia="Times New Roman" w:hAnsi="Be Vietnam Pro" w:cs="Arial"/>
          <w:b/>
          <w:bCs/>
          <w:lang w:eastAsia="de-DE"/>
        </w:rPr>
        <w:t>dem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>
        <w:rPr>
          <w:rFonts w:ascii="Be Vietnam Pro" w:eastAsia="Times New Roman" w:hAnsi="Be Vietnam Pro" w:cs="Arial"/>
          <w:b/>
          <w:bCs/>
          <w:lang w:eastAsia="de-DE"/>
        </w:rPr>
        <w:t>Motto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 „Unterwegs zu neuen Ideen“ </w:t>
      </w:r>
      <w:r>
        <w:rPr>
          <w:rFonts w:ascii="Be Vietnam Pro" w:eastAsia="Times New Roman" w:hAnsi="Be Vietnam Pro" w:cs="Arial"/>
          <w:b/>
          <w:bCs/>
          <w:lang w:eastAsia="de-DE"/>
        </w:rPr>
        <w:t>sollen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 insbesondere potenzielle Gäste aus Berlin, Sachsen und Hamburg sowie mit einzelnen Maßnahmen </w:t>
      </w:r>
      <w:r>
        <w:rPr>
          <w:rFonts w:ascii="Be Vietnam Pro" w:eastAsia="Times New Roman" w:hAnsi="Be Vietnam Pro" w:cs="Arial"/>
          <w:b/>
          <w:bCs/>
          <w:lang w:eastAsia="de-DE"/>
        </w:rPr>
        <w:t>auch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 ein deutschlandweites Publikum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 angesprochen werden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 xml:space="preserve">. Ziel ist es, zusätzliche Reiseanlässe außerhalb der klassischen Hauptsaison zu schaffen, die Sichtbarkeit buchbarer Angebote zu erhöhen und 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damit </w:t>
      </w:r>
      <w:r w:rsidRPr="00A90A02">
        <w:rPr>
          <w:rFonts w:ascii="Be Vietnam Pro" w:eastAsia="Times New Roman" w:hAnsi="Be Vietnam Pro" w:cs="Arial"/>
          <w:b/>
          <w:bCs/>
          <w:lang w:eastAsia="de-DE"/>
        </w:rPr>
        <w:t>touristische Betriebe sowie Reiseregionen bei einer stärkeren saisonalen Auslastung zu unterstützen</w:t>
      </w:r>
      <w:r>
        <w:rPr>
          <w:rFonts w:ascii="Be Vietnam Pro" w:eastAsia="Times New Roman" w:hAnsi="Be Vietnam Pro" w:cs="Arial"/>
          <w:b/>
          <w:bCs/>
          <w:lang w:eastAsia="de-DE"/>
        </w:rPr>
        <w:t>.</w:t>
      </w:r>
      <w:r w:rsidR="009C249D" w:rsidRPr="009C249D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</w:p>
    <w:p w14:paraId="18EE7310" w14:textId="0C890820" w:rsidR="001B6757" w:rsidRDefault="00C32C0F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C32C0F">
        <w:rPr>
          <w:rFonts w:ascii="Be Vietnam Pro" w:eastAsia="Times New Roman" w:hAnsi="Be Vietnam Pro" w:cs="Arial"/>
          <w:lang w:eastAsia="de-DE"/>
        </w:rPr>
        <w:t>Im Zentrum steht Brandenburg als Freiraum für neue Eindrücke</w:t>
      </w:r>
      <w:r>
        <w:rPr>
          <w:rFonts w:ascii="Be Vietnam Pro" w:eastAsia="Times New Roman" w:hAnsi="Be Vietnam Pro" w:cs="Arial"/>
          <w:lang w:eastAsia="de-DE"/>
        </w:rPr>
        <w:t xml:space="preserve"> und Inspirationen</w:t>
      </w:r>
      <w:r w:rsidRPr="00C32C0F">
        <w:rPr>
          <w:rFonts w:ascii="Be Vietnam Pro" w:eastAsia="Times New Roman" w:hAnsi="Be Vietnam Pro" w:cs="Arial"/>
          <w:lang w:eastAsia="de-DE"/>
        </w:rPr>
        <w:t xml:space="preserve">: Die Kampagne soll Gäste dazu anregen, Brandenburg nicht nur während des Aufenthalts neu zu erleben, sondern Anregungen mit in den Alltag zu nehmen. </w:t>
      </w:r>
      <w:r>
        <w:rPr>
          <w:rFonts w:ascii="Be Vietnam Pro" w:eastAsia="Times New Roman" w:hAnsi="Be Vietnam Pro" w:cs="Arial"/>
          <w:lang w:eastAsia="de-DE"/>
        </w:rPr>
        <w:t>Die</w:t>
      </w:r>
      <w:r w:rsidRPr="00C32C0F">
        <w:rPr>
          <w:rFonts w:ascii="Be Vietnam Pro" w:eastAsia="Times New Roman" w:hAnsi="Be Vietnam Pro" w:cs="Arial"/>
          <w:lang w:eastAsia="de-DE"/>
        </w:rPr>
        <w:t xml:space="preserve"> Kernaussage lautet: Weniger Termindruck und lange Aufgabenlisten, dafür mehr Zeit für Begegnungen, Kreativität und überraschende Entdeckungen. „Lass dich von Brandenburg auf neue Ideen bringen. Während des Besuchs. Und weit darüber hinaus.“</w:t>
      </w:r>
    </w:p>
    <w:p w14:paraId="122BAB3A" w14:textId="51ECA96F" w:rsidR="001E0FBE" w:rsidRDefault="001E0FBE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1E0FBE">
        <w:rPr>
          <w:rFonts w:ascii="Be Vietnam Pro" w:eastAsia="Times New Roman" w:hAnsi="Be Vietnam Pro" w:cs="Arial"/>
          <w:lang w:eastAsia="de-DE"/>
        </w:rPr>
        <w:t>Mit der Kampagne rückt die TMB die Herbst- und Wintermonate als wirtschaftlich wichtigen Reisezeitraum stärker in den Mittelpunkt. Eine bessere Auslastung in der Nebensaison kann touristische Betriebe stabilisieren, Beschäftigung verstetigen und dazu beitragen, Kultur-, Freizeit- und Gastronomie</w:t>
      </w:r>
      <w:r w:rsidR="00AD28A4">
        <w:rPr>
          <w:rFonts w:ascii="Be Vietnam Pro" w:eastAsia="Times New Roman" w:hAnsi="Be Vietnam Pro" w:cs="Arial"/>
          <w:lang w:eastAsia="de-DE"/>
        </w:rPr>
        <w:t>-A</w:t>
      </w:r>
      <w:r w:rsidRPr="001E0FBE">
        <w:rPr>
          <w:rFonts w:ascii="Be Vietnam Pro" w:eastAsia="Times New Roman" w:hAnsi="Be Vietnam Pro" w:cs="Arial"/>
          <w:lang w:eastAsia="de-DE"/>
        </w:rPr>
        <w:t>ngebote länger oder ganzjährig offenzuhalten.</w:t>
      </w:r>
      <w:r w:rsidR="000B65AE">
        <w:rPr>
          <w:rFonts w:ascii="Be Vietnam Pro" w:eastAsia="Times New Roman" w:hAnsi="Be Vietnam Pro" w:cs="Arial"/>
          <w:lang w:eastAsia="de-DE"/>
        </w:rPr>
        <w:t xml:space="preserve"> </w:t>
      </w:r>
      <w:r w:rsidR="000B65AE" w:rsidRPr="000B65AE">
        <w:rPr>
          <w:rFonts w:ascii="Be Vietnam Pro" w:eastAsia="Times New Roman" w:hAnsi="Be Vietnam Pro" w:cs="Arial"/>
          <w:lang w:eastAsia="de-DE"/>
        </w:rPr>
        <w:t>„Saisonverlängerung bedeutet für Brandenburg nicht, die Angebote des Sommers einfach in den Winter zu übertragen. Wir wollen gemeinsam mit den Reiseregionen und Betrieben eigenständige Reiseanlässe schaffen</w:t>
      </w:r>
      <w:r w:rsidR="000B65AE">
        <w:rPr>
          <w:rFonts w:ascii="Be Vietnam Pro" w:eastAsia="Times New Roman" w:hAnsi="Be Vietnam Pro" w:cs="Arial"/>
          <w:lang w:eastAsia="de-DE"/>
        </w:rPr>
        <w:t xml:space="preserve">“, sagt Christian Jaschinski, Geschäftsführer der </w:t>
      </w:r>
      <w:proofErr w:type="gramStart"/>
      <w:r w:rsidR="000B65AE">
        <w:rPr>
          <w:rFonts w:ascii="Be Vietnam Pro" w:eastAsia="Times New Roman" w:hAnsi="Be Vietnam Pro" w:cs="Arial"/>
          <w:lang w:eastAsia="de-DE"/>
        </w:rPr>
        <w:t>TMB</w:t>
      </w:r>
      <w:r w:rsidR="000D2999">
        <w:rPr>
          <w:rFonts w:ascii="Be Vietnam Pro" w:eastAsia="Times New Roman" w:hAnsi="Be Vietnam Pro" w:cs="Arial"/>
          <w:lang w:eastAsia="de-DE"/>
        </w:rPr>
        <w:t xml:space="preserve"> Tourismus</w:t>
      </w:r>
      <w:proofErr w:type="gramEnd"/>
      <w:r w:rsidR="000D2999">
        <w:rPr>
          <w:rFonts w:ascii="Be Vietnam Pro" w:eastAsia="Times New Roman" w:hAnsi="Be Vietnam Pro" w:cs="Arial"/>
          <w:lang w:eastAsia="de-DE"/>
        </w:rPr>
        <w:t>-Marketing Brandenburg GmbH</w:t>
      </w:r>
      <w:r w:rsidR="000B65AE" w:rsidRPr="000B65AE">
        <w:rPr>
          <w:rFonts w:ascii="Be Vietnam Pro" w:eastAsia="Times New Roman" w:hAnsi="Be Vietnam Pro" w:cs="Arial"/>
          <w:lang w:eastAsia="de-DE"/>
        </w:rPr>
        <w:t xml:space="preserve">. </w:t>
      </w:r>
      <w:r w:rsidR="000B65AE">
        <w:rPr>
          <w:rFonts w:ascii="Be Vietnam Pro" w:eastAsia="Times New Roman" w:hAnsi="Be Vietnam Pro" w:cs="Arial"/>
          <w:lang w:eastAsia="de-DE"/>
        </w:rPr>
        <w:t>„</w:t>
      </w:r>
      <w:r w:rsidR="000B65AE" w:rsidRPr="000B65AE">
        <w:rPr>
          <w:rFonts w:ascii="Be Vietnam Pro" w:eastAsia="Times New Roman" w:hAnsi="Be Vietnam Pro" w:cs="Arial"/>
          <w:lang w:eastAsia="de-DE"/>
        </w:rPr>
        <w:t xml:space="preserve">Wenn es gelingt, mehr Gäste für Kurzreisen zwischen Oktober und Februar zu gewinnen, stärkt das die ganzjährige Auslastung, erhöht die Planungssicherheit der Unternehmen und sichert touristische Wertschöpfung in den </w:t>
      </w:r>
      <w:r w:rsidR="00AD28A4">
        <w:rPr>
          <w:rFonts w:ascii="Be Vietnam Pro" w:eastAsia="Times New Roman" w:hAnsi="Be Vietnam Pro" w:cs="Arial"/>
          <w:lang w:eastAsia="de-DE"/>
        </w:rPr>
        <w:t xml:space="preserve">einzelnen </w:t>
      </w:r>
      <w:r w:rsidR="000B65AE" w:rsidRPr="000B65AE">
        <w:rPr>
          <w:rFonts w:ascii="Be Vietnam Pro" w:eastAsia="Times New Roman" w:hAnsi="Be Vietnam Pro" w:cs="Arial"/>
          <w:lang w:eastAsia="de-DE"/>
        </w:rPr>
        <w:t>Re</w:t>
      </w:r>
      <w:r w:rsidR="00AD28A4">
        <w:rPr>
          <w:rFonts w:ascii="Be Vietnam Pro" w:eastAsia="Times New Roman" w:hAnsi="Be Vietnam Pro" w:cs="Arial"/>
          <w:lang w:eastAsia="de-DE"/>
        </w:rPr>
        <w:t>isere</w:t>
      </w:r>
      <w:r w:rsidR="000B65AE" w:rsidRPr="000B65AE">
        <w:rPr>
          <w:rFonts w:ascii="Be Vietnam Pro" w:eastAsia="Times New Roman" w:hAnsi="Be Vietnam Pro" w:cs="Arial"/>
          <w:lang w:eastAsia="de-DE"/>
        </w:rPr>
        <w:t>gionen“</w:t>
      </w:r>
      <w:r w:rsidR="000B65AE">
        <w:rPr>
          <w:rFonts w:ascii="Be Vietnam Pro" w:eastAsia="Times New Roman" w:hAnsi="Be Vietnam Pro" w:cs="Arial"/>
          <w:lang w:eastAsia="de-DE"/>
        </w:rPr>
        <w:t xml:space="preserve">, erklärt </w:t>
      </w:r>
      <w:r w:rsidR="000D2999">
        <w:rPr>
          <w:rFonts w:ascii="Be Vietnam Pro" w:eastAsia="Times New Roman" w:hAnsi="Be Vietnam Pro" w:cs="Arial"/>
          <w:lang w:eastAsia="de-DE"/>
        </w:rPr>
        <w:t>der TMB-Chef</w:t>
      </w:r>
      <w:r w:rsidR="000B65AE">
        <w:rPr>
          <w:rFonts w:ascii="Be Vietnam Pro" w:eastAsia="Times New Roman" w:hAnsi="Be Vietnam Pro" w:cs="Arial"/>
          <w:lang w:eastAsia="de-DE"/>
        </w:rPr>
        <w:t xml:space="preserve"> weiter.</w:t>
      </w:r>
    </w:p>
    <w:p w14:paraId="19D538F5" w14:textId="3F4C0501" w:rsidR="00C32C0F" w:rsidRDefault="00B03605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B03605">
        <w:rPr>
          <w:rFonts w:ascii="Be Vietnam Pro" w:eastAsia="Times New Roman" w:hAnsi="Be Vietnam Pro" w:cs="Arial"/>
          <w:lang w:eastAsia="de-DE"/>
        </w:rPr>
        <w:t>Die Kampagne verbindet eine emotionale Ansprache mit buchbaren Angeboten und konkreten Ausflugsanlässen.</w:t>
      </w:r>
      <w:r>
        <w:rPr>
          <w:rFonts w:ascii="Be Vietnam Pro" w:eastAsia="Times New Roman" w:hAnsi="Be Vietnam Pro" w:cs="Arial"/>
          <w:lang w:eastAsia="de-DE"/>
        </w:rPr>
        <w:t xml:space="preserve"> Nach dem Motto: </w:t>
      </w:r>
      <w:r w:rsidRPr="00B03605">
        <w:rPr>
          <w:rFonts w:ascii="Be Vietnam Pro" w:eastAsia="Times New Roman" w:hAnsi="Be Vietnam Pro" w:cs="Arial"/>
          <w:lang w:eastAsia="de-DE"/>
        </w:rPr>
        <w:t xml:space="preserve">Auf „weniger“ Stress, Routinen und Verpflichtungen folgt „mehr“ Freiraum, Erlebnis und Inspiration. </w:t>
      </w:r>
      <w:r w:rsidR="00731373" w:rsidRPr="00731373">
        <w:rPr>
          <w:rFonts w:ascii="Be Vietnam Pro" w:eastAsia="Times New Roman" w:hAnsi="Be Vietnam Pro" w:cs="Arial"/>
          <w:lang w:eastAsia="de-DE"/>
        </w:rPr>
        <w:t xml:space="preserve">Brandenburg wird dabei als Ort präsentiert, an dem dieser Perspektivwechsel möglich ist und der „Zeit für </w:t>
      </w:r>
      <w:r w:rsidR="00731373">
        <w:rPr>
          <w:rFonts w:ascii="Be Vietnam Pro" w:eastAsia="Times New Roman" w:hAnsi="Be Vietnam Pro" w:cs="Arial"/>
          <w:lang w:eastAsia="de-DE"/>
        </w:rPr>
        <w:t>D</w:t>
      </w:r>
      <w:r w:rsidR="00731373" w:rsidRPr="00731373">
        <w:rPr>
          <w:rFonts w:ascii="Be Vietnam Pro" w:eastAsia="Times New Roman" w:hAnsi="Be Vietnam Pro" w:cs="Arial"/>
          <w:lang w:eastAsia="de-DE"/>
        </w:rPr>
        <w:t>ich“ im Trubel des Alltags wieder möglich macht</w:t>
      </w:r>
      <w:r w:rsidRPr="00B03605">
        <w:rPr>
          <w:rFonts w:ascii="Be Vietnam Pro" w:eastAsia="Times New Roman" w:hAnsi="Be Vietnam Pro" w:cs="Arial"/>
          <w:lang w:eastAsia="de-DE"/>
        </w:rPr>
        <w:t>.</w:t>
      </w:r>
    </w:p>
    <w:p w14:paraId="35830B9C" w14:textId="006BC7E5" w:rsidR="003409E5" w:rsidRDefault="003409E5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3409E5">
        <w:rPr>
          <w:rFonts w:ascii="Be Vietnam Pro" w:eastAsia="Times New Roman" w:hAnsi="Be Vietnam Pro" w:cs="Arial"/>
          <w:lang w:eastAsia="de-DE"/>
        </w:rPr>
        <w:lastRenderedPageBreak/>
        <w:t>Die Kampagne wird über die digitalen Kanäle der TMB ausgespielt. Zentrale Plattform ist</w:t>
      </w:r>
      <w:r>
        <w:rPr>
          <w:rFonts w:ascii="Be Vietnam Pro" w:eastAsia="Times New Roman" w:hAnsi="Be Vietnam Pro" w:cs="Arial"/>
          <w:lang w:eastAsia="de-DE"/>
        </w:rPr>
        <w:t xml:space="preserve"> die Webseite</w:t>
      </w:r>
      <w:r w:rsidRPr="003409E5">
        <w:rPr>
          <w:rFonts w:ascii="Be Vietnam Pro" w:eastAsia="Times New Roman" w:hAnsi="Be Vietnam Pro" w:cs="Arial"/>
          <w:lang w:eastAsia="de-DE"/>
        </w:rPr>
        <w:t xml:space="preserve"> </w:t>
      </w:r>
      <w:hyperlink r:id="rId6" w:tgtFrame="_blank" w:history="1">
        <w:r w:rsidRPr="003409E5">
          <w:rPr>
            <w:rStyle w:val="Hyperlink"/>
            <w:rFonts w:ascii="Be Vietnam Pro" w:eastAsia="Times New Roman" w:hAnsi="Be Vietnam Pro" w:cs="Arial"/>
            <w:color w:val="auto"/>
            <w:u w:val="none"/>
            <w:lang w:eastAsia="de-DE"/>
          </w:rPr>
          <w:t>www.winterliches-brandenburg.de</w:t>
        </w:r>
      </w:hyperlink>
      <w:r w:rsidRPr="003409E5">
        <w:rPr>
          <w:rFonts w:ascii="Be Vietnam Pro" w:eastAsia="Times New Roman" w:hAnsi="Be Vietnam Pro" w:cs="Arial"/>
          <w:lang w:eastAsia="de-DE"/>
        </w:rPr>
        <w:t xml:space="preserve">. Ergänzend werden saisonal überarbeitete </w:t>
      </w:r>
      <w:r>
        <w:rPr>
          <w:rFonts w:ascii="Be Vietnam Pro" w:eastAsia="Times New Roman" w:hAnsi="Be Vietnam Pro" w:cs="Arial"/>
          <w:lang w:eastAsia="de-DE"/>
        </w:rPr>
        <w:t>Webseiten</w:t>
      </w:r>
      <w:r w:rsidRPr="003409E5">
        <w:rPr>
          <w:rFonts w:ascii="Be Vietnam Pro" w:eastAsia="Times New Roman" w:hAnsi="Be Vietnam Pro" w:cs="Arial"/>
          <w:lang w:eastAsia="de-DE"/>
        </w:rPr>
        <w:t xml:space="preserve"> auf Reiseland Brandenburg eingesetzt. Sie bündeln die Themen </w:t>
      </w:r>
      <w:r w:rsidR="007A29A1" w:rsidRPr="003409E5">
        <w:rPr>
          <w:rFonts w:ascii="Be Vietnam Pro" w:eastAsia="Times New Roman" w:hAnsi="Be Vietnam Pro" w:cs="Arial"/>
          <w:lang w:eastAsia="de-DE"/>
        </w:rPr>
        <w:t>„Ungewöhnliche Kulturorte“</w:t>
      </w:r>
      <w:r w:rsidR="007A29A1">
        <w:rPr>
          <w:rFonts w:ascii="Be Vietnam Pro" w:eastAsia="Times New Roman" w:hAnsi="Be Vietnam Pro" w:cs="Arial"/>
          <w:lang w:eastAsia="de-DE"/>
        </w:rPr>
        <w:t xml:space="preserve">, </w:t>
      </w:r>
      <w:r w:rsidR="007A29A1" w:rsidRPr="003409E5">
        <w:rPr>
          <w:rFonts w:ascii="Be Vietnam Pro" w:eastAsia="Times New Roman" w:hAnsi="Be Vietnam Pro" w:cs="Arial"/>
          <w:lang w:eastAsia="de-DE"/>
        </w:rPr>
        <w:t>„Überraschende Unterkünfte“</w:t>
      </w:r>
      <w:r w:rsidR="007A29A1">
        <w:rPr>
          <w:rFonts w:ascii="Be Vietnam Pro" w:eastAsia="Times New Roman" w:hAnsi="Be Vietnam Pro" w:cs="Arial"/>
          <w:lang w:eastAsia="de-DE"/>
        </w:rPr>
        <w:t>, „Handgemachte Ideen“,</w:t>
      </w:r>
      <w:r w:rsidR="007A29A1" w:rsidRPr="003409E5">
        <w:rPr>
          <w:rFonts w:ascii="Be Vietnam Pro" w:eastAsia="Times New Roman" w:hAnsi="Be Vietnam Pro" w:cs="Arial"/>
          <w:lang w:eastAsia="de-DE"/>
        </w:rPr>
        <w:t xml:space="preserve"> „Bereichernde Begegnungen“ </w:t>
      </w:r>
      <w:r w:rsidR="007A29A1">
        <w:rPr>
          <w:rFonts w:ascii="Be Vietnam Pro" w:eastAsia="Times New Roman" w:hAnsi="Be Vietnam Pro" w:cs="Arial"/>
          <w:lang w:eastAsia="de-DE"/>
        </w:rPr>
        <w:t>sowie</w:t>
      </w:r>
      <w:r w:rsidR="007A29A1" w:rsidRPr="003409E5">
        <w:rPr>
          <w:rFonts w:ascii="Be Vietnam Pro" w:eastAsia="Times New Roman" w:hAnsi="Be Vietnam Pro" w:cs="Arial"/>
          <w:lang w:eastAsia="de-DE"/>
        </w:rPr>
        <w:t xml:space="preserve"> </w:t>
      </w:r>
      <w:r w:rsidRPr="003409E5">
        <w:rPr>
          <w:rFonts w:ascii="Be Vietnam Pro" w:eastAsia="Times New Roman" w:hAnsi="Be Vietnam Pro" w:cs="Arial"/>
          <w:lang w:eastAsia="de-DE"/>
        </w:rPr>
        <w:t xml:space="preserve">„Neue Entdeckungen“ und integrieren </w:t>
      </w:r>
      <w:r w:rsidR="007A29A1">
        <w:rPr>
          <w:rFonts w:ascii="Be Vietnam Pro" w:eastAsia="Times New Roman" w:hAnsi="Be Vietnam Pro" w:cs="Arial"/>
          <w:lang w:eastAsia="de-DE"/>
        </w:rPr>
        <w:t xml:space="preserve">saisonale </w:t>
      </w:r>
      <w:r w:rsidRPr="003409E5">
        <w:rPr>
          <w:rFonts w:ascii="Be Vietnam Pro" w:eastAsia="Times New Roman" w:hAnsi="Be Vietnam Pro" w:cs="Arial"/>
          <w:lang w:eastAsia="de-DE"/>
        </w:rPr>
        <w:t xml:space="preserve">Empfehlungen der </w:t>
      </w:r>
      <w:r>
        <w:rPr>
          <w:rFonts w:ascii="Be Vietnam Pro" w:eastAsia="Times New Roman" w:hAnsi="Be Vietnam Pro" w:cs="Arial"/>
          <w:lang w:eastAsia="de-DE"/>
        </w:rPr>
        <w:t xml:space="preserve">jeweiligen </w:t>
      </w:r>
      <w:r w:rsidRPr="003409E5">
        <w:rPr>
          <w:rFonts w:ascii="Be Vietnam Pro" w:eastAsia="Times New Roman" w:hAnsi="Be Vietnam Pro" w:cs="Arial"/>
          <w:lang w:eastAsia="de-DE"/>
        </w:rPr>
        <w:t>Reiseregionen</w:t>
      </w:r>
      <w:r>
        <w:rPr>
          <w:rFonts w:ascii="Be Vietnam Pro" w:eastAsia="Times New Roman" w:hAnsi="Be Vietnam Pro" w:cs="Arial"/>
          <w:lang w:eastAsia="de-DE"/>
        </w:rPr>
        <w:t>.</w:t>
      </w:r>
    </w:p>
    <w:p w14:paraId="4998D00D" w14:textId="77777777" w:rsidR="006E5767" w:rsidRPr="006E5767" w:rsidRDefault="006E5767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 xml:space="preserve">Sechs thematische Schwerpunkte eröffnen neue Perspektiven auf Brandenburg </w:t>
      </w:r>
    </w:p>
    <w:p w14:paraId="06725D9D" w14:textId="77777777" w:rsidR="006E5767" w:rsidRPr="006E5767" w:rsidRDefault="006E5767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Ungewöhnliche Kulturorte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 xml:space="preserve">Besondere Spielstätten verleihen Musik, Theater, Kunst und Festivals einen besonderen Rahmen. Hier wird der Ort selbst zur Bühne – ein Raum, der inspiriert, überrascht und neue Blickwinkel eröffnet. </w:t>
      </w:r>
    </w:p>
    <w:p w14:paraId="6C7E102C" w14:textId="77777777" w:rsidR="006E5767" w:rsidRPr="006E5767" w:rsidRDefault="006E5767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Überraschende Unterkünfte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 xml:space="preserve">Vom Baumhaus über das Tiny House bis zum umgebauten Windrad: Außergewöhnliche Übernachtungsorte erzählen Geschichten und machen Kreativität erlebbar. Sie ergänzen das vielseitige Unterkunftsangebot um inspirierende Erlebnisräume. </w:t>
      </w:r>
    </w:p>
    <w:p w14:paraId="144E0442" w14:textId="77777777" w:rsidR="00542190" w:rsidRPr="006E5767" w:rsidRDefault="00542190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Handgemachte Ideen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 xml:space="preserve">Regionale Produzenten sowie Manufakturen zeigen Brandenburgs handwerkliche Vielfalt – von Keramik und Schmuck bis zu Wein, Säften oder Bier. Authentisch, lokal und mit Leidenschaft geschaffen, spiegeln sie die kreative Energie des Landes. </w:t>
      </w:r>
    </w:p>
    <w:p w14:paraId="5430840D" w14:textId="6F78B51C" w:rsidR="00542190" w:rsidRPr="006E5767" w:rsidRDefault="00542190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Bereichernde Begegnungen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 xml:space="preserve">Ob beim Hausbootfahren oder auf </w:t>
      </w:r>
      <w:proofErr w:type="spellStart"/>
      <w:r w:rsidRPr="006E5767">
        <w:rPr>
          <w:rFonts w:ascii="Be Vietnam Pro" w:eastAsia="Times New Roman" w:hAnsi="Be Vietnam Pro" w:cs="Arial"/>
          <w:lang w:eastAsia="de-DE"/>
        </w:rPr>
        <w:t>Rangertouren</w:t>
      </w:r>
      <w:proofErr w:type="spellEnd"/>
      <w:r w:rsidRPr="006E5767">
        <w:rPr>
          <w:rFonts w:ascii="Be Vietnam Pro" w:eastAsia="Times New Roman" w:hAnsi="Be Vietnam Pro" w:cs="Arial"/>
          <w:lang w:eastAsia="de-DE"/>
        </w:rPr>
        <w:t xml:space="preserve"> durch geschützte Natur: Persönliche Begegnungen, neue Perspektiven und entschleunigtes Reisen stehen im Mittelpunkt – Erlebnisse mit </w:t>
      </w:r>
      <w:r w:rsidR="00566F1E">
        <w:rPr>
          <w:rFonts w:ascii="Be Vietnam Pro" w:eastAsia="Times New Roman" w:hAnsi="Be Vietnam Pro" w:cs="Arial"/>
          <w:lang w:eastAsia="de-DE"/>
        </w:rPr>
        <w:t>emotionaler</w:t>
      </w:r>
      <w:r w:rsidRPr="006E5767">
        <w:rPr>
          <w:rFonts w:ascii="Be Vietnam Pro" w:eastAsia="Times New Roman" w:hAnsi="Be Vietnam Pro" w:cs="Arial"/>
          <w:lang w:eastAsia="de-DE"/>
        </w:rPr>
        <w:t xml:space="preserve"> Wirkung. </w:t>
      </w:r>
    </w:p>
    <w:p w14:paraId="6446BC4A" w14:textId="77777777" w:rsidR="00542190" w:rsidRPr="006E5767" w:rsidRDefault="00542190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Inspirierende Mitmachangebote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 xml:space="preserve">Workshops und Kurse laden zum Ausprobieren und Gestalten ein – vom Glasblasen über Kräuterwissen bis zur Fotografie. Sie schaffen authentische Zugänge zu Handwerk, Natur und Kreativität. </w:t>
      </w:r>
    </w:p>
    <w:p w14:paraId="3B3F5468" w14:textId="1A58C94A" w:rsidR="006E5767" w:rsidRPr="006E5767" w:rsidRDefault="006E5767" w:rsidP="00731373">
      <w:p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6E5767">
        <w:rPr>
          <w:rFonts w:ascii="Be Vietnam Pro" w:eastAsia="Times New Roman" w:hAnsi="Be Vietnam Pro" w:cs="Arial"/>
          <w:b/>
          <w:bCs/>
          <w:lang w:eastAsia="de-DE"/>
        </w:rPr>
        <w:t>Neue Entdeckungen</w:t>
      </w:r>
      <w:r w:rsidRPr="006E5767">
        <w:rPr>
          <w:rFonts w:ascii="Be Vietnam Pro" w:eastAsia="Times New Roman" w:hAnsi="Be Vietnam Pro" w:cs="Arial"/>
          <w:b/>
          <w:bCs/>
          <w:lang w:eastAsia="de-DE"/>
        </w:rPr>
        <w:br/>
      </w:r>
      <w:r w:rsidRPr="006E5767">
        <w:rPr>
          <w:rFonts w:ascii="Be Vietnam Pro" w:eastAsia="Times New Roman" w:hAnsi="Be Vietnam Pro" w:cs="Arial"/>
          <w:lang w:eastAsia="de-DE"/>
        </w:rPr>
        <w:t>Brandenburg befindet sich im Wandel – alte Strukturen werden zu neuen Erlebnisorten. Im Lausitzer Seenland entsteht aus ehemaligen Braunkohle</w:t>
      </w:r>
      <w:r w:rsidR="003409E5">
        <w:rPr>
          <w:rFonts w:ascii="Be Vietnam Pro" w:eastAsia="Times New Roman" w:hAnsi="Be Vietnam Pro" w:cs="Arial"/>
          <w:lang w:eastAsia="de-DE"/>
        </w:rPr>
        <w:t>-T</w:t>
      </w:r>
      <w:r w:rsidRPr="006E5767">
        <w:rPr>
          <w:rFonts w:ascii="Be Vietnam Pro" w:eastAsia="Times New Roman" w:hAnsi="Be Vietnam Pro" w:cs="Arial"/>
          <w:lang w:eastAsia="de-DE"/>
        </w:rPr>
        <w:t xml:space="preserve">agebauen Europas größte von Menschenhand geschaffene Seenlandschaft. Ehemalige Industrieareale, historische Gutshäuser und Höfe verwandeln sich in kreative Begegnungsorte und Werkstätten. </w:t>
      </w:r>
    </w:p>
    <w:p w14:paraId="0B833CAD" w14:textId="53C46AFE" w:rsidR="00B03605" w:rsidRDefault="00215C67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215C67">
        <w:rPr>
          <w:rFonts w:ascii="Be Vietnam Pro" w:eastAsia="Times New Roman" w:hAnsi="Be Vietnam Pro" w:cs="Arial"/>
          <w:lang w:eastAsia="de-DE"/>
        </w:rPr>
        <w:t>Die Herbst-/Winterkommunikation wird durch Partner unterstützt. Dazu gehören unter anderem DB Regio Nordost, die Niederbarnimer Eisenbahn, die Stiftung Preußische Schlösser und Gärten Berlin-Brandenburg und der Tourismusverband Brandenburgische Seenplatte.</w:t>
      </w:r>
    </w:p>
    <w:p w14:paraId="4B136BA0" w14:textId="77777777" w:rsidR="000566E3" w:rsidRDefault="000566E3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</w:p>
    <w:p w14:paraId="5444C97A" w14:textId="314968AB" w:rsidR="001B6757" w:rsidRPr="009C249D" w:rsidRDefault="001B6757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1B6757">
        <w:rPr>
          <w:rFonts w:ascii="Be Vietnam Pro" w:eastAsia="Times New Roman" w:hAnsi="Be Vietnam Pro" w:cs="Arial"/>
          <w:b/>
          <w:bCs/>
          <w:lang w:eastAsia="de-DE"/>
        </w:rPr>
        <w:t>Weitere Informationen:</w:t>
      </w:r>
      <w:r w:rsidRPr="001B6757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7" w:history="1">
        <w:r w:rsidR="003C2EDB" w:rsidRPr="00EF285B">
          <w:rPr>
            <w:rStyle w:val="Hyperlink"/>
            <w:rFonts w:ascii="Be Vietnam Pro" w:eastAsia="Times New Roman" w:hAnsi="Be Vietnam Pro" w:cs="Arial"/>
            <w:lang w:eastAsia="de-DE"/>
          </w:rPr>
          <w:t>https://www.winterliches-brandenburg.de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sectPr w:rsidR="001B6757" w:rsidRPr="009C249D">
      <w:headerReference w:type="default" r:id="rId8"/>
      <w:footerReference w:type="default" r:id="rId9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5F72" w14:textId="77777777" w:rsidR="00B118AD" w:rsidRDefault="00B118AD">
      <w:pPr>
        <w:spacing w:after="0" w:line="240" w:lineRule="auto"/>
      </w:pPr>
      <w:r>
        <w:separator/>
      </w:r>
    </w:p>
  </w:endnote>
  <w:endnote w:type="continuationSeparator" w:id="0">
    <w:p w14:paraId="0EA3558A" w14:textId="77777777" w:rsidR="00B118AD" w:rsidRDefault="00B1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2ACF6A2F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proofErr w:type="gramStart"/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</w:t>
    </w:r>
    <w:proofErr w:type="gramEnd"/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Geschäftsführer: Christian </w:t>
    </w:r>
    <w:r w:rsidR="00B03605">
      <w:rPr>
        <w:rFonts w:ascii="Be Vietnam Pro" w:eastAsia="Calibri" w:hAnsi="Be Vietnam Pro" w:cs="Arial"/>
        <w:b w:val="0"/>
        <w:sz w:val="18"/>
        <w:szCs w:val="18"/>
        <w:lang w:eastAsia="en-US"/>
      </w:rPr>
      <w:t>Jaschinski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Unternehmenskommunikation, Birgit Kunkel &amp; Patrick Kastner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="00EA633C"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067E" w14:textId="77777777" w:rsidR="00B118AD" w:rsidRDefault="00B118A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08CBFD" w14:textId="77777777" w:rsidR="00B118AD" w:rsidRDefault="00B11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566E3"/>
    <w:rsid w:val="00083F8F"/>
    <w:rsid w:val="00085E8D"/>
    <w:rsid w:val="00085EAE"/>
    <w:rsid w:val="000A07C8"/>
    <w:rsid w:val="000A5770"/>
    <w:rsid w:val="000B48E5"/>
    <w:rsid w:val="000B65AE"/>
    <w:rsid w:val="000C1E81"/>
    <w:rsid w:val="000C50BD"/>
    <w:rsid w:val="000D2999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B6757"/>
    <w:rsid w:val="001C238D"/>
    <w:rsid w:val="001C4763"/>
    <w:rsid w:val="001D74B8"/>
    <w:rsid w:val="001E064F"/>
    <w:rsid w:val="001E0FBE"/>
    <w:rsid w:val="001E118E"/>
    <w:rsid w:val="00200208"/>
    <w:rsid w:val="002019F0"/>
    <w:rsid w:val="002157C9"/>
    <w:rsid w:val="00215C67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9E5"/>
    <w:rsid w:val="00340BCD"/>
    <w:rsid w:val="00344F99"/>
    <w:rsid w:val="00361617"/>
    <w:rsid w:val="00377897"/>
    <w:rsid w:val="00382CB7"/>
    <w:rsid w:val="003910CF"/>
    <w:rsid w:val="003A506F"/>
    <w:rsid w:val="003A79D8"/>
    <w:rsid w:val="003C2EDB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F08C8"/>
    <w:rsid w:val="004F141A"/>
    <w:rsid w:val="004F50A8"/>
    <w:rsid w:val="00512417"/>
    <w:rsid w:val="005133F4"/>
    <w:rsid w:val="0053635D"/>
    <w:rsid w:val="005412C6"/>
    <w:rsid w:val="00542190"/>
    <w:rsid w:val="005449EB"/>
    <w:rsid w:val="0055190B"/>
    <w:rsid w:val="00562E57"/>
    <w:rsid w:val="00566F1E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14027"/>
    <w:rsid w:val="00623891"/>
    <w:rsid w:val="00630797"/>
    <w:rsid w:val="0063288A"/>
    <w:rsid w:val="00632C97"/>
    <w:rsid w:val="00635474"/>
    <w:rsid w:val="0063623D"/>
    <w:rsid w:val="006438AA"/>
    <w:rsid w:val="00650151"/>
    <w:rsid w:val="00657920"/>
    <w:rsid w:val="006604A6"/>
    <w:rsid w:val="006638BD"/>
    <w:rsid w:val="00666524"/>
    <w:rsid w:val="00670477"/>
    <w:rsid w:val="00673D3F"/>
    <w:rsid w:val="006957D8"/>
    <w:rsid w:val="006A02B4"/>
    <w:rsid w:val="006A1DC0"/>
    <w:rsid w:val="006A66EA"/>
    <w:rsid w:val="006B3495"/>
    <w:rsid w:val="006B3A9E"/>
    <w:rsid w:val="006C1A23"/>
    <w:rsid w:val="006D33DC"/>
    <w:rsid w:val="006E4970"/>
    <w:rsid w:val="006E5767"/>
    <w:rsid w:val="006F382D"/>
    <w:rsid w:val="00702074"/>
    <w:rsid w:val="0070518B"/>
    <w:rsid w:val="00717785"/>
    <w:rsid w:val="00721B55"/>
    <w:rsid w:val="00721DDA"/>
    <w:rsid w:val="00731373"/>
    <w:rsid w:val="007555A4"/>
    <w:rsid w:val="00763B4C"/>
    <w:rsid w:val="00763D53"/>
    <w:rsid w:val="0076730D"/>
    <w:rsid w:val="00771EB5"/>
    <w:rsid w:val="0077676A"/>
    <w:rsid w:val="007769C3"/>
    <w:rsid w:val="00794E7D"/>
    <w:rsid w:val="007959FD"/>
    <w:rsid w:val="007962AA"/>
    <w:rsid w:val="007A29A1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D77B9"/>
    <w:rsid w:val="009F30F2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A72"/>
    <w:rsid w:val="00A83A6E"/>
    <w:rsid w:val="00A90A02"/>
    <w:rsid w:val="00A93D64"/>
    <w:rsid w:val="00AB1820"/>
    <w:rsid w:val="00AC1013"/>
    <w:rsid w:val="00AC4425"/>
    <w:rsid w:val="00AD28A4"/>
    <w:rsid w:val="00AD7228"/>
    <w:rsid w:val="00B02E2C"/>
    <w:rsid w:val="00B03605"/>
    <w:rsid w:val="00B11768"/>
    <w:rsid w:val="00B118AD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71733"/>
    <w:rsid w:val="00B71845"/>
    <w:rsid w:val="00B81DF7"/>
    <w:rsid w:val="00B8783D"/>
    <w:rsid w:val="00BA0054"/>
    <w:rsid w:val="00BC36B4"/>
    <w:rsid w:val="00BC5CD6"/>
    <w:rsid w:val="00BD18B5"/>
    <w:rsid w:val="00BD50C2"/>
    <w:rsid w:val="00BE1C33"/>
    <w:rsid w:val="00BE5767"/>
    <w:rsid w:val="00C01E78"/>
    <w:rsid w:val="00C06D82"/>
    <w:rsid w:val="00C12AC3"/>
    <w:rsid w:val="00C15129"/>
    <w:rsid w:val="00C32C0F"/>
    <w:rsid w:val="00C4650E"/>
    <w:rsid w:val="00C50611"/>
    <w:rsid w:val="00C53B77"/>
    <w:rsid w:val="00C54B72"/>
    <w:rsid w:val="00C56AC8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1C19"/>
    <w:rsid w:val="00D9186F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70730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F30671"/>
    <w:rsid w:val="00F31222"/>
    <w:rsid w:val="00F31473"/>
    <w:rsid w:val="00F32001"/>
    <w:rsid w:val="00F40696"/>
    <w:rsid w:val="00F41EE9"/>
    <w:rsid w:val="00F545DF"/>
    <w:rsid w:val="00F656F0"/>
    <w:rsid w:val="00F744F3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6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interliches-brandenburg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nterliches-brandenburg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Kastner, Patrick</cp:lastModifiedBy>
  <cp:revision>29</cp:revision>
  <cp:lastPrinted>2023-06-02T09:50:00Z</cp:lastPrinted>
  <dcterms:created xsi:type="dcterms:W3CDTF">2023-06-02T09:55:00Z</dcterms:created>
  <dcterms:modified xsi:type="dcterms:W3CDTF">2026-10-15T10:03:00Z</dcterms:modified>
</cp:coreProperties>
</file>