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45" w:rsidRDefault="00213645" w:rsidP="00213645">
      <w:pPr>
        <w:pStyle w:val="Normalwebb"/>
        <w:shd w:val="clear" w:color="auto" w:fill="FFFFFF"/>
        <w:spacing w:line="270" w:lineRule="atLeast"/>
        <w:rPr>
          <w:rFonts w:cs="Calibri"/>
          <w:lang w:eastAsia="en-US"/>
        </w:rPr>
      </w:pPr>
      <w:r>
        <w:rPr>
          <w:rFonts w:cs="Calibri"/>
          <w:lang w:eastAsia="en-US"/>
        </w:rPr>
        <w:t>Pressmeddelande 2013-10-25</w:t>
      </w:r>
    </w:p>
    <w:p w:rsidR="00213645" w:rsidRDefault="00213645" w:rsidP="00213645">
      <w:pPr>
        <w:pStyle w:val="Normalwebb"/>
        <w:shd w:val="clear" w:color="auto" w:fill="FFFFFF"/>
        <w:spacing w:line="270" w:lineRule="atLeast"/>
        <w:rPr>
          <w:rFonts w:cs="Calibri"/>
          <w:lang w:eastAsia="en-US"/>
        </w:rPr>
      </w:pPr>
    </w:p>
    <w:p w:rsidR="00213645" w:rsidRDefault="00213645" w:rsidP="00213645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noProof/>
          <w:color w:val="555555"/>
          <w:sz w:val="20"/>
          <w:szCs w:val="20"/>
        </w:rPr>
        <w:drawing>
          <wp:inline distT="0" distB="0" distL="0" distR="0">
            <wp:extent cx="3381375" cy="2956839"/>
            <wp:effectExtent l="19050" t="0" r="0" b="0"/>
            <wp:docPr id="2" name="Bildobjekt 1" descr="Ny pr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 pr bil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300" cy="296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645" w:rsidRDefault="00213645" w:rsidP="00213645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</w:p>
    <w:p w:rsidR="00213645" w:rsidRPr="00213645" w:rsidRDefault="00213645" w:rsidP="00213645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</w:rPr>
      </w:pPr>
      <w:r>
        <w:rPr>
          <w:rFonts w:ascii="Helvetica" w:eastAsia="Times New Roman" w:hAnsi="Helvetica" w:cs="Helvetica"/>
          <w:color w:val="555555"/>
          <w:sz w:val="24"/>
          <w:szCs w:val="24"/>
        </w:rPr>
        <w:t>Grabber®</w:t>
      </w:r>
      <w:r w:rsidRPr="00213645">
        <w:rPr>
          <w:rFonts w:ascii="Helvetica" w:eastAsia="Times New Roman" w:hAnsi="Helvetica" w:cs="Helvetica"/>
          <w:color w:val="555555"/>
          <w:sz w:val="24"/>
          <w:szCs w:val="24"/>
        </w:rPr>
        <w:t xml:space="preserve"> fyller 40 år i Sverige 2014 och firar detta med att lansera en helt ny plastförpackning.</w:t>
      </w:r>
    </w:p>
    <w:p w:rsidR="00213645" w:rsidRPr="00213645" w:rsidRDefault="00213645" w:rsidP="00213645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213645">
        <w:rPr>
          <w:rFonts w:ascii="Helvetica" w:eastAsia="Times New Roman" w:hAnsi="Helvetica" w:cs="Helvetica"/>
          <w:color w:val="555555"/>
          <w:sz w:val="24"/>
          <w:szCs w:val="24"/>
        </w:rPr>
        <w:t>Plastasken är framtagen för att ge butiker bästa möjliga ex</w:t>
      </w:r>
      <w:r>
        <w:rPr>
          <w:rFonts w:ascii="Helvetica" w:eastAsia="Times New Roman" w:hAnsi="Helvetica" w:cs="Helvetica"/>
          <w:color w:val="555555"/>
          <w:sz w:val="24"/>
          <w:szCs w:val="24"/>
        </w:rPr>
        <w:t>ponering av skruvarna i askarna</w:t>
      </w:r>
      <w:r w:rsidRPr="00213645">
        <w:rPr>
          <w:rFonts w:ascii="Helvetica" w:eastAsia="Times New Roman" w:hAnsi="Helvetica" w:cs="Helvetica"/>
          <w:color w:val="555555"/>
          <w:sz w:val="24"/>
          <w:szCs w:val="24"/>
        </w:rPr>
        <w:t>, de kan exponeras stående samt liggandes, allt efter butikernas behov, exponeringen gör det även lättare för slutkund att göra sitt val av rätt skruv!</w:t>
      </w:r>
    </w:p>
    <w:p w:rsidR="00213645" w:rsidRPr="00213645" w:rsidRDefault="00213645" w:rsidP="00213645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213645">
        <w:rPr>
          <w:rFonts w:ascii="Helvetica" w:eastAsia="Times New Roman" w:hAnsi="Helvetica" w:cs="Helvetica"/>
          <w:color w:val="555555"/>
          <w:sz w:val="24"/>
          <w:szCs w:val="24"/>
        </w:rPr>
        <w:t>En annan nyhet är</w:t>
      </w:r>
      <w:r>
        <w:rPr>
          <w:rFonts w:ascii="Helvetica" w:eastAsia="Times New Roman" w:hAnsi="Helvetica" w:cs="Helvetica"/>
          <w:color w:val="555555"/>
          <w:sz w:val="24"/>
          <w:szCs w:val="24"/>
        </w:rPr>
        <w:t xml:space="preserve"> vår enkla etikett med </w:t>
      </w:r>
      <w:proofErr w:type="spellStart"/>
      <w:r>
        <w:rPr>
          <w:rFonts w:ascii="Helvetica" w:eastAsia="Times New Roman" w:hAnsi="Helvetica" w:cs="Helvetica"/>
          <w:color w:val="555555"/>
          <w:sz w:val="24"/>
          <w:szCs w:val="24"/>
        </w:rPr>
        <w:t>pictogram</w:t>
      </w:r>
      <w:proofErr w:type="spellEnd"/>
      <w:r>
        <w:rPr>
          <w:rFonts w:ascii="Helvetica" w:eastAsia="Times New Roman" w:hAnsi="Helvetica" w:cs="Helvetica"/>
          <w:color w:val="555555"/>
          <w:sz w:val="24"/>
          <w:szCs w:val="24"/>
        </w:rPr>
        <w:t> </w:t>
      </w:r>
      <w:r w:rsidRPr="00213645">
        <w:rPr>
          <w:rFonts w:ascii="Helvetica" w:eastAsia="Times New Roman" w:hAnsi="Helvetica" w:cs="Helvetica"/>
          <w:color w:val="555555"/>
          <w:sz w:val="24"/>
          <w:szCs w:val="24"/>
        </w:rPr>
        <w:t>som illustrerar vad skruven skall användas till.</w:t>
      </w:r>
    </w:p>
    <w:p w:rsidR="00213645" w:rsidRPr="00213645" w:rsidRDefault="00213645" w:rsidP="00213645">
      <w:pPr>
        <w:spacing w:after="270" w:line="360" w:lineRule="atLeast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213645">
        <w:rPr>
          <w:rFonts w:ascii="Helvetica" w:eastAsia="Times New Roman" w:hAnsi="Helvetica" w:cs="Helvetica"/>
          <w:color w:val="555555"/>
          <w:sz w:val="24"/>
          <w:szCs w:val="24"/>
        </w:rPr>
        <w:t xml:space="preserve">Dessutom kommer bits att finnas i samtliga </w:t>
      </w:r>
      <w:r>
        <w:rPr>
          <w:rFonts w:ascii="Helvetica" w:eastAsia="Times New Roman" w:hAnsi="Helvetica" w:cs="Helvetica"/>
          <w:color w:val="555555"/>
          <w:sz w:val="24"/>
          <w:szCs w:val="24"/>
        </w:rPr>
        <w:t>plast</w:t>
      </w:r>
      <w:r w:rsidRPr="00213645">
        <w:rPr>
          <w:rFonts w:ascii="Helvetica" w:eastAsia="Times New Roman" w:hAnsi="Helvetica" w:cs="Helvetica"/>
          <w:color w:val="555555"/>
          <w:sz w:val="24"/>
          <w:szCs w:val="24"/>
        </w:rPr>
        <w:t>askar!</w:t>
      </w:r>
    </w:p>
    <w:p w:rsidR="00213645" w:rsidRPr="00213645" w:rsidRDefault="00213645" w:rsidP="00213645">
      <w:pPr>
        <w:spacing w:line="360" w:lineRule="atLeast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213645">
        <w:rPr>
          <w:rFonts w:ascii="Helvetica" w:eastAsia="Times New Roman" w:hAnsi="Helvetica" w:cs="Helvetica"/>
          <w:color w:val="555555"/>
          <w:sz w:val="24"/>
          <w:szCs w:val="24"/>
        </w:rPr>
        <w:t>Sortimentet kommer att utökas under 2014 med ett Träskruvsprogram</w:t>
      </w:r>
    </w:p>
    <w:p w:rsidR="00213645" w:rsidRDefault="00213645" w:rsidP="00213645"/>
    <w:p w:rsidR="00213645" w:rsidRDefault="00213645" w:rsidP="00213645"/>
    <w:p w:rsidR="00213645" w:rsidRDefault="00213645" w:rsidP="00213645">
      <w:pPr>
        <w:autoSpaceDE w:val="0"/>
        <w:autoSpaceDN w:val="0"/>
        <w:adjustRightInd w:val="0"/>
        <w:rPr>
          <w:rFonts w:ascii="Arial" w:hAnsi="Arial" w:cs="Arial"/>
          <w:color w:val="545454"/>
          <w:sz w:val="20"/>
          <w:szCs w:val="20"/>
          <w:lang w:eastAsia="en-US"/>
        </w:rPr>
      </w:pPr>
      <w:r>
        <w:rPr>
          <w:rFonts w:ascii="Arial" w:hAnsi="Arial" w:cs="Arial"/>
          <w:color w:val="545454"/>
          <w:sz w:val="20"/>
          <w:szCs w:val="20"/>
          <w:lang w:eastAsia="en-US"/>
        </w:rPr>
        <w:t>Grabber® är inte enbart namnet på en skruv, det är ett begrepp inom byggbranschen. Namnet och</w:t>
      </w:r>
    </w:p>
    <w:p w:rsidR="00213645" w:rsidRDefault="00213645" w:rsidP="00213645">
      <w:pPr>
        <w:autoSpaceDE w:val="0"/>
        <w:autoSpaceDN w:val="0"/>
        <w:adjustRightInd w:val="0"/>
        <w:rPr>
          <w:rFonts w:ascii="Arial" w:hAnsi="Arial" w:cs="Arial"/>
          <w:color w:val="545454"/>
          <w:sz w:val="20"/>
          <w:szCs w:val="20"/>
          <w:lang w:eastAsia="en-US"/>
        </w:rPr>
      </w:pPr>
      <w:r>
        <w:rPr>
          <w:rFonts w:ascii="Arial" w:hAnsi="Arial" w:cs="Arial"/>
          <w:color w:val="545454"/>
          <w:sz w:val="20"/>
          <w:szCs w:val="20"/>
          <w:lang w:eastAsia="en-US"/>
        </w:rPr>
        <w:t>"gubben" är våra registrerade varumärken som skyddar inte bara vår produkt utan ger även dig en</w:t>
      </w:r>
    </w:p>
    <w:p w:rsidR="00213645" w:rsidRDefault="00213645" w:rsidP="00213645">
      <w:pPr>
        <w:autoSpaceDE w:val="0"/>
        <w:autoSpaceDN w:val="0"/>
        <w:adjustRightInd w:val="0"/>
        <w:rPr>
          <w:rFonts w:ascii="Arial" w:hAnsi="Arial" w:cs="Arial"/>
          <w:color w:val="545454"/>
          <w:sz w:val="20"/>
          <w:szCs w:val="20"/>
          <w:lang w:eastAsia="en-US"/>
        </w:rPr>
      </w:pPr>
      <w:proofErr w:type="gramStart"/>
      <w:r>
        <w:rPr>
          <w:rFonts w:ascii="Arial" w:hAnsi="Arial" w:cs="Arial"/>
          <w:color w:val="545454"/>
          <w:sz w:val="20"/>
          <w:szCs w:val="20"/>
          <w:lang w:eastAsia="en-US"/>
        </w:rPr>
        <w:t>garanti för kvalitet.</w:t>
      </w:r>
      <w:proofErr w:type="gramEnd"/>
      <w:r>
        <w:rPr>
          <w:rFonts w:ascii="Arial" w:hAnsi="Arial" w:cs="Arial"/>
          <w:color w:val="545454"/>
          <w:sz w:val="20"/>
          <w:szCs w:val="20"/>
          <w:lang w:eastAsia="en-US"/>
        </w:rPr>
        <w:t xml:space="preserve"> Din garanti för rätt skruv i original. Kuriosa och intressant att veta är att det skruvas</w:t>
      </w:r>
    </w:p>
    <w:p w:rsidR="00213645" w:rsidRDefault="00213645" w:rsidP="00213645">
      <w:pPr>
        <w:autoSpaceDE w:val="0"/>
        <w:autoSpaceDN w:val="0"/>
        <w:adjustRightInd w:val="0"/>
        <w:rPr>
          <w:rFonts w:ascii="Arial" w:hAnsi="Arial" w:cs="Arial"/>
          <w:color w:val="545454"/>
          <w:sz w:val="20"/>
          <w:szCs w:val="20"/>
          <w:lang w:eastAsia="en-US"/>
        </w:rPr>
      </w:pPr>
      <w:r>
        <w:rPr>
          <w:rFonts w:ascii="Arial" w:hAnsi="Arial" w:cs="Arial"/>
          <w:color w:val="545454"/>
          <w:sz w:val="20"/>
          <w:szCs w:val="20"/>
          <w:lang w:eastAsia="en-US"/>
        </w:rPr>
        <w:t>ca 15 stycken skruvar varje sekund dygnet runt, året om i Sverige = ca 500 miljoner skruv per år</w:t>
      </w:r>
    </w:p>
    <w:p w:rsidR="00213645" w:rsidRDefault="00213645" w:rsidP="00213645">
      <w:pPr>
        <w:autoSpaceDE w:val="0"/>
        <w:autoSpaceDN w:val="0"/>
        <w:adjustRightInd w:val="0"/>
        <w:rPr>
          <w:rFonts w:ascii="Arial" w:hAnsi="Arial" w:cs="Arial"/>
          <w:color w:val="545454"/>
          <w:sz w:val="20"/>
          <w:szCs w:val="20"/>
          <w:lang w:eastAsia="en-US"/>
        </w:rPr>
      </w:pPr>
    </w:p>
    <w:p w:rsidR="00213645" w:rsidRDefault="00213645" w:rsidP="00213645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  <w:lang w:eastAsia="en-US"/>
        </w:rPr>
      </w:pPr>
      <w:r>
        <w:rPr>
          <w:rFonts w:ascii="Arial" w:hAnsi="Arial" w:cs="Arial"/>
          <w:color w:val="545454"/>
          <w:sz w:val="20"/>
          <w:szCs w:val="20"/>
          <w:lang w:eastAsia="en-US"/>
        </w:rPr>
        <w:t xml:space="preserve">Huvudkontoret och centrallagret ligger i Spånga, Stockholm. </w:t>
      </w:r>
      <w:proofErr w:type="spellStart"/>
      <w:r>
        <w:rPr>
          <w:rFonts w:ascii="Arial" w:hAnsi="Arial" w:cs="Arial"/>
          <w:color w:val="0000FF"/>
          <w:sz w:val="20"/>
          <w:szCs w:val="20"/>
          <w:lang w:eastAsia="en-US"/>
        </w:rPr>
        <w:t>www.grabber.se</w:t>
      </w:r>
      <w:proofErr w:type="spellEnd"/>
    </w:p>
    <w:p w:rsidR="00213645" w:rsidRDefault="00213645" w:rsidP="00213645">
      <w:pPr>
        <w:rPr>
          <w:rFonts w:ascii="Arial" w:hAnsi="Arial" w:cs="Arial"/>
          <w:color w:val="0000FF"/>
          <w:sz w:val="20"/>
          <w:szCs w:val="20"/>
          <w:lang w:eastAsia="en-US"/>
        </w:rPr>
      </w:pPr>
      <w:r>
        <w:rPr>
          <w:rFonts w:ascii="Arial" w:hAnsi="Arial" w:cs="Arial"/>
          <w:color w:val="545454"/>
          <w:sz w:val="20"/>
          <w:szCs w:val="20"/>
          <w:lang w:eastAsia="en-US"/>
        </w:rPr>
        <w:t xml:space="preserve">Telefon 08 761 74 40, </w:t>
      </w:r>
      <w:hyperlink r:id="rId5" w:history="1">
        <w:r w:rsidRPr="00977120">
          <w:rPr>
            <w:rStyle w:val="Hyperlnk"/>
            <w:rFonts w:ascii="Arial" w:hAnsi="Arial" w:cs="Arial"/>
            <w:sz w:val="20"/>
            <w:szCs w:val="20"/>
            <w:lang w:eastAsia="en-US"/>
          </w:rPr>
          <w:t>info@grabber.se</w:t>
        </w:r>
      </w:hyperlink>
    </w:p>
    <w:p w:rsidR="00213645" w:rsidRDefault="00213645" w:rsidP="00213645">
      <w:pPr>
        <w:rPr>
          <w:rFonts w:ascii="Arial" w:hAnsi="Arial" w:cs="Arial"/>
          <w:color w:val="0000FF"/>
          <w:sz w:val="20"/>
          <w:szCs w:val="20"/>
          <w:lang w:eastAsia="en-US"/>
        </w:rPr>
      </w:pPr>
    </w:p>
    <w:p w:rsidR="00213645" w:rsidRDefault="00213645" w:rsidP="00213645">
      <w:r>
        <w:rPr>
          <w:noProof/>
        </w:rPr>
        <w:lastRenderedPageBreak/>
        <w:drawing>
          <wp:inline distT="0" distB="0" distL="0" distR="0">
            <wp:extent cx="3133725" cy="3280532"/>
            <wp:effectExtent l="19050" t="0" r="9525" b="0"/>
            <wp:docPr id="3" name="Bildobjekt 2" descr="Grabber_10095_r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bber_10095_r_hir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852" cy="328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9AE" w:rsidRDefault="00D209AE" w:rsidP="00213645"/>
    <w:p w:rsidR="00D209AE" w:rsidRDefault="00D209AE" w:rsidP="00213645">
      <w:r>
        <w:rPr>
          <w:noProof/>
        </w:rPr>
        <w:drawing>
          <wp:inline distT="0" distB="0" distL="0" distR="0">
            <wp:extent cx="3190875" cy="4252740"/>
            <wp:effectExtent l="19050" t="0" r="9525" b="0"/>
            <wp:docPr id="4" name="Bildobjekt 3" descr="PR öppna 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 öppna lo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139" cy="425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645" w:rsidRDefault="00213645" w:rsidP="00213645"/>
    <w:p w:rsidR="00213645" w:rsidRDefault="00213645" w:rsidP="00213645"/>
    <w:p w:rsidR="00213645" w:rsidRPr="00FB1AA5" w:rsidRDefault="00213645" w:rsidP="00213645"/>
    <w:p w:rsidR="005826D0" w:rsidRDefault="005826D0"/>
    <w:p w:rsidR="00213645" w:rsidRDefault="00213645"/>
    <w:sectPr w:rsidR="00213645" w:rsidSect="00AF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13645"/>
    <w:rsid w:val="00213645"/>
    <w:rsid w:val="005826D0"/>
    <w:rsid w:val="00604ADE"/>
    <w:rsid w:val="00D2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45"/>
    <w:pPr>
      <w:spacing w:after="0" w:line="240" w:lineRule="auto"/>
    </w:pPr>
    <w:rPr>
      <w:rFonts w:ascii="Calibri" w:eastAsia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13645"/>
    <w:pPr>
      <w:spacing w:after="135"/>
    </w:pPr>
    <w:rPr>
      <w:rFonts w:ascii="Times New Roman" w:eastAsia="Times New Roman" w:hAnsi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364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3645"/>
    <w:rPr>
      <w:rFonts w:ascii="Tahoma" w:eastAsia="Calibri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2136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87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grabber.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Mikael</cp:lastModifiedBy>
  <cp:revision>2</cp:revision>
  <dcterms:created xsi:type="dcterms:W3CDTF">2013-10-30T12:31:00Z</dcterms:created>
  <dcterms:modified xsi:type="dcterms:W3CDTF">2013-10-30T12:31:00Z</dcterms:modified>
</cp:coreProperties>
</file>