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00A8A" w14:textId="77777777" w:rsidR="00461424" w:rsidRPr="000C4B7F" w:rsidRDefault="003E5918" w:rsidP="003E5918">
      <w:pPr>
        <w:pStyle w:val="VisaDocumentname"/>
        <w:rPr>
          <w:rFonts w:cs="Segoe UI"/>
          <w:color w:val="0023A0"/>
        </w:rPr>
      </w:pPr>
      <w:r w:rsidRPr="000C4B7F">
        <w:rPr>
          <w:rFonts w:cs="Segoe UI"/>
          <w:color w:val="0023A0"/>
        </w:rPr>
        <w:t>news release</w:t>
      </w:r>
    </w:p>
    <w:p w14:paraId="737120AE" w14:textId="77777777" w:rsidR="003E5918" w:rsidRPr="000C4B7F" w:rsidRDefault="003E5918" w:rsidP="003E5918">
      <w:pPr>
        <w:pStyle w:val="VisaDocumentname"/>
        <w:rPr>
          <w:rFonts w:cs="Segoe UI"/>
          <w:color w:val="0023A0"/>
        </w:rPr>
      </w:pPr>
      <w:r w:rsidRPr="000C4B7F">
        <w:rPr>
          <w:rFonts w:cs="Segoe UI"/>
          <w:noProof/>
          <w:color w:val="0023A0"/>
          <w:lang w:val="en-GB" w:eastAsia="en-GB"/>
        </w:rPr>
        <w:drawing>
          <wp:anchor distT="0" distB="0" distL="114300" distR="114300" simplePos="0" relativeHeight="251661312" behindDoc="0" locked="0" layoutInCell="1" allowOverlap="1" wp14:anchorId="1A796338" wp14:editId="3DE026DF">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p>
    <w:p w14:paraId="55FF972A" w14:textId="590AD402" w:rsidR="008169C3" w:rsidRPr="000C4B7F" w:rsidRDefault="004C3110" w:rsidP="003D5FD5">
      <w:pPr>
        <w:pStyle w:val="VisaHeadline"/>
        <w:pBdr>
          <w:bottom w:val="single" w:sz="8" w:space="7" w:color="0023A0"/>
        </w:pBdr>
        <w:jc w:val="center"/>
        <w:rPr>
          <w:sz w:val="36"/>
          <w:szCs w:val="36"/>
        </w:rPr>
      </w:pPr>
      <w:r w:rsidRPr="000C4B7F">
        <w:rPr>
          <w:sz w:val="36"/>
          <w:szCs w:val="36"/>
        </w:rPr>
        <w:t xml:space="preserve">Visa </w:t>
      </w:r>
      <w:r w:rsidR="004E01E0" w:rsidRPr="000C4B7F">
        <w:rPr>
          <w:sz w:val="36"/>
          <w:szCs w:val="36"/>
        </w:rPr>
        <w:t>Opens</w:t>
      </w:r>
      <w:r w:rsidR="00265F59" w:rsidRPr="000C4B7F">
        <w:rPr>
          <w:sz w:val="36"/>
          <w:szCs w:val="36"/>
        </w:rPr>
        <w:t xml:space="preserve"> </w:t>
      </w:r>
      <w:r w:rsidRPr="000C4B7F">
        <w:rPr>
          <w:sz w:val="36"/>
          <w:szCs w:val="36"/>
        </w:rPr>
        <w:t>New Innovation Center in London</w:t>
      </w:r>
      <w:r w:rsidR="00265F59" w:rsidRPr="000C4B7F">
        <w:rPr>
          <w:sz w:val="36"/>
          <w:szCs w:val="36"/>
        </w:rPr>
        <w:t>; Extends Access to Visa’s Developer Platform for European Clients</w:t>
      </w:r>
    </w:p>
    <w:p w14:paraId="49570C16" w14:textId="77777777" w:rsidR="00724888" w:rsidRPr="000C4B7F" w:rsidRDefault="004C3110" w:rsidP="004C3110">
      <w:pPr>
        <w:spacing w:after="0" w:line="360" w:lineRule="auto"/>
        <w:rPr>
          <w:rFonts w:ascii="Arial" w:hAnsi="Arial" w:cs="Arial"/>
          <w:bCs/>
          <w:iCs/>
          <w:sz w:val="24"/>
          <w:szCs w:val="24"/>
        </w:rPr>
      </w:pPr>
      <w:r w:rsidRPr="000C4B7F">
        <w:rPr>
          <w:rFonts w:ascii="Arial" w:hAnsi="Arial" w:cs="Arial"/>
          <w:bCs/>
          <w:iCs/>
          <w:sz w:val="24"/>
          <w:szCs w:val="24"/>
        </w:rPr>
        <w:t xml:space="preserve"> </w:t>
      </w:r>
    </w:p>
    <w:p w14:paraId="2B777C10" w14:textId="585AB1E9" w:rsidR="00290664" w:rsidRPr="000C4B7F" w:rsidRDefault="008179C9" w:rsidP="00D00FAC">
      <w:pPr>
        <w:pStyle w:val="ListParagraph"/>
        <w:numPr>
          <w:ilvl w:val="0"/>
          <w:numId w:val="4"/>
        </w:numPr>
        <w:spacing w:line="240" w:lineRule="auto"/>
        <w:ind w:left="1434" w:hanging="357"/>
        <w:rPr>
          <w:rFonts w:ascii="Arial" w:hAnsi="Arial" w:cs="Arial"/>
          <w:bCs/>
          <w:iCs/>
          <w:sz w:val="24"/>
          <w:szCs w:val="24"/>
        </w:rPr>
      </w:pPr>
      <w:r w:rsidRPr="000C4B7F">
        <w:rPr>
          <w:rFonts w:ascii="Arial" w:hAnsi="Arial" w:cs="Arial"/>
          <w:bCs/>
          <w:iCs/>
          <w:sz w:val="24"/>
          <w:szCs w:val="24"/>
        </w:rPr>
        <w:t xml:space="preserve">At </w:t>
      </w:r>
      <w:r w:rsidR="00784CC3" w:rsidRPr="000C4B7F">
        <w:rPr>
          <w:rFonts w:ascii="Arial" w:hAnsi="Arial" w:cs="Arial"/>
          <w:bCs/>
          <w:iCs/>
          <w:sz w:val="24"/>
          <w:szCs w:val="24"/>
        </w:rPr>
        <w:t>just over 1,000 square meters</w:t>
      </w:r>
      <w:r w:rsidRPr="000C4B7F">
        <w:rPr>
          <w:rFonts w:ascii="Arial" w:hAnsi="Arial" w:cs="Arial"/>
          <w:bCs/>
          <w:iCs/>
          <w:sz w:val="24"/>
          <w:szCs w:val="24"/>
        </w:rPr>
        <w:t xml:space="preserve">, </w:t>
      </w:r>
      <w:r w:rsidR="000466BB" w:rsidRPr="000C4B7F">
        <w:rPr>
          <w:rFonts w:ascii="Arial" w:hAnsi="Arial" w:cs="Arial"/>
          <w:bCs/>
          <w:iCs/>
          <w:sz w:val="24"/>
          <w:szCs w:val="24"/>
        </w:rPr>
        <w:t xml:space="preserve">new </w:t>
      </w:r>
      <w:r w:rsidR="00CD52E7" w:rsidRPr="000C4B7F">
        <w:rPr>
          <w:rFonts w:ascii="Arial" w:hAnsi="Arial" w:cs="Arial"/>
          <w:bCs/>
          <w:iCs/>
          <w:sz w:val="24"/>
          <w:szCs w:val="24"/>
        </w:rPr>
        <w:t>I</w:t>
      </w:r>
      <w:r w:rsidR="000466BB" w:rsidRPr="000C4B7F">
        <w:rPr>
          <w:rFonts w:ascii="Arial" w:hAnsi="Arial" w:cs="Arial"/>
          <w:bCs/>
          <w:iCs/>
          <w:sz w:val="24"/>
          <w:szCs w:val="24"/>
        </w:rPr>
        <w:t xml:space="preserve">nnovation </w:t>
      </w:r>
      <w:r w:rsidR="00CD52E7" w:rsidRPr="000C4B7F">
        <w:rPr>
          <w:rFonts w:ascii="Arial" w:hAnsi="Arial" w:cs="Arial"/>
          <w:bCs/>
          <w:iCs/>
          <w:sz w:val="24"/>
          <w:szCs w:val="24"/>
        </w:rPr>
        <w:t>C</w:t>
      </w:r>
      <w:r w:rsidR="000466BB" w:rsidRPr="000C4B7F">
        <w:rPr>
          <w:rFonts w:ascii="Arial" w:hAnsi="Arial" w:cs="Arial"/>
          <w:bCs/>
          <w:iCs/>
          <w:sz w:val="24"/>
          <w:szCs w:val="24"/>
        </w:rPr>
        <w:t xml:space="preserve">enter </w:t>
      </w:r>
      <w:r w:rsidRPr="000C4B7F">
        <w:rPr>
          <w:rFonts w:ascii="Arial" w:hAnsi="Arial" w:cs="Arial"/>
          <w:bCs/>
          <w:iCs/>
          <w:sz w:val="24"/>
          <w:szCs w:val="24"/>
        </w:rPr>
        <w:t xml:space="preserve">is </w:t>
      </w:r>
      <w:r w:rsidR="00290664" w:rsidRPr="000C4B7F">
        <w:rPr>
          <w:rFonts w:ascii="Arial" w:hAnsi="Arial" w:cs="Arial"/>
          <w:bCs/>
          <w:iCs/>
          <w:sz w:val="24"/>
          <w:szCs w:val="24"/>
        </w:rPr>
        <w:t xml:space="preserve">Visa’s </w:t>
      </w:r>
      <w:r w:rsidRPr="000C4B7F">
        <w:rPr>
          <w:rFonts w:ascii="Arial" w:hAnsi="Arial" w:cs="Arial"/>
          <w:bCs/>
          <w:iCs/>
          <w:sz w:val="24"/>
          <w:szCs w:val="24"/>
        </w:rPr>
        <w:t xml:space="preserve">largest </w:t>
      </w:r>
      <w:r w:rsidR="00290664" w:rsidRPr="000C4B7F">
        <w:rPr>
          <w:rFonts w:ascii="Arial" w:hAnsi="Arial" w:cs="Arial"/>
          <w:bCs/>
          <w:iCs/>
          <w:sz w:val="24"/>
          <w:szCs w:val="24"/>
        </w:rPr>
        <w:t>to date</w:t>
      </w:r>
    </w:p>
    <w:p w14:paraId="21DF4403" w14:textId="4CF052A2" w:rsidR="008179C9" w:rsidRPr="000C4B7F" w:rsidRDefault="00290664" w:rsidP="00D00FAC">
      <w:pPr>
        <w:pStyle w:val="ListParagraph"/>
        <w:numPr>
          <w:ilvl w:val="0"/>
          <w:numId w:val="4"/>
        </w:numPr>
        <w:spacing w:line="240" w:lineRule="auto"/>
        <w:ind w:left="1434" w:hanging="357"/>
        <w:rPr>
          <w:rFonts w:ascii="Arial" w:hAnsi="Arial" w:cs="Arial"/>
          <w:bCs/>
          <w:iCs/>
          <w:sz w:val="24"/>
          <w:szCs w:val="24"/>
        </w:rPr>
      </w:pPr>
      <w:r w:rsidRPr="000C4B7F">
        <w:rPr>
          <w:rFonts w:ascii="Arial" w:hAnsi="Arial" w:cs="Arial"/>
          <w:bCs/>
          <w:iCs/>
          <w:sz w:val="24"/>
          <w:szCs w:val="24"/>
        </w:rPr>
        <w:t>Space will host partners and clients from across Europe to collaborate on new ways to pay</w:t>
      </w:r>
      <w:r w:rsidR="00076C25" w:rsidRPr="000C4B7F">
        <w:rPr>
          <w:rFonts w:ascii="Arial" w:hAnsi="Arial" w:cs="Arial"/>
          <w:bCs/>
          <w:iCs/>
          <w:sz w:val="24"/>
          <w:szCs w:val="24"/>
        </w:rPr>
        <w:t xml:space="preserve"> </w:t>
      </w:r>
    </w:p>
    <w:p w14:paraId="0D40E489" w14:textId="77777777" w:rsidR="00290664" w:rsidRPr="000C4B7F" w:rsidRDefault="00290664" w:rsidP="00D00FAC">
      <w:pPr>
        <w:pStyle w:val="ListParagraph"/>
        <w:numPr>
          <w:ilvl w:val="0"/>
          <w:numId w:val="4"/>
        </w:numPr>
        <w:spacing w:line="240" w:lineRule="auto"/>
        <w:ind w:left="1434" w:hanging="357"/>
        <w:rPr>
          <w:rFonts w:ascii="Arial" w:hAnsi="Arial" w:cs="Arial"/>
          <w:bCs/>
          <w:iCs/>
          <w:sz w:val="24"/>
          <w:szCs w:val="24"/>
        </w:rPr>
      </w:pPr>
      <w:r w:rsidRPr="000C4B7F">
        <w:rPr>
          <w:rFonts w:ascii="Arial" w:hAnsi="Arial" w:cs="Arial"/>
          <w:bCs/>
          <w:iCs/>
          <w:sz w:val="24"/>
          <w:szCs w:val="24"/>
        </w:rPr>
        <w:t>Center features</w:t>
      </w:r>
      <w:r w:rsidR="00B45B78" w:rsidRPr="000C4B7F">
        <w:rPr>
          <w:rFonts w:ascii="Arial" w:hAnsi="Arial" w:cs="Arial"/>
          <w:bCs/>
          <w:iCs/>
          <w:sz w:val="24"/>
          <w:szCs w:val="24"/>
        </w:rPr>
        <w:t xml:space="preserve"> </w:t>
      </w:r>
      <w:r w:rsidRPr="000C4B7F">
        <w:rPr>
          <w:rFonts w:ascii="Arial" w:hAnsi="Arial" w:cs="Arial"/>
          <w:bCs/>
          <w:iCs/>
          <w:sz w:val="24"/>
          <w:szCs w:val="24"/>
        </w:rPr>
        <w:t>live demonstrations including Internet of Things</w:t>
      </w:r>
      <w:r w:rsidR="001102C5" w:rsidRPr="000C4B7F">
        <w:rPr>
          <w:rFonts w:ascii="Arial" w:hAnsi="Arial" w:cs="Arial"/>
          <w:bCs/>
          <w:iCs/>
          <w:sz w:val="24"/>
          <w:szCs w:val="24"/>
        </w:rPr>
        <w:t xml:space="preserve"> applications</w:t>
      </w:r>
      <w:r w:rsidRPr="000C4B7F">
        <w:rPr>
          <w:rFonts w:ascii="Arial" w:hAnsi="Arial" w:cs="Arial"/>
          <w:bCs/>
          <w:iCs/>
          <w:sz w:val="24"/>
          <w:szCs w:val="24"/>
        </w:rPr>
        <w:t>, virtual reality and biometrics</w:t>
      </w:r>
    </w:p>
    <w:p w14:paraId="0D8C0D27" w14:textId="4C11217D" w:rsidR="00444CC7" w:rsidRPr="000C4B7F" w:rsidRDefault="00D952AF" w:rsidP="00D00FAC">
      <w:pPr>
        <w:pStyle w:val="ListParagraph"/>
        <w:numPr>
          <w:ilvl w:val="0"/>
          <w:numId w:val="4"/>
        </w:numPr>
        <w:spacing w:line="240" w:lineRule="auto"/>
        <w:ind w:left="1434" w:hanging="357"/>
        <w:rPr>
          <w:rFonts w:ascii="Arial" w:hAnsi="Arial" w:cs="Arial"/>
          <w:bCs/>
          <w:iCs/>
          <w:sz w:val="24"/>
          <w:szCs w:val="24"/>
        </w:rPr>
      </w:pPr>
      <w:r w:rsidRPr="000C4B7F">
        <w:rPr>
          <w:rFonts w:ascii="Arial" w:hAnsi="Arial" w:cs="Arial"/>
          <w:bCs/>
          <w:iCs/>
          <w:sz w:val="24"/>
          <w:szCs w:val="24"/>
        </w:rPr>
        <w:t>Mayor of London’s</w:t>
      </w:r>
      <w:r w:rsidR="00444CC7" w:rsidRPr="000C4B7F">
        <w:rPr>
          <w:rFonts w:ascii="Arial" w:hAnsi="Arial" w:cs="Arial"/>
          <w:bCs/>
          <w:iCs/>
          <w:sz w:val="24"/>
          <w:szCs w:val="24"/>
        </w:rPr>
        <w:t xml:space="preserve"> </w:t>
      </w:r>
      <w:r w:rsidR="000466BB" w:rsidRPr="000C4B7F">
        <w:rPr>
          <w:rFonts w:ascii="Arial" w:hAnsi="Arial" w:cs="Arial"/>
          <w:bCs/>
          <w:iCs/>
          <w:sz w:val="24"/>
          <w:szCs w:val="24"/>
        </w:rPr>
        <w:t xml:space="preserve">office </w:t>
      </w:r>
      <w:r w:rsidR="00444CC7" w:rsidRPr="000C4B7F">
        <w:rPr>
          <w:rFonts w:ascii="Arial" w:hAnsi="Arial" w:cs="Arial"/>
          <w:bCs/>
          <w:iCs/>
          <w:sz w:val="24"/>
          <w:szCs w:val="24"/>
        </w:rPr>
        <w:t>welcomes the investment in the London fintech community</w:t>
      </w:r>
    </w:p>
    <w:p w14:paraId="50E1392E" w14:textId="77777777" w:rsidR="008179C9" w:rsidRPr="000C4B7F" w:rsidRDefault="008179C9" w:rsidP="008179C9">
      <w:pPr>
        <w:pStyle w:val="ListParagraph"/>
        <w:spacing w:after="0" w:line="240" w:lineRule="auto"/>
        <w:ind w:left="1440"/>
        <w:rPr>
          <w:rFonts w:ascii="Arial" w:hAnsi="Arial" w:cs="Arial"/>
          <w:bCs/>
          <w:iCs/>
          <w:sz w:val="24"/>
          <w:szCs w:val="24"/>
        </w:rPr>
      </w:pPr>
    </w:p>
    <w:p w14:paraId="68A64006" w14:textId="45B1050A" w:rsidR="006131AB" w:rsidRPr="000C4B7F" w:rsidRDefault="008169C3" w:rsidP="006131AB">
      <w:pPr>
        <w:pStyle w:val="ListParagraph"/>
        <w:spacing w:after="240" w:line="360" w:lineRule="auto"/>
        <w:ind w:left="0"/>
        <w:jc w:val="both"/>
        <w:rPr>
          <w:rFonts w:ascii="Arial" w:hAnsi="Arial" w:cs="Arial"/>
          <w:bCs/>
          <w:iCs/>
          <w:sz w:val="24"/>
          <w:szCs w:val="24"/>
        </w:rPr>
      </w:pPr>
      <w:r w:rsidRPr="000C4B7F">
        <w:rPr>
          <w:rFonts w:ascii="Arial" w:hAnsi="Arial" w:cs="Arial"/>
          <w:b/>
          <w:sz w:val="24"/>
          <w:szCs w:val="24"/>
          <w:lang w:val="en-GB"/>
        </w:rPr>
        <w:t xml:space="preserve">London, </w:t>
      </w:r>
      <w:r w:rsidR="004C3110" w:rsidRPr="000C4B7F">
        <w:rPr>
          <w:rFonts w:ascii="Arial" w:hAnsi="Arial" w:cs="Arial"/>
          <w:b/>
          <w:sz w:val="24"/>
          <w:szCs w:val="24"/>
          <w:lang w:val="en-GB"/>
        </w:rPr>
        <w:t>21 February 2017</w:t>
      </w:r>
      <w:r w:rsidRPr="000C4B7F">
        <w:rPr>
          <w:rFonts w:ascii="Arial" w:hAnsi="Arial" w:cs="Arial"/>
          <w:b/>
          <w:sz w:val="24"/>
          <w:szCs w:val="24"/>
          <w:lang w:val="en-GB"/>
        </w:rPr>
        <w:t xml:space="preserve">: </w:t>
      </w:r>
      <w:r w:rsidRPr="000C4B7F">
        <w:rPr>
          <w:rFonts w:ascii="Arial" w:hAnsi="Arial" w:cs="Arial"/>
          <w:sz w:val="24"/>
          <w:szCs w:val="24"/>
          <w:lang w:val="en-GB"/>
        </w:rPr>
        <w:t>Visa Inc. (NYSE: V)</w:t>
      </w:r>
      <w:r w:rsidRPr="000C4B7F">
        <w:rPr>
          <w:rFonts w:ascii="Arial" w:hAnsi="Arial" w:cs="Arial"/>
          <w:bCs/>
          <w:iCs/>
          <w:sz w:val="24"/>
          <w:szCs w:val="24"/>
        </w:rPr>
        <w:t xml:space="preserve"> </w:t>
      </w:r>
      <w:r w:rsidR="004C3110" w:rsidRPr="000C4B7F">
        <w:rPr>
          <w:rFonts w:ascii="Arial" w:hAnsi="Arial" w:cs="Arial"/>
          <w:bCs/>
          <w:iCs/>
          <w:sz w:val="24"/>
          <w:szCs w:val="24"/>
        </w:rPr>
        <w:t xml:space="preserve">today announced the launch of the </w:t>
      </w:r>
      <w:hyperlink r:id="rId9" w:history="1">
        <w:r w:rsidR="004C3110" w:rsidRPr="000C4B7F">
          <w:rPr>
            <w:rStyle w:val="Hyperlink"/>
            <w:rFonts w:ascii="Arial" w:hAnsi="Arial" w:cs="Arial"/>
            <w:bCs/>
            <w:iCs/>
            <w:sz w:val="24"/>
            <w:szCs w:val="24"/>
          </w:rPr>
          <w:t>Visa Innovation Center London</w:t>
        </w:r>
      </w:hyperlink>
      <w:r w:rsidR="004C3110" w:rsidRPr="000C4B7F">
        <w:rPr>
          <w:rFonts w:ascii="Arial" w:hAnsi="Arial" w:cs="Arial"/>
          <w:bCs/>
          <w:iCs/>
          <w:sz w:val="24"/>
          <w:szCs w:val="24"/>
        </w:rPr>
        <w:t>, located at its European headquarters in Paddington Basin</w:t>
      </w:r>
      <w:r w:rsidR="00E80929" w:rsidRPr="000C4B7F">
        <w:rPr>
          <w:rFonts w:ascii="Arial" w:hAnsi="Arial" w:cs="Arial"/>
          <w:bCs/>
          <w:iCs/>
          <w:sz w:val="24"/>
          <w:szCs w:val="24"/>
        </w:rPr>
        <w:t>.</w:t>
      </w:r>
      <w:r w:rsidR="004C3110" w:rsidRPr="000C4B7F">
        <w:rPr>
          <w:rFonts w:ascii="Arial" w:hAnsi="Arial" w:cs="Arial"/>
          <w:bCs/>
          <w:iCs/>
          <w:sz w:val="24"/>
          <w:szCs w:val="24"/>
        </w:rPr>
        <w:t xml:space="preserve">  The </w:t>
      </w:r>
      <w:r w:rsidR="00891B69" w:rsidRPr="000C4B7F">
        <w:rPr>
          <w:rFonts w:ascii="Arial" w:hAnsi="Arial" w:cs="Arial"/>
          <w:bCs/>
          <w:iCs/>
          <w:sz w:val="24"/>
          <w:szCs w:val="24"/>
        </w:rPr>
        <w:t>1,000</w:t>
      </w:r>
      <w:r w:rsidR="00784CC3" w:rsidRPr="000C4B7F">
        <w:rPr>
          <w:rFonts w:ascii="Arial" w:hAnsi="Arial" w:cs="Arial"/>
          <w:bCs/>
          <w:iCs/>
          <w:sz w:val="24"/>
          <w:szCs w:val="24"/>
        </w:rPr>
        <w:t>+</w:t>
      </w:r>
      <w:r w:rsidR="00891B69" w:rsidRPr="000C4B7F">
        <w:rPr>
          <w:rFonts w:ascii="Arial" w:hAnsi="Arial" w:cs="Arial"/>
          <w:bCs/>
          <w:iCs/>
          <w:sz w:val="24"/>
          <w:szCs w:val="24"/>
        </w:rPr>
        <w:t xml:space="preserve"> square </w:t>
      </w:r>
      <w:r w:rsidR="00784CC3" w:rsidRPr="000C4B7F">
        <w:rPr>
          <w:rFonts w:ascii="Arial" w:hAnsi="Arial" w:cs="Arial"/>
          <w:bCs/>
          <w:iCs/>
          <w:sz w:val="24"/>
          <w:szCs w:val="24"/>
        </w:rPr>
        <w:t xml:space="preserve">meter </w:t>
      </w:r>
      <w:r w:rsidR="00891B69" w:rsidRPr="000C4B7F">
        <w:rPr>
          <w:rFonts w:ascii="Arial" w:hAnsi="Arial" w:cs="Arial"/>
          <w:bCs/>
          <w:iCs/>
          <w:sz w:val="24"/>
          <w:szCs w:val="24"/>
        </w:rPr>
        <w:t xml:space="preserve">space, the largest in </w:t>
      </w:r>
      <w:r w:rsidR="003A0E9E" w:rsidRPr="000C4B7F">
        <w:rPr>
          <w:rFonts w:ascii="Arial" w:hAnsi="Arial" w:cs="Arial"/>
          <w:bCs/>
          <w:iCs/>
          <w:sz w:val="24"/>
          <w:szCs w:val="24"/>
        </w:rPr>
        <w:t>Visa’s</w:t>
      </w:r>
      <w:r w:rsidR="00290664" w:rsidRPr="000C4B7F">
        <w:rPr>
          <w:rFonts w:ascii="Arial" w:hAnsi="Arial" w:cs="Arial"/>
          <w:bCs/>
          <w:iCs/>
          <w:sz w:val="24"/>
          <w:szCs w:val="24"/>
        </w:rPr>
        <w:t xml:space="preserve"> global </w:t>
      </w:r>
      <w:r w:rsidR="00891B69" w:rsidRPr="000C4B7F">
        <w:rPr>
          <w:rFonts w:ascii="Arial" w:hAnsi="Arial" w:cs="Arial"/>
          <w:bCs/>
          <w:iCs/>
          <w:sz w:val="24"/>
          <w:szCs w:val="24"/>
        </w:rPr>
        <w:t>network</w:t>
      </w:r>
      <w:r w:rsidR="000E68E1" w:rsidRPr="000C4B7F">
        <w:rPr>
          <w:rFonts w:ascii="Arial" w:hAnsi="Arial" w:cs="Arial"/>
          <w:bCs/>
          <w:iCs/>
          <w:sz w:val="24"/>
          <w:szCs w:val="24"/>
        </w:rPr>
        <w:t xml:space="preserve"> of innovation centers</w:t>
      </w:r>
      <w:r w:rsidR="00891B69" w:rsidRPr="000C4B7F">
        <w:rPr>
          <w:rFonts w:ascii="Arial" w:hAnsi="Arial" w:cs="Arial"/>
          <w:bCs/>
          <w:iCs/>
          <w:sz w:val="24"/>
          <w:szCs w:val="24"/>
        </w:rPr>
        <w:t xml:space="preserve">, is </w:t>
      </w:r>
      <w:r w:rsidR="00976AE7" w:rsidRPr="000C4B7F">
        <w:rPr>
          <w:rFonts w:ascii="Arial" w:hAnsi="Arial" w:cs="Arial"/>
          <w:bCs/>
          <w:iCs/>
          <w:sz w:val="24"/>
          <w:szCs w:val="24"/>
        </w:rPr>
        <w:t xml:space="preserve">an immersive environment where Visa can work side-by-side with </w:t>
      </w:r>
      <w:r w:rsidR="000E68E1" w:rsidRPr="000C4B7F">
        <w:rPr>
          <w:rFonts w:ascii="Arial" w:hAnsi="Arial" w:cs="Arial"/>
          <w:bCs/>
          <w:iCs/>
          <w:sz w:val="24"/>
          <w:szCs w:val="24"/>
        </w:rPr>
        <w:t>financial institutions</w:t>
      </w:r>
      <w:r w:rsidR="00976AE7" w:rsidRPr="000C4B7F">
        <w:rPr>
          <w:rFonts w:ascii="Arial" w:hAnsi="Arial" w:cs="Arial"/>
          <w:bCs/>
          <w:iCs/>
          <w:sz w:val="24"/>
          <w:szCs w:val="24"/>
        </w:rPr>
        <w:t>, merchants and other partners to develop the next generation of payment solutions</w:t>
      </w:r>
      <w:r w:rsidRPr="000C4B7F">
        <w:rPr>
          <w:rFonts w:ascii="Arial" w:hAnsi="Arial" w:cs="Arial"/>
          <w:bCs/>
          <w:iCs/>
          <w:sz w:val="24"/>
          <w:szCs w:val="24"/>
        </w:rPr>
        <w:t xml:space="preserve">. </w:t>
      </w:r>
    </w:p>
    <w:p w14:paraId="32B57ED7" w14:textId="09057C39" w:rsidR="006131AB" w:rsidRPr="000C4B7F" w:rsidRDefault="006131AB" w:rsidP="006131AB">
      <w:pPr>
        <w:pStyle w:val="ListParagraph"/>
        <w:spacing w:after="240" w:line="360" w:lineRule="auto"/>
        <w:ind w:left="0"/>
        <w:jc w:val="both"/>
        <w:rPr>
          <w:rFonts w:ascii="Arial" w:hAnsi="Arial" w:cs="Arial"/>
          <w:bCs/>
          <w:iCs/>
          <w:sz w:val="24"/>
          <w:szCs w:val="24"/>
        </w:rPr>
      </w:pPr>
      <w:r w:rsidRPr="000C4B7F">
        <w:rPr>
          <w:rFonts w:ascii="Arial" w:hAnsi="Arial" w:cs="Arial"/>
          <w:bCs/>
          <w:iCs/>
          <w:sz w:val="24"/>
          <w:szCs w:val="24"/>
        </w:rPr>
        <w:t>The space features practical demonstrations to excite and engage visitors, including applications of the Internet of Things (IoT) in connected car and connected home environments</w:t>
      </w:r>
      <w:r w:rsidR="008524AA" w:rsidRPr="000C4B7F">
        <w:rPr>
          <w:rFonts w:ascii="Arial" w:hAnsi="Arial" w:cs="Arial"/>
          <w:bCs/>
          <w:iCs/>
          <w:sz w:val="24"/>
          <w:szCs w:val="24"/>
        </w:rPr>
        <w:t>,</w:t>
      </w:r>
      <w:r w:rsidRPr="000C4B7F">
        <w:rPr>
          <w:rFonts w:ascii="Arial" w:hAnsi="Arial" w:cs="Arial"/>
          <w:bCs/>
          <w:iCs/>
          <w:sz w:val="24"/>
          <w:szCs w:val="24"/>
        </w:rPr>
        <w:t xml:space="preserve"> such paying for car insurance or placing a grocery order</w:t>
      </w:r>
      <w:r w:rsidR="00B8408A" w:rsidRPr="000C4B7F">
        <w:rPr>
          <w:rFonts w:ascii="Arial" w:hAnsi="Arial" w:cs="Arial"/>
          <w:bCs/>
          <w:iCs/>
          <w:sz w:val="24"/>
          <w:szCs w:val="24"/>
        </w:rPr>
        <w:t xml:space="preserve"> from a refrigerator</w:t>
      </w:r>
      <w:r w:rsidRPr="000C4B7F">
        <w:rPr>
          <w:rFonts w:ascii="Arial" w:hAnsi="Arial" w:cs="Arial"/>
          <w:bCs/>
          <w:iCs/>
          <w:sz w:val="24"/>
          <w:szCs w:val="24"/>
        </w:rPr>
        <w:t>. Visitors will also experience</w:t>
      </w:r>
      <w:r w:rsidR="00B8408A" w:rsidRPr="000C4B7F">
        <w:rPr>
          <w:rFonts w:ascii="Arial" w:hAnsi="Arial" w:cs="Arial"/>
          <w:bCs/>
          <w:iCs/>
          <w:sz w:val="24"/>
          <w:szCs w:val="24"/>
        </w:rPr>
        <w:t xml:space="preserve"> the</w:t>
      </w:r>
      <w:r w:rsidRPr="000C4B7F">
        <w:rPr>
          <w:rFonts w:ascii="Arial" w:hAnsi="Arial" w:cs="Arial"/>
          <w:bCs/>
          <w:iCs/>
          <w:sz w:val="24"/>
          <w:szCs w:val="24"/>
        </w:rPr>
        <w:t xml:space="preserve"> future of retail </w:t>
      </w:r>
      <w:r w:rsidR="00B8408A" w:rsidRPr="000C4B7F">
        <w:rPr>
          <w:rFonts w:ascii="Arial" w:hAnsi="Arial" w:cs="Arial"/>
          <w:bCs/>
          <w:iCs/>
          <w:sz w:val="24"/>
          <w:szCs w:val="24"/>
        </w:rPr>
        <w:t xml:space="preserve">using virtual reality to pick just the right seat for an upcoming </w:t>
      </w:r>
      <w:r w:rsidR="000955C9" w:rsidRPr="000C4B7F">
        <w:rPr>
          <w:rFonts w:ascii="Arial" w:hAnsi="Arial" w:cs="Arial"/>
          <w:bCs/>
          <w:iCs/>
          <w:sz w:val="24"/>
          <w:szCs w:val="24"/>
        </w:rPr>
        <w:t>Formula E race</w:t>
      </w:r>
      <w:r w:rsidR="00B8408A" w:rsidRPr="000C4B7F">
        <w:rPr>
          <w:rFonts w:ascii="Arial" w:hAnsi="Arial" w:cs="Arial"/>
          <w:bCs/>
          <w:iCs/>
          <w:sz w:val="24"/>
          <w:szCs w:val="24"/>
        </w:rPr>
        <w:t xml:space="preserve"> and biometric authentication to pay for tickets. </w:t>
      </w:r>
    </w:p>
    <w:p w14:paraId="322025D8" w14:textId="5C33892D" w:rsidR="00B8408A" w:rsidRPr="000C4B7F" w:rsidRDefault="00B8408A" w:rsidP="00B8408A">
      <w:pPr>
        <w:pStyle w:val="ListParagraph"/>
        <w:spacing w:after="240" w:line="360" w:lineRule="auto"/>
        <w:ind w:left="0"/>
        <w:jc w:val="both"/>
        <w:rPr>
          <w:rFonts w:ascii="Arial" w:hAnsi="Arial" w:cs="Arial"/>
          <w:bCs/>
          <w:iCs/>
          <w:sz w:val="24"/>
          <w:szCs w:val="24"/>
        </w:rPr>
      </w:pPr>
      <w:r w:rsidRPr="000C4B7F">
        <w:rPr>
          <w:rFonts w:ascii="Arial" w:hAnsi="Arial" w:cs="Arial"/>
          <w:bCs/>
          <w:iCs/>
          <w:sz w:val="24"/>
          <w:szCs w:val="24"/>
        </w:rPr>
        <w:t>Visa also announced today that</w:t>
      </w:r>
      <w:r w:rsidR="00F8418C" w:rsidRPr="000C4B7F">
        <w:rPr>
          <w:rFonts w:ascii="Arial" w:hAnsi="Arial" w:cs="Arial"/>
          <w:bCs/>
          <w:iCs/>
          <w:sz w:val="24"/>
          <w:szCs w:val="24"/>
        </w:rPr>
        <w:t xml:space="preserve"> fintech </w:t>
      </w:r>
      <w:r w:rsidRPr="000C4B7F">
        <w:rPr>
          <w:rFonts w:ascii="Arial" w:hAnsi="Arial" w:cs="Arial"/>
          <w:bCs/>
          <w:iCs/>
          <w:sz w:val="24"/>
          <w:szCs w:val="24"/>
        </w:rPr>
        <w:t xml:space="preserve">developers across Europe will now be able to </w:t>
      </w:r>
      <w:r w:rsidR="00F8418C" w:rsidRPr="000C4B7F">
        <w:rPr>
          <w:rFonts w:ascii="Arial" w:hAnsi="Arial" w:cs="Arial"/>
          <w:bCs/>
          <w:iCs/>
          <w:sz w:val="24"/>
          <w:szCs w:val="24"/>
        </w:rPr>
        <w:t>take advantage of</w:t>
      </w:r>
      <w:r w:rsidRPr="000C4B7F">
        <w:rPr>
          <w:rFonts w:ascii="Arial" w:hAnsi="Arial" w:cs="Arial"/>
          <w:bCs/>
          <w:iCs/>
          <w:sz w:val="24"/>
          <w:szCs w:val="24"/>
        </w:rPr>
        <w:t xml:space="preserve"> </w:t>
      </w:r>
      <w:r w:rsidR="00F8418C" w:rsidRPr="000C4B7F">
        <w:rPr>
          <w:rFonts w:ascii="Arial" w:hAnsi="Arial" w:cs="Arial"/>
          <w:bCs/>
          <w:iCs/>
          <w:sz w:val="24"/>
          <w:szCs w:val="24"/>
        </w:rPr>
        <w:t xml:space="preserve">the Visa Developer Platform </w:t>
      </w:r>
      <w:r w:rsidR="00463552" w:rsidRPr="000C4B7F">
        <w:rPr>
          <w:rFonts w:ascii="Arial" w:hAnsi="Arial" w:cs="Arial"/>
          <w:bCs/>
          <w:iCs/>
          <w:sz w:val="24"/>
          <w:szCs w:val="24"/>
        </w:rPr>
        <w:t>to</w:t>
      </w:r>
      <w:r w:rsidR="00F8418C" w:rsidRPr="000C4B7F">
        <w:rPr>
          <w:rFonts w:ascii="Arial" w:hAnsi="Arial" w:cs="Arial"/>
          <w:bCs/>
          <w:iCs/>
          <w:sz w:val="24"/>
          <w:szCs w:val="24"/>
        </w:rPr>
        <w:t xml:space="preserve"> create new, secure ways to pay. Developers at </w:t>
      </w:r>
      <w:r w:rsidR="008524AA" w:rsidRPr="000C4B7F">
        <w:rPr>
          <w:rFonts w:ascii="Arial" w:hAnsi="Arial" w:cs="Arial"/>
          <w:bCs/>
          <w:iCs/>
          <w:sz w:val="24"/>
          <w:szCs w:val="24"/>
        </w:rPr>
        <w:t>m</w:t>
      </w:r>
      <w:r w:rsidR="00F8418C" w:rsidRPr="000C4B7F">
        <w:rPr>
          <w:rFonts w:ascii="Arial" w:hAnsi="Arial" w:cs="Arial"/>
          <w:bCs/>
          <w:iCs/>
          <w:sz w:val="24"/>
          <w:szCs w:val="24"/>
        </w:rPr>
        <w:t>erchants</w:t>
      </w:r>
      <w:r w:rsidRPr="000C4B7F">
        <w:rPr>
          <w:rFonts w:ascii="Arial" w:hAnsi="Arial" w:cs="Arial"/>
          <w:bCs/>
          <w:iCs/>
          <w:sz w:val="24"/>
          <w:szCs w:val="24"/>
        </w:rPr>
        <w:t xml:space="preserve">, financial institutions, technology companies and startups </w:t>
      </w:r>
      <w:r w:rsidR="008524AA" w:rsidRPr="000C4B7F">
        <w:rPr>
          <w:rFonts w:ascii="Arial" w:hAnsi="Arial" w:cs="Arial"/>
          <w:bCs/>
          <w:iCs/>
          <w:sz w:val="24"/>
          <w:szCs w:val="24"/>
        </w:rPr>
        <w:t>can now</w:t>
      </w:r>
      <w:r w:rsidRPr="000C4B7F">
        <w:rPr>
          <w:rFonts w:ascii="Arial" w:hAnsi="Arial" w:cs="Arial"/>
          <w:bCs/>
          <w:iCs/>
          <w:sz w:val="24"/>
          <w:szCs w:val="24"/>
        </w:rPr>
        <w:t xml:space="preserve"> </w:t>
      </w:r>
      <w:r w:rsidR="008524AA" w:rsidRPr="000C4B7F">
        <w:rPr>
          <w:rFonts w:ascii="Arial" w:hAnsi="Arial" w:cs="Arial"/>
          <w:bCs/>
          <w:iCs/>
          <w:sz w:val="24"/>
          <w:szCs w:val="24"/>
        </w:rPr>
        <w:t xml:space="preserve">select </w:t>
      </w:r>
      <w:r w:rsidRPr="000C4B7F">
        <w:rPr>
          <w:rFonts w:ascii="Arial" w:hAnsi="Arial" w:cs="Arial"/>
          <w:bCs/>
          <w:iCs/>
          <w:sz w:val="24"/>
          <w:szCs w:val="24"/>
        </w:rPr>
        <w:t>from a</w:t>
      </w:r>
      <w:r w:rsidR="008524AA" w:rsidRPr="000C4B7F">
        <w:rPr>
          <w:rFonts w:ascii="Arial" w:hAnsi="Arial" w:cs="Arial"/>
          <w:bCs/>
          <w:iCs/>
          <w:sz w:val="24"/>
          <w:szCs w:val="24"/>
        </w:rPr>
        <w:t>n initial set of Visa payment</w:t>
      </w:r>
      <w:r w:rsidRPr="000C4B7F">
        <w:rPr>
          <w:rFonts w:ascii="Arial" w:hAnsi="Arial" w:cs="Arial"/>
          <w:bCs/>
          <w:iCs/>
          <w:sz w:val="24"/>
          <w:szCs w:val="24"/>
        </w:rPr>
        <w:t xml:space="preserve"> APIs</w:t>
      </w:r>
      <w:r w:rsidR="008524AA" w:rsidRPr="000C4B7F">
        <w:rPr>
          <w:rFonts w:ascii="Arial" w:hAnsi="Arial" w:cs="Arial"/>
          <w:bCs/>
          <w:iCs/>
          <w:sz w:val="24"/>
          <w:szCs w:val="24"/>
        </w:rPr>
        <w:t xml:space="preserve"> (Application Program Interfaces)</w:t>
      </w:r>
      <w:r w:rsidRPr="000C4B7F">
        <w:rPr>
          <w:rFonts w:ascii="Arial" w:hAnsi="Arial" w:cs="Arial"/>
          <w:bCs/>
          <w:iCs/>
          <w:sz w:val="24"/>
          <w:szCs w:val="24"/>
        </w:rPr>
        <w:t xml:space="preserve">, </w:t>
      </w:r>
      <w:r w:rsidRPr="000C4B7F">
        <w:rPr>
          <w:rFonts w:ascii="Arial" w:hAnsi="Arial" w:cs="Arial"/>
          <w:bCs/>
          <w:iCs/>
          <w:sz w:val="24"/>
          <w:szCs w:val="24"/>
        </w:rPr>
        <w:lastRenderedPageBreak/>
        <w:t>SDKs</w:t>
      </w:r>
      <w:r w:rsidR="008524AA" w:rsidRPr="000C4B7F">
        <w:rPr>
          <w:rFonts w:ascii="Arial" w:hAnsi="Arial" w:cs="Arial"/>
          <w:bCs/>
          <w:iCs/>
          <w:sz w:val="24"/>
          <w:szCs w:val="24"/>
        </w:rPr>
        <w:t xml:space="preserve"> (Software Development Kits)</w:t>
      </w:r>
      <w:r w:rsidRPr="000C4B7F">
        <w:rPr>
          <w:rFonts w:ascii="Arial" w:hAnsi="Arial" w:cs="Arial"/>
          <w:bCs/>
          <w:iCs/>
          <w:sz w:val="24"/>
          <w:szCs w:val="24"/>
        </w:rPr>
        <w:t xml:space="preserve">, </w:t>
      </w:r>
      <w:r w:rsidR="008524AA" w:rsidRPr="000C4B7F">
        <w:rPr>
          <w:rFonts w:ascii="Arial" w:hAnsi="Arial" w:cs="Arial"/>
          <w:bCs/>
          <w:iCs/>
          <w:sz w:val="24"/>
          <w:szCs w:val="24"/>
        </w:rPr>
        <w:t xml:space="preserve">and documentation to create the next generation of commerce applications. </w:t>
      </w:r>
    </w:p>
    <w:p w14:paraId="38C852E8" w14:textId="77777777" w:rsidR="008524AA" w:rsidRPr="000C4B7F" w:rsidRDefault="008524AA" w:rsidP="008524AA">
      <w:pPr>
        <w:pStyle w:val="ListParagraph"/>
        <w:spacing w:after="240" w:line="360" w:lineRule="auto"/>
        <w:ind w:left="0"/>
        <w:jc w:val="both"/>
        <w:rPr>
          <w:rFonts w:ascii="Arial" w:hAnsi="Arial" w:cs="Arial"/>
          <w:b/>
          <w:bCs/>
          <w:iCs/>
          <w:sz w:val="24"/>
          <w:szCs w:val="24"/>
        </w:rPr>
      </w:pPr>
      <w:r w:rsidRPr="000C4B7F">
        <w:rPr>
          <w:rFonts w:ascii="Arial" w:hAnsi="Arial" w:cs="Arial"/>
          <w:b/>
          <w:bCs/>
          <w:iCs/>
          <w:sz w:val="24"/>
          <w:szCs w:val="24"/>
        </w:rPr>
        <w:t xml:space="preserve">Rajesh Agrawal, Deputy Mayor for Business, said: </w:t>
      </w:r>
    </w:p>
    <w:p w14:paraId="78216652" w14:textId="77777777" w:rsidR="008524AA" w:rsidRPr="000C4B7F" w:rsidRDefault="008524AA" w:rsidP="008524AA">
      <w:pPr>
        <w:pStyle w:val="ListParagraph"/>
        <w:spacing w:after="0" w:line="360" w:lineRule="auto"/>
        <w:ind w:left="0"/>
        <w:jc w:val="both"/>
        <w:rPr>
          <w:rFonts w:ascii="Arial" w:hAnsi="Arial" w:cs="Arial"/>
          <w:bCs/>
          <w:iCs/>
          <w:sz w:val="24"/>
          <w:szCs w:val="24"/>
        </w:rPr>
      </w:pPr>
      <w:r w:rsidRPr="000C4B7F">
        <w:rPr>
          <w:rFonts w:ascii="Arial" w:hAnsi="Arial" w:cs="Arial"/>
          <w:bCs/>
          <w:iCs/>
          <w:sz w:val="24"/>
          <w:szCs w:val="24"/>
        </w:rPr>
        <w:t>“London is a global fintech leader because we have been able to combine our traditional strength in financial services with our growing talent for tech and our innovative and entrepreneurial spirit.  As a successful fintech entrepreneur myself, I understand that quite often businesses need a little bit of help to turn the kernel of a good idea into something truly transformative.  I am therefore delighted that Visa is launching this new innovation center in London, bolstering our flourishing global tech and fintech reputation and proving that London is open to great ideas and innovation.”</w:t>
      </w:r>
    </w:p>
    <w:p w14:paraId="345F420A" w14:textId="77777777" w:rsidR="008524AA" w:rsidRPr="000C4B7F" w:rsidRDefault="008524AA" w:rsidP="008524AA">
      <w:pPr>
        <w:pStyle w:val="ListParagraph"/>
        <w:spacing w:after="0" w:line="360" w:lineRule="auto"/>
        <w:ind w:left="0"/>
        <w:rPr>
          <w:rFonts w:ascii="Arial" w:hAnsi="Arial" w:cs="Arial"/>
          <w:bCs/>
          <w:iCs/>
          <w:sz w:val="24"/>
          <w:szCs w:val="24"/>
        </w:rPr>
      </w:pPr>
    </w:p>
    <w:p w14:paraId="4D315F54" w14:textId="77777777" w:rsidR="006660B7" w:rsidRPr="000C4B7F" w:rsidRDefault="008524AA" w:rsidP="00B45B78">
      <w:pPr>
        <w:pStyle w:val="ListParagraph"/>
        <w:spacing w:after="240" w:line="360" w:lineRule="auto"/>
        <w:ind w:left="0"/>
        <w:jc w:val="both"/>
        <w:rPr>
          <w:rFonts w:ascii="Arial" w:hAnsi="Arial" w:cs="Arial"/>
          <w:b/>
          <w:bCs/>
          <w:iCs/>
          <w:sz w:val="24"/>
          <w:szCs w:val="24"/>
        </w:rPr>
      </w:pPr>
      <w:r w:rsidRPr="000C4B7F">
        <w:rPr>
          <w:rFonts w:ascii="Arial" w:hAnsi="Arial" w:cs="Arial"/>
          <w:b/>
          <w:bCs/>
          <w:iCs/>
          <w:sz w:val="24"/>
          <w:szCs w:val="24"/>
        </w:rPr>
        <w:t>Visa Innovation Center London</w:t>
      </w:r>
    </w:p>
    <w:p w14:paraId="3D5C68A3" w14:textId="000FA39D" w:rsidR="006660B7" w:rsidRPr="000C4B7F" w:rsidRDefault="00976AE7" w:rsidP="006660B7">
      <w:pPr>
        <w:pStyle w:val="ListParagraph"/>
        <w:spacing w:after="240" w:line="360" w:lineRule="auto"/>
        <w:ind w:left="0"/>
        <w:jc w:val="both"/>
        <w:rPr>
          <w:rFonts w:ascii="Arial" w:hAnsi="Arial" w:cs="Arial"/>
          <w:bCs/>
          <w:iCs/>
          <w:sz w:val="24"/>
          <w:szCs w:val="24"/>
        </w:rPr>
      </w:pPr>
      <w:r w:rsidRPr="000C4B7F">
        <w:rPr>
          <w:rFonts w:ascii="Arial" w:hAnsi="Arial" w:cs="Arial"/>
          <w:bCs/>
          <w:iCs/>
          <w:sz w:val="24"/>
          <w:szCs w:val="24"/>
        </w:rPr>
        <w:t xml:space="preserve">The new </w:t>
      </w:r>
      <w:r w:rsidR="00113BA0" w:rsidRPr="000C4B7F">
        <w:rPr>
          <w:rFonts w:ascii="Arial" w:hAnsi="Arial" w:cs="Arial"/>
          <w:bCs/>
          <w:iCs/>
          <w:sz w:val="24"/>
          <w:szCs w:val="24"/>
        </w:rPr>
        <w:t xml:space="preserve">center </w:t>
      </w:r>
      <w:r w:rsidRPr="000C4B7F">
        <w:rPr>
          <w:rFonts w:ascii="Arial" w:hAnsi="Arial" w:cs="Arial"/>
          <w:bCs/>
          <w:iCs/>
          <w:sz w:val="24"/>
          <w:szCs w:val="24"/>
        </w:rPr>
        <w:t xml:space="preserve">in London joins a global network </w:t>
      </w:r>
      <w:r w:rsidR="008404DD" w:rsidRPr="000C4B7F">
        <w:rPr>
          <w:rFonts w:ascii="Arial" w:hAnsi="Arial" w:cs="Arial"/>
          <w:bCs/>
          <w:iCs/>
          <w:sz w:val="24"/>
          <w:szCs w:val="24"/>
        </w:rPr>
        <w:t xml:space="preserve">of </w:t>
      </w:r>
      <w:r w:rsidR="00F37599" w:rsidRPr="000C4B7F">
        <w:rPr>
          <w:rFonts w:ascii="Arial" w:hAnsi="Arial" w:cs="Arial"/>
          <w:bCs/>
          <w:iCs/>
          <w:sz w:val="24"/>
          <w:szCs w:val="24"/>
        </w:rPr>
        <w:t>i</w:t>
      </w:r>
      <w:r w:rsidR="000B4506" w:rsidRPr="000C4B7F">
        <w:rPr>
          <w:rFonts w:ascii="Arial" w:hAnsi="Arial" w:cs="Arial"/>
          <w:bCs/>
          <w:iCs/>
          <w:sz w:val="24"/>
          <w:szCs w:val="24"/>
        </w:rPr>
        <w:t xml:space="preserve">nnovation </w:t>
      </w:r>
      <w:r w:rsidR="00113BA0" w:rsidRPr="000C4B7F">
        <w:rPr>
          <w:rFonts w:ascii="Arial" w:hAnsi="Arial" w:cs="Arial"/>
          <w:bCs/>
          <w:iCs/>
          <w:sz w:val="24"/>
          <w:szCs w:val="24"/>
        </w:rPr>
        <w:t>center</w:t>
      </w:r>
      <w:r w:rsidR="00174471" w:rsidRPr="000C4B7F">
        <w:rPr>
          <w:rFonts w:ascii="Arial" w:hAnsi="Arial" w:cs="Arial"/>
          <w:bCs/>
          <w:iCs/>
          <w:sz w:val="24"/>
          <w:szCs w:val="24"/>
        </w:rPr>
        <w:t>s</w:t>
      </w:r>
      <w:r w:rsidR="00113BA0" w:rsidRPr="000C4B7F">
        <w:rPr>
          <w:rFonts w:ascii="Arial" w:hAnsi="Arial" w:cs="Arial"/>
          <w:bCs/>
          <w:iCs/>
          <w:sz w:val="24"/>
          <w:szCs w:val="24"/>
        </w:rPr>
        <w:t xml:space="preserve"> </w:t>
      </w:r>
      <w:r w:rsidR="001F1398" w:rsidRPr="000C4B7F">
        <w:rPr>
          <w:rFonts w:ascii="Arial" w:hAnsi="Arial" w:cs="Arial"/>
          <w:bCs/>
          <w:iCs/>
          <w:sz w:val="24"/>
          <w:szCs w:val="24"/>
        </w:rPr>
        <w:t xml:space="preserve">and </w:t>
      </w:r>
      <w:r w:rsidR="000E68E1" w:rsidRPr="000C4B7F">
        <w:rPr>
          <w:rFonts w:ascii="Arial" w:hAnsi="Arial" w:cs="Arial"/>
          <w:bCs/>
          <w:iCs/>
          <w:sz w:val="24"/>
          <w:szCs w:val="24"/>
        </w:rPr>
        <w:t xml:space="preserve">studios </w:t>
      </w:r>
      <w:r w:rsidRPr="000C4B7F">
        <w:rPr>
          <w:rFonts w:ascii="Arial" w:hAnsi="Arial" w:cs="Arial"/>
          <w:bCs/>
          <w:iCs/>
          <w:sz w:val="24"/>
          <w:szCs w:val="24"/>
        </w:rPr>
        <w:t xml:space="preserve">located in technology hotspots, including </w:t>
      </w:r>
      <w:r w:rsidR="001F1398" w:rsidRPr="000C4B7F">
        <w:rPr>
          <w:rFonts w:ascii="Arial" w:hAnsi="Arial" w:cs="Arial"/>
          <w:bCs/>
          <w:iCs/>
          <w:sz w:val="24"/>
          <w:szCs w:val="24"/>
        </w:rPr>
        <w:t xml:space="preserve">Berlin, </w:t>
      </w:r>
      <w:r w:rsidRPr="000C4B7F">
        <w:rPr>
          <w:rFonts w:ascii="Arial" w:hAnsi="Arial" w:cs="Arial"/>
          <w:bCs/>
          <w:iCs/>
          <w:sz w:val="24"/>
          <w:szCs w:val="24"/>
        </w:rPr>
        <w:t xml:space="preserve">Dubai, </w:t>
      </w:r>
      <w:r w:rsidR="000466BB" w:rsidRPr="000C4B7F">
        <w:rPr>
          <w:rFonts w:ascii="Arial" w:hAnsi="Arial" w:cs="Arial"/>
          <w:bCs/>
          <w:iCs/>
          <w:sz w:val="24"/>
          <w:szCs w:val="24"/>
        </w:rPr>
        <w:t xml:space="preserve">Miami, San Francisco, </w:t>
      </w:r>
      <w:r w:rsidRPr="000C4B7F">
        <w:rPr>
          <w:rFonts w:ascii="Arial" w:hAnsi="Arial" w:cs="Arial"/>
          <w:bCs/>
          <w:iCs/>
          <w:sz w:val="24"/>
          <w:szCs w:val="24"/>
        </w:rPr>
        <w:t>Singapore</w:t>
      </w:r>
      <w:r w:rsidR="001102C5" w:rsidRPr="000C4B7F">
        <w:rPr>
          <w:rFonts w:ascii="Arial" w:hAnsi="Arial" w:cs="Arial"/>
          <w:bCs/>
          <w:iCs/>
          <w:sz w:val="24"/>
          <w:szCs w:val="24"/>
        </w:rPr>
        <w:t>, Sao Paulo</w:t>
      </w:r>
      <w:r w:rsidRPr="000C4B7F">
        <w:rPr>
          <w:rFonts w:ascii="Arial" w:hAnsi="Arial" w:cs="Arial"/>
          <w:bCs/>
          <w:iCs/>
          <w:sz w:val="24"/>
          <w:szCs w:val="24"/>
        </w:rPr>
        <w:t xml:space="preserve"> </w:t>
      </w:r>
      <w:r w:rsidR="000466BB" w:rsidRPr="000C4B7F">
        <w:rPr>
          <w:rFonts w:ascii="Arial" w:hAnsi="Arial" w:cs="Arial"/>
          <w:bCs/>
          <w:iCs/>
          <w:sz w:val="24"/>
          <w:szCs w:val="24"/>
        </w:rPr>
        <w:t xml:space="preserve">and </w:t>
      </w:r>
      <w:r w:rsidR="001F1398" w:rsidRPr="000C4B7F">
        <w:rPr>
          <w:rFonts w:ascii="Arial" w:hAnsi="Arial" w:cs="Arial"/>
          <w:bCs/>
          <w:iCs/>
          <w:sz w:val="24"/>
          <w:szCs w:val="24"/>
        </w:rPr>
        <w:t>Tel Aviv</w:t>
      </w:r>
      <w:r w:rsidRPr="000C4B7F">
        <w:rPr>
          <w:rFonts w:ascii="Arial" w:hAnsi="Arial" w:cs="Arial"/>
          <w:bCs/>
          <w:iCs/>
          <w:sz w:val="24"/>
          <w:szCs w:val="24"/>
        </w:rPr>
        <w:t xml:space="preserve">.  </w:t>
      </w:r>
    </w:p>
    <w:p w14:paraId="781E262E" w14:textId="55D5F1DC" w:rsidR="006660B7" w:rsidRPr="000C4B7F" w:rsidRDefault="006660B7" w:rsidP="00B45B78">
      <w:pPr>
        <w:pStyle w:val="ListParagraph"/>
        <w:spacing w:after="240" w:line="360" w:lineRule="auto"/>
        <w:ind w:left="0"/>
        <w:jc w:val="both"/>
        <w:rPr>
          <w:rFonts w:ascii="Arial" w:hAnsi="Arial" w:cs="Arial"/>
          <w:bCs/>
          <w:iCs/>
          <w:sz w:val="24"/>
          <w:szCs w:val="24"/>
        </w:rPr>
      </w:pPr>
      <w:r w:rsidRPr="000C4B7F">
        <w:rPr>
          <w:rFonts w:ascii="Arial" w:hAnsi="Arial" w:cs="Arial"/>
          <w:bCs/>
          <w:iCs/>
          <w:sz w:val="24"/>
          <w:szCs w:val="24"/>
        </w:rPr>
        <w:t xml:space="preserve">“What makes the approach we take in our innovation centers </w:t>
      </w:r>
      <w:r w:rsidRPr="000C4B7F">
        <w:rPr>
          <w:rFonts w:ascii="Arial" w:eastAsia="Times New Roman" w:hAnsi="Arial" w:cs="Arial"/>
          <w:sz w:val="24"/>
          <w:szCs w:val="24"/>
        </w:rPr>
        <w:t>unique is that they're all about collaborating with clients to solve real world, consumer pain points or business problems using digital solutions,” said Jim McCarthy, Executive Vice President for Innovation and Strategic Partnerships at Visa. “</w:t>
      </w:r>
      <w:r w:rsidRPr="000C4B7F">
        <w:rPr>
          <w:rFonts w:ascii="Arial" w:hAnsi="Arial" w:cs="Arial"/>
          <w:bCs/>
          <w:iCs/>
          <w:sz w:val="24"/>
          <w:szCs w:val="24"/>
        </w:rPr>
        <w:t>We’ve had great success doing this in our centers globally and are very excited to be opening a state-of-the art facility in Europe.”</w:t>
      </w:r>
    </w:p>
    <w:p w14:paraId="2FEAF4BA" w14:textId="21E046BB" w:rsidR="00C92D1C" w:rsidRPr="000C4B7F" w:rsidRDefault="00AB3484" w:rsidP="00B45B78">
      <w:pPr>
        <w:pStyle w:val="ListParagraph"/>
        <w:spacing w:after="240" w:line="360" w:lineRule="auto"/>
        <w:ind w:left="0"/>
        <w:jc w:val="both"/>
        <w:rPr>
          <w:rFonts w:ascii="Arial" w:hAnsi="Arial" w:cs="Arial"/>
          <w:bCs/>
          <w:iCs/>
          <w:sz w:val="24"/>
          <w:szCs w:val="24"/>
        </w:rPr>
      </w:pPr>
      <w:r w:rsidRPr="000C4B7F">
        <w:rPr>
          <w:rFonts w:ascii="Arial" w:hAnsi="Arial" w:cs="Arial"/>
          <w:bCs/>
          <w:iCs/>
          <w:sz w:val="24"/>
          <w:szCs w:val="24"/>
        </w:rPr>
        <w:t xml:space="preserve">As the payments industry shifts from plastic to digital and new entrants join traditional stakeholders in payments, Visa’s mission is to ensure that every Internet-connected device, appliance or wearable can become a secure place for commerce.  </w:t>
      </w:r>
      <w:r w:rsidR="00976AE7" w:rsidRPr="000C4B7F">
        <w:rPr>
          <w:rFonts w:ascii="Arial" w:hAnsi="Arial" w:cs="Arial"/>
          <w:bCs/>
          <w:iCs/>
          <w:sz w:val="24"/>
          <w:szCs w:val="24"/>
        </w:rPr>
        <w:t>Visa</w:t>
      </w:r>
      <w:r w:rsidRPr="000C4B7F">
        <w:rPr>
          <w:rFonts w:ascii="Arial" w:hAnsi="Arial" w:cs="Arial"/>
          <w:bCs/>
          <w:iCs/>
          <w:sz w:val="24"/>
          <w:szCs w:val="24"/>
        </w:rPr>
        <w:t>’s global network of innovation centers</w:t>
      </w:r>
      <w:r w:rsidR="00976AE7" w:rsidRPr="000C4B7F">
        <w:rPr>
          <w:rFonts w:ascii="Arial" w:hAnsi="Arial" w:cs="Arial"/>
          <w:bCs/>
          <w:iCs/>
          <w:sz w:val="24"/>
          <w:szCs w:val="24"/>
        </w:rPr>
        <w:t xml:space="preserve"> </w:t>
      </w:r>
      <w:r w:rsidRPr="000C4B7F">
        <w:rPr>
          <w:rFonts w:ascii="Arial" w:hAnsi="Arial" w:cs="Arial"/>
          <w:bCs/>
          <w:iCs/>
          <w:sz w:val="24"/>
          <w:szCs w:val="24"/>
        </w:rPr>
        <w:t xml:space="preserve"> are an important part of this mission by fostering innovation and creating an environment that enables Visa </w:t>
      </w:r>
      <w:r w:rsidR="008179C9" w:rsidRPr="000C4B7F">
        <w:rPr>
          <w:rFonts w:ascii="Arial" w:hAnsi="Arial" w:cs="Arial"/>
          <w:bCs/>
          <w:iCs/>
          <w:sz w:val="24"/>
          <w:szCs w:val="24"/>
        </w:rPr>
        <w:t xml:space="preserve">to </w:t>
      </w:r>
      <w:r w:rsidRPr="000C4B7F">
        <w:rPr>
          <w:rFonts w:ascii="Arial" w:hAnsi="Arial" w:cs="Arial"/>
          <w:bCs/>
          <w:iCs/>
          <w:sz w:val="24"/>
          <w:szCs w:val="24"/>
        </w:rPr>
        <w:t xml:space="preserve">engage, experience and </w:t>
      </w:r>
      <w:r w:rsidR="008179C9" w:rsidRPr="000C4B7F">
        <w:rPr>
          <w:rFonts w:ascii="Arial" w:hAnsi="Arial" w:cs="Arial"/>
          <w:bCs/>
          <w:iCs/>
          <w:sz w:val="24"/>
          <w:szCs w:val="24"/>
        </w:rPr>
        <w:t>collaborate</w:t>
      </w:r>
      <w:r w:rsidRPr="000C4B7F">
        <w:rPr>
          <w:rFonts w:ascii="Arial" w:hAnsi="Arial" w:cs="Arial"/>
          <w:bCs/>
          <w:iCs/>
          <w:sz w:val="24"/>
          <w:szCs w:val="24"/>
        </w:rPr>
        <w:t xml:space="preserve"> </w:t>
      </w:r>
      <w:r w:rsidR="008179C9" w:rsidRPr="000C4B7F">
        <w:rPr>
          <w:rFonts w:ascii="Arial" w:hAnsi="Arial" w:cs="Arial"/>
          <w:bCs/>
          <w:iCs/>
          <w:sz w:val="24"/>
          <w:szCs w:val="24"/>
        </w:rPr>
        <w:t>with a broad range of partners and clients</w:t>
      </w:r>
      <w:r w:rsidR="00823208" w:rsidRPr="000C4B7F">
        <w:rPr>
          <w:rFonts w:ascii="Arial" w:hAnsi="Arial" w:cs="Arial"/>
          <w:bCs/>
          <w:iCs/>
          <w:sz w:val="24"/>
          <w:szCs w:val="24"/>
        </w:rPr>
        <w:t>:</w:t>
      </w:r>
    </w:p>
    <w:p w14:paraId="63BB60B4" w14:textId="77777777" w:rsidR="00AB3484" w:rsidRPr="000C4B7F" w:rsidRDefault="00AB3484" w:rsidP="00AB3484">
      <w:pPr>
        <w:pStyle w:val="ListParagraph"/>
        <w:numPr>
          <w:ilvl w:val="0"/>
          <w:numId w:val="3"/>
        </w:numPr>
        <w:spacing w:after="0" w:line="360" w:lineRule="auto"/>
        <w:rPr>
          <w:rFonts w:ascii="Arial" w:hAnsi="Arial" w:cs="Arial"/>
          <w:sz w:val="24"/>
          <w:szCs w:val="24"/>
        </w:rPr>
      </w:pPr>
      <w:r w:rsidRPr="000C4B7F">
        <w:rPr>
          <w:rFonts w:ascii="Arial" w:hAnsi="Arial" w:cs="Arial"/>
          <w:b/>
          <w:sz w:val="24"/>
          <w:szCs w:val="24"/>
        </w:rPr>
        <w:lastRenderedPageBreak/>
        <w:t>Engage</w:t>
      </w:r>
      <w:r w:rsidRPr="000C4B7F">
        <w:rPr>
          <w:rFonts w:ascii="Arial" w:hAnsi="Arial" w:cs="Arial"/>
          <w:sz w:val="24"/>
          <w:szCs w:val="24"/>
        </w:rPr>
        <w:t>: The Center’s immersive environment provides clients and partners with everything they need to work on new digital solutions – in a physical space designed to encourage dynamic interaction, real-time experimentation and rapid prototyping.</w:t>
      </w:r>
    </w:p>
    <w:p w14:paraId="2679D121" w14:textId="77777777" w:rsidR="00AB3484" w:rsidRPr="000C4B7F" w:rsidRDefault="00AB3484" w:rsidP="00AB3484">
      <w:pPr>
        <w:pStyle w:val="ListParagraph"/>
        <w:numPr>
          <w:ilvl w:val="0"/>
          <w:numId w:val="3"/>
        </w:numPr>
        <w:spacing w:after="0" w:line="360" w:lineRule="auto"/>
        <w:rPr>
          <w:rFonts w:ascii="Arial" w:hAnsi="Arial" w:cs="Arial"/>
          <w:sz w:val="24"/>
          <w:szCs w:val="24"/>
        </w:rPr>
      </w:pPr>
      <w:r w:rsidRPr="000C4B7F">
        <w:rPr>
          <w:rFonts w:ascii="Arial" w:hAnsi="Arial" w:cs="Arial"/>
          <w:b/>
          <w:sz w:val="24"/>
          <w:szCs w:val="24"/>
        </w:rPr>
        <w:t>Experience</w:t>
      </w:r>
      <w:r w:rsidRPr="000C4B7F">
        <w:rPr>
          <w:rFonts w:ascii="Arial" w:hAnsi="Arial" w:cs="Arial"/>
          <w:sz w:val="24"/>
          <w:szCs w:val="24"/>
        </w:rPr>
        <w:t>:  Visa emphasises a human-centered design approach where product development is customer-focused and delivers real benefits for users.</w:t>
      </w:r>
    </w:p>
    <w:p w14:paraId="2A589C82" w14:textId="77777777" w:rsidR="00AB3484" w:rsidRPr="000C4B7F" w:rsidRDefault="00AB3484" w:rsidP="00AB3484">
      <w:pPr>
        <w:pStyle w:val="ListParagraph"/>
        <w:numPr>
          <w:ilvl w:val="0"/>
          <w:numId w:val="3"/>
        </w:numPr>
        <w:spacing w:after="0" w:line="360" w:lineRule="auto"/>
        <w:rPr>
          <w:rFonts w:ascii="Arial" w:hAnsi="Arial" w:cs="Arial"/>
          <w:sz w:val="24"/>
          <w:szCs w:val="24"/>
        </w:rPr>
      </w:pPr>
      <w:r w:rsidRPr="000C4B7F">
        <w:rPr>
          <w:rFonts w:ascii="Arial" w:hAnsi="Arial" w:cs="Arial"/>
          <w:b/>
          <w:sz w:val="24"/>
          <w:szCs w:val="24"/>
        </w:rPr>
        <w:t>Collaborate</w:t>
      </w:r>
      <w:r w:rsidRPr="000C4B7F">
        <w:rPr>
          <w:rFonts w:ascii="Arial" w:hAnsi="Arial" w:cs="Arial"/>
          <w:sz w:val="24"/>
          <w:szCs w:val="24"/>
        </w:rPr>
        <w:t>:  Clients and partners can interact with Visa payment experts and access Visa technology.  This includes APIs and SDKs available through the Visa Developer Platform.</w:t>
      </w:r>
    </w:p>
    <w:p w14:paraId="4653F6A3" w14:textId="34062F94" w:rsidR="00AB3484" w:rsidRPr="000C4B7F" w:rsidRDefault="00AB3484" w:rsidP="00D952AF">
      <w:pPr>
        <w:pStyle w:val="ListParagraph"/>
        <w:spacing w:after="240" w:line="360" w:lineRule="auto"/>
        <w:ind w:left="0"/>
        <w:jc w:val="both"/>
        <w:rPr>
          <w:rFonts w:ascii="Arial" w:hAnsi="Arial" w:cs="Arial"/>
          <w:b/>
          <w:bCs/>
          <w:iCs/>
          <w:sz w:val="24"/>
          <w:szCs w:val="24"/>
        </w:rPr>
      </w:pPr>
    </w:p>
    <w:p w14:paraId="7D58FAE8" w14:textId="77777777" w:rsidR="008169C3" w:rsidRPr="000C4B7F" w:rsidRDefault="008169C3" w:rsidP="008169C3">
      <w:pPr>
        <w:pStyle w:val="ListParagraph"/>
        <w:spacing w:after="240" w:line="360" w:lineRule="auto"/>
        <w:ind w:left="0"/>
        <w:jc w:val="center"/>
        <w:rPr>
          <w:rFonts w:ascii="Arial" w:hAnsi="Arial" w:cs="Arial"/>
          <w:lang w:val="en-GB"/>
        </w:rPr>
      </w:pPr>
      <w:r w:rsidRPr="000C4B7F">
        <w:rPr>
          <w:rFonts w:ascii="Arial" w:hAnsi="Arial" w:cs="Arial"/>
          <w:lang w:val="en-GB"/>
        </w:rPr>
        <w:t>ENDS</w:t>
      </w:r>
    </w:p>
    <w:p w14:paraId="599E9F06" w14:textId="77777777" w:rsidR="004218B4" w:rsidRPr="000C4B7F" w:rsidRDefault="004218B4" w:rsidP="004218B4">
      <w:pPr>
        <w:autoSpaceDE w:val="0"/>
        <w:autoSpaceDN w:val="0"/>
        <w:rPr>
          <w:rFonts w:ascii="Arial" w:hAnsi="Arial" w:cs="Arial"/>
          <w:color w:val="000000"/>
          <w:lang w:val="en-GB" w:eastAsia="ko-KR"/>
        </w:rPr>
      </w:pPr>
      <w:r w:rsidRPr="000C4B7F">
        <w:rPr>
          <w:rFonts w:ascii="Arial" w:hAnsi="Arial" w:cs="Arial"/>
          <w:b/>
          <w:bCs/>
          <w:color w:val="000000"/>
          <w:lang w:val="en-GB" w:eastAsia="ko-KR"/>
        </w:rPr>
        <w:t>About Visa Inc.</w:t>
      </w:r>
    </w:p>
    <w:p w14:paraId="3547960D" w14:textId="77777777" w:rsidR="004218B4" w:rsidRPr="000C4B7F" w:rsidRDefault="004218B4" w:rsidP="004218B4">
      <w:pPr>
        <w:rPr>
          <w:rFonts w:ascii="Arial" w:hAnsi="Arial" w:cs="Arial"/>
          <w:color w:val="000000"/>
          <w:lang w:val="hu-HU"/>
        </w:rPr>
      </w:pPr>
      <w:r w:rsidRPr="000C4B7F">
        <w:rPr>
          <w:rFonts w:ascii="Arial" w:eastAsia="MS Gothic" w:hAnsi="Arial" w:cs="Arial"/>
          <w:lang w:val="en-GB"/>
        </w:rPr>
        <w:t xml:space="preserve">Visa Inc. </w:t>
      </w:r>
      <w:r w:rsidRPr="000C4B7F">
        <w:rPr>
          <w:rFonts w:ascii="Arial" w:eastAsia="MS Gothic" w:hAnsi="Arial" w:cs="Arial"/>
        </w:rPr>
        <w:t>(NYSE:V) is a global payments technology company that connects consumers, businesses, financial institutions, and governments in more than 200 countries and territories to fast, secure and reliable electronic payments. We operate one of the world's most advanced processing networks — VisaNet — that is capable of handling more than 65,000 transaction messages a second, with fraud protection for consumers and assured payment for merchants. Visa is not a bank and does not issue cards, extend credit or set rates and fees for consumers. Visa's innovations, however, enable its financial institution customers to offer consumers more choices: pay now with debit, pay ahead with prepaid or pay later with credit products. For more information, visit our website</w:t>
      </w:r>
      <w:r w:rsidRPr="000C4B7F">
        <w:rPr>
          <w:rFonts w:ascii="Arial" w:hAnsi="Arial" w:cs="Arial"/>
          <w:color w:val="000000"/>
          <w:lang w:val="hu-HU"/>
        </w:rPr>
        <w:t xml:space="preserve"> (</w:t>
      </w:r>
      <w:hyperlink r:id="rId10" w:history="1">
        <w:r w:rsidRPr="000C4B7F">
          <w:rPr>
            <w:rStyle w:val="Hyperlink"/>
            <w:rFonts w:ascii="Arial" w:hAnsi="Arial" w:cs="Arial"/>
            <w:lang w:val="hu-HU"/>
          </w:rPr>
          <w:t>www.visaeurope.com</w:t>
        </w:r>
      </w:hyperlink>
      <w:r w:rsidRPr="000C4B7F">
        <w:rPr>
          <w:rFonts w:ascii="Arial" w:eastAsia="MS Gothic" w:hAnsi="Arial" w:cs="Arial"/>
        </w:rPr>
        <w:t>), the Visa Vision blog</w:t>
      </w:r>
      <w:r w:rsidRPr="000C4B7F">
        <w:rPr>
          <w:rFonts w:ascii="Arial" w:hAnsi="Arial" w:cs="Arial"/>
          <w:color w:val="000000"/>
          <w:lang w:val="hu-HU"/>
        </w:rPr>
        <w:t xml:space="preserve"> (</w:t>
      </w:r>
      <w:hyperlink r:id="rId11" w:history="1">
        <w:r w:rsidRPr="000C4B7F">
          <w:rPr>
            <w:rStyle w:val="Hyperlink"/>
            <w:rFonts w:ascii="Arial" w:hAnsi="Arial" w:cs="Arial"/>
            <w:lang w:val="hu-HU"/>
          </w:rPr>
          <w:t>vision.visaeurope.com</w:t>
        </w:r>
      </w:hyperlink>
      <w:r w:rsidRPr="000C4B7F">
        <w:rPr>
          <w:rFonts w:ascii="Arial" w:hAnsi="Arial" w:cs="Arial"/>
          <w:color w:val="000000"/>
          <w:lang w:val="hu-HU"/>
        </w:rPr>
        <w:t xml:space="preserve">), </w:t>
      </w:r>
      <w:r w:rsidRPr="000C4B7F">
        <w:rPr>
          <w:rFonts w:ascii="Arial" w:eastAsia="MS Gothic" w:hAnsi="Arial" w:cs="Arial"/>
        </w:rPr>
        <w:t>and</w:t>
      </w:r>
      <w:r w:rsidRPr="000C4B7F">
        <w:rPr>
          <w:rFonts w:ascii="Arial" w:hAnsi="Arial" w:cs="Arial"/>
          <w:color w:val="000000"/>
          <w:lang w:val="hu-HU"/>
        </w:rPr>
        <w:t xml:space="preserve"> </w:t>
      </w:r>
      <w:hyperlink r:id="rId12" w:history="1">
        <w:r w:rsidRPr="000C4B7F">
          <w:rPr>
            <w:rStyle w:val="Hyperlink"/>
            <w:rFonts w:ascii="Arial" w:hAnsi="Arial" w:cs="Arial"/>
            <w:lang w:val="hu-HU"/>
          </w:rPr>
          <w:t>@VisaEuropeNews</w:t>
        </w:r>
      </w:hyperlink>
      <w:r w:rsidRPr="000C4B7F">
        <w:rPr>
          <w:rFonts w:ascii="Arial" w:hAnsi="Arial" w:cs="Arial"/>
          <w:color w:val="000000"/>
          <w:lang w:val="hu-HU"/>
        </w:rPr>
        <w:t>.</w:t>
      </w:r>
    </w:p>
    <w:p w14:paraId="165447A4" w14:textId="77777777" w:rsidR="003E5918" w:rsidRPr="000C4B7F" w:rsidRDefault="003E5918" w:rsidP="003E5918">
      <w:pPr>
        <w:spacing w:line="312" w:lineRule="auto"/>
        <w:rPr>
          <w:rFonts w:ascii="Arial" w:hAnsi="Arial" w:cs="Arial"/>
          <w:b/>
          <w:lang w:val="en-GB"/>
        </w:rPr>
      </w:pPr>
      <w:r w:rsidRPr="000C4B7F">
        <w:rPr>
          <w:rFonts w:ascii="Arial" w:hAnsi="Arial" w:cs="Arial"/>
          <w:b/>
          <w:lang w:val="en-GB"/>
        </w:rPr>
        <w:t xml:space="preserve">Contacts: </w:t>
      </w:r>
    </w:p>
    <w:p w14:paraId="3A4D2D07" w14:textId="77777777" w:rsidR="00851AFB" w:rsidRPr="000C4B7F" w:rsidRDefault="00851AFB" w:rsidP="00851AFB">
      <w:pPr>
        <w:rPr>
          <w:rFonts w:ascii="Arial" w:eastAsia="MS Gothic" w:hAnsi="Arial" w:cs="Arial"/>
        </w:rPr>
      </w:pPr>
      <w:r w:rsidRPr="000C4B7F">
        <w:rPr>
          <w:rFonts w:ascii="Arial" w:eastAsia="MS Gothic" w:hAnsi="Arial" w:cs="Arial"/>
        </w:rPr>
        <w:t>Visa Press Office, London</w:t>
      </w:r>
    </w:p>
    <w:p w14:paraId="3DC54633" w14:textId="77777777" w:rsidR="00851AFB" w:rsidRPr="000C4B7F" w:rsidRDefault="000B4506" w:rsidP="00851AFB">
      <w:pPr>
        <w:rPr>
          <w:rFonts w:ascii="Arial" w:hAnsi="Arial" w:cs="Arial"/>
        </w:rPr>
      </w:pPr>
      <w:r w:rsidRPr="000C4B7F">
        <w:rPr>
          <w:rFonts w:ascii="Arial" w:eastAsia="MS Gothic" w:hAnsi="Arial" w:cs="Arial"/>
        </w:rPr>
        <w:t>+</w:t>
      </w:r>
      <w:r w:rsidR="00EC09DC" w:rsidRPr="000C4B7F">
        <w:rPr>
          <w:rFonts w:ascii="Arial" w:eastAsia="MS Gothic" w:hAnsi="Arial" w:cs="Arial"/>
        </w:rPr>
        <w:t>44 (</w:t>
      </w:r>
      <w:r w:rsidRPr="000C4B7F">
        <w:rPr>
          <w:rFonts w:ascii="Arial" w:eastAsia="MS Gothic" w:hAnsi="Arial" w:cs="Arial"/>
        </w:rPr>
        <w:t>0</w:t>
      </w:r>
      <w:r w:rsidR="00EC09DC" w:rsidRPr="000C4B7F">
        <w:rPr>
          <w:rFonts w:ascii="Arial" w:eastAsia="MS Gothic" w:hAnsi="Arial" w:cs="Arial"/>
        </w:rPr>
        <w:t>)</w:t>
      </w:r>
      <w:r w:rsidRPr="000C4B7F">
        <w:rPr>
          <w:rFonts w:ascii="Arial" w:eastAsia="MS Gothic" w:hAnsi="Arial" w:cs="Arial"/>
        </w:rPr>
        <w:t>20</w:t>
      </w:r>
      <w:r w:rsidR="00EC09DC" w:rsidRPr="000C4B7F">
        <w:rPr>
          <w:rFonts w:ascii="Arial" w:eastAsia="MS Gothic" w:hAnsi="Arial" w:cs="Arial"/>
        </w:rPr>
        <w:t xml:space="preserve"> </w:t>
      </w:r>
      <w:r w:rsidRPr="000C4B7F">
        <w:rPr>
          <w:rFonts w:ascii="Arial" w:eastAsia="MS Gothic" w:hAnsi="Arial" w:cs="Arial"/>
        </w:rPr>
        <w:t>7795</w:t>
      </w:r>
      <w:r w:rsidR="00EC09DC" w:rsidRPr="000C4B7F">
        <w:rPr>
          <w:rFonts w:ascii="Arial" w:eastAsia="MS Gothic" w:hAnsi="Arial" w:cs="Arial"/>
        </w:rPr>
        <w:t xml:space="preserve"> </w:t>
      </w:r>
      <w:r w:rsidRPr="000C4B7F">
        <w:rPr>
          <w:rFonts w:ascii="Arial" w:eastAsia="MS Gothic" w:hAnsi="Arial" w:cs="Arial"/>
        </w:rPr>
        <w:t>5336</w:t>
      </w:r>
      <w:r w:rsidR="00EC09DC" w:rsidRPr="000C4B7F">
        <w:rPr>
          <w:rFonts w:ascii="Arial" w:hAnsi="Arial" w:cs="Arial"/>
        </w:rPr>
        <w:t>europeanmedia@visa.com</w:t>
      </w:r>
    </w:p>
    <w:p w14:paraId="5422F881" w14:textId="77777777" w:rsidR="00851AFB" w:rsidRPr="000C4B7F" w:rsidRDefault="00851AFB" w:rsidP="00851AFB">
      <w:pPr>
        <w:pStyle w:val="VisaDocumentname"/>
        <w:rPr>
          <w:rStyle w:val="Strong"/>
          <w:rFonts w:ascii="Arial" w:hAnsi="Arial" w:cs="Arial"/>
          <w:sz w:val="22"/>
          <w:szCs w:val="22"/>
        </w:rPr>
      </w:pPr>
    </w:p>
    <w:p w14:paraId="5CA44EDE" w14:textId="77777777" w:rsidR="00851AFB" w:rsidRPr="000C4B7F" w:rsidRDefault="00851AFB" w:rsidP="00851AFB">
      <w:pPr>
        <w:rPr>
          <w:rFonts w:ascii="Arial" w:hAnsi="Arial" w:cs="Arial"/>
        </w:rPr>
      </w:pPr>
      <w:r w:rsidRPr="000C4B7F">
        <w:rPr>
          <w:rFonts w:ascii="Arial" w:hAnsi="Arial" w:cs="Arial"/>
        </w:rPr>
        <w:t>Twitter: @VisaEuropeNews</w:t>
      </w:r>
    </w:p>
    <w:p w14:paraId="26728AF8" w14:textId="77777777" w:rsidR="00851AFB" w:rsidRPr="008169C3" w:rsidRDefault="00851AFB" w:rsidP="00851AFB">
      <w:pPr>
        <w:rPr>
          <w:rFonts w:ascii="Arial" w:hAnsi="Arial" w:cs="Arial"/>
        </w:rPr>
      </w:pPr>
      <w:r w:rsidRPr="000C4B7F">
        <w:rPr>
          <w:rFonts w:ascii="Arial" w:hAnsi="Arial" w:cs="Arial"/>
        </w:rPr>
        <w:t xml:space="preserve">Website: </w:t>
      </w:r>
      <w:hyperlink r:id="rId13" w:history="1">
        <w:r w:rsidRPr="000C4B7F">
          <w:rPr>
            <w:rStyle w:val="Hyperlink"/>
            <w:rFonts w:ascii="Arial" w:hAnsi="Arial" w:cs="Arial"/>
          </w:rPr>
          <w:t>www.visaeurope.com</w:t>
        </w:r>
      </w:hyperlink>
    </w:p>
    <w:bookmarkEnd w:id="0"/>
    <w:p w14:paraId="134A0A4A" w14:textId="77777777" w:rsidR="003E5918" w:rsidRDefault="003E5918"/>
    <w:sectPr w:rsidR="003E5918" w:rsidSect="00E3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4FD2E" w14:textId="77777777" w:rsidR="006449D0" w:rsidRDefault="006449D0" w:rsidP="00B421C1">
      <w:pPr>
        <w:spacing w:after="0" w:line="240" w:lineRule="auto"/>
      </w:pPr>
      <w:r>
        <w:separator/>
      </w:r>
    </w:p>
  </w:endnote>
  <w:endnote w:type="continuationSeparator" w:id="0">
    <w:p w14:paraId="49392BCE" w14:textId="77777777" w:rsidR="006449D0" w:rsidRDefault="006449D0" w:rsidP="00B4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13695" w14:textId="77777777" w:rsidR="006449D0" w:rsidRDefault="006449D0" w:rsidP="00B421C1">
      <w:pPr>
        <w:spacing w:after="0" w:line="240" w:lineRule="auto"/>
      </w:pPr>
      <w:r>
        <w:separator/>
      </w:r>
    </w:p>
  </w:footnote>
  <w:footnote w:type="continuationSeparator" w:id="0">
    <w:p w14:paraId="0C92787F" w14:textId="77777777" w:rsidR="006449D0" w:rsidRDefault="006449D0" w:rsidP="00B42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855859"/>
    <w:multiLevelType w:val="hybridMultilevel"/>
    <w:tmpl w:val="1E0CF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3358E0"/>
    <w:multiLevelType w:val="hybridMultilevel"/>
    <w:tmpl w:val="BCF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F36BF"/>
    <w:multiLevelType w:val="hybridMultilevel"/>
    <w:tmpl w:val="0EB4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F"/>
    <w:rsid w:val="0001496E"/>
    <w:rsid w:val="0002272F"/>
    <w:rsid w:val="00034A0D"/>
    <w:rsid w:val="000466BB"/>
    <w:rsid w:val="000472CD"/>
    <w:rsid w:val="00076C25"/>
    <w:rsid w:val="0008257F"/>
    <w:rsid w:val="000955C9"/>
    <w:rsid w:val="000A42E2"/>
    <w:rsid w:val="000B4506"/>
    <w:rsid w:val="000C01C9"/>
    <w:rsid w:val="000C0312"/>
    <w:rsid w:val="000C1F50"/>
    <w:rsid w:val="000C4B7F"/>
    <w:rsid w:val="000C6365"/>
    <w:rsid w:val="000E3FA7"/>
    <w:rsid w:val="000E68E1"/>
    <w:rsid w:val="000F7047"/>
    <w:rsid w:val="00100D38"/>
    <w:rsid w:val="00103569"/>
    <w:rsid w:val="00107ECA"/>
    <w:rsid w:val="001102C5"/>
    <w:rsid w:val="00111F29"/>
    <w:rsid w:val="00113BA0"/>
    <w:rsid w:val="00163E68"/>
    <w:rsid w:val="00165A38"/>
    <w:rsid w:val="00174471"/>
    <w:rsid w:val="00182EF5"/>
    <w:rsid w:val="00190023"/>
    <w:rsid w:val="001B02E2"/>
    <w:rsid w:val="001E1DAD"/>
    <w:rsid w:val="001F1398"/>
    <w:rsid w:val="00220E64"/>
    <w:rsid w:val="0022711E"/>
    <w:rsid w:val="00242E85"/>
    <w:rsid w:val="00265F59"/>
    <w:rsid w:val="00280B84"/>
    <w:rsid w:val="00290664"/>
    <w:rsid w:val="002F6305"/>
    <w:rsid w:val="00307A16"/>
    <w:rsid w:val="00340B6B"/>
    <w:rsid w:val="00371175"/>
    <w:rsid w:val="003733E0"/>
    <w:rsid w:val="003936D7"/>
    <w:rsid w:val="00395F5E"/>
    <w:rsid w:val="003A0E9E"/>
    <w:rsid w:val="003A1D12"/>
    <w:rsid w:val="003B47E2"/>
    <w:rsid w:val="003C735C"/>
    <w:rsid w:val="003D5FD5"/>
    <w:rsid w:val="003E5918"/>
    <w:rsid w:val="003E6499"/>
    <w:rsid w:val="004218B4"/>
    <w:rsid w:val="00430D6B"/>
    <w:rsid w:val="00435527"/>
    <w:rsid w:val="00444CC7"/>
    <w:rsid w:val="00453994"/>
    <w:rsid w:val="00461424"/>
    <w:rsid w:val="00463552"/>
    <w:rsid w:val="00474EC8"/>
    <w:rsid w:val="00481CF5"/>
    <w:rsid w:val="00485A93"/>
    <w:rsid w:val="004969DA"/>
    <w:rsid w:val="00496D7B"/>
    <w:rsid w:val="004A06FE"/>
    <w:rsid w:val="004C3110"/>
    <w:rsid w:val="004E01E0"/>
    <w:rsid w:val="004F2A8B"/>
    <w:rsid w:val="00544840"/>
    <w:rsid w:val="00557FEC"/>
    <w:rsid w:val="00585464"/>
    <w:rsid w:val="00590259"/>
    <w:rsid w:val="00591818"/>
    <w:rsid w:val="005A36E5"/>
    <w:rsid w:val="005C5701"/>
    <w:rsid w:val="00605B96"/>
    <w:rsid w:val="006131AB"/>
    <w:rsid w:val="00613796"/>
    <w:rsid w:val="0062563D"/>
    <w:rsid w:val="00626C86"/>
    <w:rsid w:val="00633136"/>
    <w:rsid w:val="006449D0"/>
    <w:rsid w:val="006660B7"/>
    <w:rsid w:val="006859DD"/>
    <w:rsid w:val="0069241D"/>
    <w:rsid w:val="006936A2"/>
    <w:rsid w:val="00695470"/>
    <w:rsid w:val="00696991"/>
    <w:rsid w:val="006A159C"/>
    <w:rsid w:val="006D0F5D"/>
    <w:rsid w:val="00703DCE"/>
    <w:rsid w:val="00724888"/>
    <w:rsid w:val="00731CE4"/>
    <w:rsid w:val="00740575"/>
    <w:rsid w:val="00744154"/>
    <w:rsid w:val="00745E04"/>
    <w:rsid w:val="00745FE7"/>
    <w:rsid w:val="00762725"/>
    <w:rsid w:val="00775996"/>
    <w:rsid w:val="00784CC3"/>
    <w:rsid w:val="007A2D10"/>
    <w:rsid w:val="007A4BB2"/>
    <w:rsid w:val="007A6056"/>
    <w:rsid w:val="007B1DA7"/>
    <w:rsid w:val="007D0EF0"/>
    <w:rsid w:val="007E2706"/>
    <w:rsid w:val="007E5123"/>
    <w:rsid w:val="007E5FA4"/>
    <w:rsid w:val="00801ADD"/>
    <w:rsid w:val="00803417"/>
    <w:rsid w:val="00815968"/>
    <w:rsid w:val="008159B5"/>
    <w:rsid w:val="008169C3"/>
    <w:rsid w:val="008179C9"/>
    <w:rsid w:val="00823208"/>
    <w:rsid w:val="00833C95"/>
    <w:rsid w:val="00835895"/>
    <w:rsid w:val="008404DD"/>
    <w:rsid w:val="00843BA4"/>
    <w:rsid w:val="00851AFB"/>
    <w:rsid w:val="008524AA"/>
    <w:rsid w:val="00853896"/>
    <w:rsid w:val="00857E47"/>
    <w:rsid w:val="00867452"/>
    <w:rsid w:val="00887451"/>
    <w:rsid w:val="00891B69"/>
    <w:rsid w:val="008A65F8"/>
    <w:rsid w:val="008B0CB4"/>
    <w:rsid w:val="008C2171"/>
    <w:rsid w:val="008E6140"/>
    <w:rsid w:val="00903AAB"/>
    <w:rsid w:val="009305C0"/>
    <w:rsid w:val="00953A63"/>
    <w:rsid w:val="009626BC"/>
    <w:rsid w:val="00976AE7"/>
    <w:rsid w:val="009840F0"/>
    <w:rsid w:val="009B0AE4"/>
    <w:rsid w:val="009B0CAF"/>
    <w:rsid w:val="009B6159"/>
    <w:rsid w:val="009F55DD"/>
    <w:rsid w:val="00A140EC"/>
    <w:rsid w:val="00A30A47"/>
    <w:rsid w:val="00A461B1"/>
    <w:rsid w:val="00A46DE0"/>
    <w:rsid w:val="00A56AB6"/>
    <w:rsid w:val="00A635B5"/>
    <w:rsid w:val="00A6767C"/>
    <w:rsid w:val="00A94192"/>
    <w:rsid w:val="00A95E5E"/>
    <w:rsid w:val="00A96064"/>
    <w:rsid w:val="00AA2BD2"/>
    <w:rsid w:val="00AA48D3"/>
    <w:rsid w:val="00AB2B3D"/>
    <w:rsid w:val="00AB3484"/>
    <w:rsid w:val="00AC72BE"/>
    <w:rsid w:val="00AE17AD"/>
    <w:rsid w:val="00AE2F4C"/>
    <w:rsid w:val="00AF2657"/>
    <w:rsid w:val="00B11228"/>
    <w:rsid w:val="00B421C1"/>
    <w:rsid w:val="00B45B78"/>
    <w:rsid w:val="00B5498D"/>
    <w:rsid w:val="00B65930"/>
    <w:rsid w:val="00B8408A"/>
    <w:rsid w:val="00BA5967"/>
    <w:rsid w:val="00C0020E"/>
    <w:rsid w:val="00C00457"/>
    <w:rsid w:val="00C13568"/>
    <w:rsid w:val="00C267C8"/>
    <w:rsid w:val="00C30DC4"/>
    <w:rsid w:val="00C92D1C"/>
    <w:rsid w:val="00CB28A5"/>
    <w:rsid w:val="00CC6C6D"/>
    <w:rsid w:val="00CD52E7"/>
    <w:rsid w:val="00CF3666"/>
    <w:rsid w:val="00D00FAC"/>
    <w:rsid w:val="00D079D2"/>
    <w:rsid w:val="00D20941"/>
    <w:rsid w:val="00D2790A"/>
    <w:rsid w:val="00D34EE2"/>
    <w:rsid w:val="00D4474C"/>
    <w:rsid w:val="00D728D9"/>
    <w:rsid w:val="00D87B23"/>
    <w:rsid w:val="00D952AF"/>
    <w:rsid w:val="00DB7AA2"/>
    <w:rsid w:val="00DD648B"/>
    <w:rsid w:val="00E0096F"/>
    <w:rsid w:val="00E04F82"/>
    <w:rsid w:val="00E07664"/>
    <w:rsid w:val="00E2670E"/>
    <w:rsid w:val="00E33779"/>
    <w:rsid w:val="00E76B8C"/>
    <w:rsid w:val="00E80929"/>
    <w:rsid w:val="00E84723"/>
    <w:rsid w:val="00E971C3"/>
    <w:rsid w:val="00EA14CD"/>
    <w:rsid w:val="00EC09DC"/>
    <w:rsid w:val="00EC1E17"/>
    <w:rsid w:val="00F365C4"/>
    <w:rsid w:val="00F37599"/>
    <w:rsid w:val="00F66C70"/>
    <w:rsid w:val="00F74831"/>
    <w:rsid w:val="00F820C6"/>
    <w:rsid w:val="00F8418C"/>
    <w:rsid w:val="00FA563F"/>
    <w:rsid w:val="00FB7210"/>
    <w:rsid w:val="00FC183F"/>
    <w:rsid w:val="00FC6695"/>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897F"/>
  <w15:docId w15:val="{2F32A23B-7152-4950-B3B4-17335E86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en-GB"/>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en-GB"/>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paragraph" w:styleId="EndnoteText">
    <w:name w:val="endnote text"/>
    <w:basedOn w:val="Normal"/>
    <w:link w:val="EndnoteTextChar"/>
    <w:uiPriority w:val="99"/>
    <w:semiHidden/>
    <w:unhideWhenUsed/>
    <w:rsid w:val="008B0C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CB4"/>
    <w:rPr>
      <w:sz w:val="20"/>
      <w:szCs w:val="20"/>
    </w:rPr>
  </w:style>
  <w:style w:type="character" w:styleId="EndnoteReference">
    <w:name w:val="endnote reference"/>
    <w:basedOn w:val="DefaultParagraphFont"/>
    <w:uiPriority w:val="99"/>
    <w:semiHidden/>
    <w:unhideWhenUsed/>
    <w:rsid w:val="008B0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saeurop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visaeuropen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sion.visaeurop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saeurope.com" TargetMode="External"/><Relationship Id="rId4" Type="http://schemas.openxmlformats.org/officeDocument/2006/relationships/settings" Target="settings.xml"/><Relationship Id="rId9" Type="http://schemas.openxmlformats.org/officeDocument/2006/relationships/hyperlink" Target="http://www.visaeurope.com/innovation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4F89-B747-47C9-B9E3-DBE0F934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Ralph Sedgwick</cp:lastModifiedBy>
  <cp:revision>5</cp:revision>
  <cp:lastPrinted>2017-02-15T11:14:00Z</cp:lastPrinted>
  <dcterms:created xsi:type="dcterms:W3CDTF">2017-02-17T12:15:00Z</dcterms:created>
  <dcterms:modified xsi:type="dcterms:W3CDTF">2017-02-20T14:24:00Z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