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1" w:rsidRDefault="007D1DC1" w:rsidP="00EF6267">
      <w:pPr>
        <w:pStyle w:val="Huvudrubrik"/>
        <w:spacing w:before="300"/>
        <w:rPr>
          <w:color w:val="000000"/>
        </w:rPr>
      </w:pPr>
      <w:bookmarkStart w:id="0" w:name="Text"/>
      <w:bookmarkStart w:id="1" w:name="OLE_LINK3"/>
      <w:bookmarkStart w:id="2" w:name="OLE_LINK4"/>
      <w:bookmarkStart w:id="3" w:name="OLE_LINK5"/>
      <w:bookmarkStart w:id="4" w:name="OLE_LINK6"/>
      <w:bookmarkEnd w:id="0"/>
    </w:p>
    <w:p w:rsidR="007D1DC1" w:rsidRDefault="007D1DC1" w:rsidP="007D1DC1">
      <w:pPr>
        <w:pStyle w:val="Ingress"/>
      </w:pPr>
    </w:p>
    <w:p w:rsidR="007D1DC1" w:rsidRDefault="007D1DC1" w:rsidP="007D1DC1"/>
    <w:p w:rsidR="00875DEE" w:rsidRPr="007D1DC1" w:rsidRDefault="00875DEE" w:rsidP="007D1DC1"/>
    <w:bookmarkEnd w:id="1"/>
    <w:bookmarkEnd w:id="2"/>
    <w:bookmarkEnd w:id="3"/>
    <w:bookmarkEnd w:id="4"/>
    <w:p w:rsidR="003F0675" w:rsidRDefault="00E713F4" w:rsidP="003F0675">
      <w:pPr>
        <w:pStyle w:val="Huvudrubrik"/>
        <w:spacing w:before="300"/>
        <w:rPr>
          <w:color w:val="000000"/>
        </w:rPr>
      </w:pPr>
      <w:r>
        <w:rPr>
          <w:color w:val="000000"/>
        </w:rPr>
        <w:t>Fler än 80 000 medarbetare i</w:t>
      </w:r>
      <w:r w:rsidR="003F0675">
        <w:rPr>
          <w:color w:val="000000"/>
        </w:rPr>
        <w:t xml:space="preserve"> lokala krisöverenskommelser</w:t>
      </w:r>
    </w:p>
    <w:p w:rsidR="003F0675" w:rsidRDefault="003F0675" w:rsidP="003F0675"/>
    <w:p w:rsidR="003F0675" w:rsidRDefault="003F0675" w:rsidP="003F0675">
      <w:bookmarkStart w:id="5" w:name="OLE_LINK7"/>
      <w:bookmarkStart w:id="6" w:name="OLE_LINK8"/>
      <w:bookmarkStart w:id="7" w:name="OLE_LINK9"/>
    </w:p>
    <w:p w:rsidR="005941ED" w:rsidRDefault="00E713F4" w:rsidP="00241611">
      <w:r>
        <w:t xml:space="preserve">Närmare </w:t>
      </w:r>
      <w:r w:rsidR="00284578">
        <w:t xml:space="preserve">700 </w:t>
      </w:r>
      <w:r w:rsidR="008402A3">
        <w:t>företag och</w:t>
      </w:r>
      <w:r>
        <w:t xml:space="preserve"> </w:t>
      </w:r>
      <w:r w:rsidR="00284578">
        <w:t xml:space="preserve">mer </w:t>
      </w:r>
      <w:r w:rsidR="006D1197">
        <w:t xml:space="preserve">än </w:t>
      </w:r>
      <w:r>
        <w:t>80 000 anställda i teknikföretag i Sverige har omfattats av lokala krisöverenskommelser</w:t>
      </w:r>
      <w:r w:rsidR="00284578">
        <w:t>. Det motsvarar nästan 30 procent av alla anställda.</w:t>
      </w:r>
      <w:r w:rsidR="00241611">
        <w:t xml:space="preserve"> </w:t>
      </w:r>
      <w:r w:rsidR="00284578">
        <w:t>D</w:t>
      </w:r>
      <w:r w:rsidR="00241611">
        <w:t xml:space="preserve">etta visar en ny utvärdering </w:t>
      </w:r>
      <w:r w:rsidR="00034AA5">
        <w:t xml:space="preserve">av krisavtalen </w:t>
      </w:r>
      <w:r w:rsidR="00241611">
        <w:t xml:space="preserve">från Teknikföretagen. </w:t>
      </w:r>
    </w:p>
    <w:p w:rsidR="005941ED" w:rsidRDefault="005941ED" w:rsidP="00241611"/>
    <w:p w:rsidR="00284578" w:rsidRDefault="00284578" w:rsidP="00666A41">
      <w:r>
        <w:t>E</w:t>
      </w:r>
      <w:r w:rsidR="005941ED">
        <w:t xml:space="preserve">nligt företagens egna uppgifter </w:t>
      </w:r>
      <w:r>
        <w:t xml:space="preserve">hade </w:t>
      </w:r>
      <w:r w:rsidR="005941ED">
        <w:t xml:space="preserve">hela 86 procent sagt upp personal om de </w:t>
      </w:r>
      <w:r w:rsidR="00A23DB4">
        <w:t>inte träffat en överenskommelse.</w:t>
      </w:r>
      <w:r w:rsidR="005941ED">
        <w:t xml:space="preserve"> </w:t>
      </w:r>
    </w:p>
    <w:p w:rsidR="00284578" w:rsidRDefault="00284578" w:rsidP="00666A41"/>
    <w:p w:rsidR="00E12DA7" w:rsidRPr="00E12DA7" w:rsidRDefault="008402A3" w:rsidP="00666A41">
      <w:r>
        <w:t>– Vi</w:t>
      </w:r>
      <w:r w:rsidR="00CF431E">
        <w:t xml:space="preserve"> kan konstatera att </w:t>
      </w:r>
      <w:r w:rsidR="00ED458A">
        <w:t>i takt med</w:t>
      </w:r>
      <w:r w:rsidR="00CF431E">
        <w:t xml:space="preserve"> krisöverenskommelserna så minskade antalet nya varsel snabbt, vilket är ytterligare en indikation på att </w:t>
      </w:r>
      <w:r w:rsidR="005941ED">
        <w:t xml:space="preserve">många jobb räddats, säger Teknikföretagens chefekonom Anders Rune. </w:t>
      </w:r>
      <w:r>
        <w:t>Genom</w:t>
      </w:r>
      <w:r w:rsidR="002E43B7" w:rsidRPr="00E96C26">
        <w:t xml:space="preserve"> </w:t>
      </w:r>
      <w:r w:rsidR="002E43B7">
        <w:t>krisavtalen</w:t>
      </w:r>
      <w:r w:rsidR="002E43B7" w:rsidRPr="00E96C26">
        <w:t xml:space="preserve"> har kompetens kunna</w:t>
      </w:r>
      <w:r w:rsidR="00CF431E">
        <w:t>t behållas i företagen, vilket sedan visat sig vara</w:t>
      </w:r>
      <w:r w:rsidR="00666A41">
        <w:t xml:space="preserve"> bra när konjunkturen vänt upp.</w:t>
      </w:r>
    </w:p>
    <w:p w:rsidR="00E12DA7" w:rsidRDefault="00E12DA7" w:rsidP="003F0675"/>
    <w:p w:rsidR="00E12DA7" w:rsidRDefault="0026616E" w:rsidP="003F0675">
      <w:r>
        <w:t>Jämfört med Teknikföretagens första utvärdering som gjordes sommaren 2009</w:t>
      </w:r>
      <w:r w:rsidR="00284578">
        <w:t>,</w:t>
      </w:r>
      <w:r>
        <w:t xml:space="preserve"> har </w:t>
      </w:r>
      <w:r w:rsidR="00ED458A">
        <w:t>framförallt</w:t>
      </w:r>
      <w:r w:rsidR="00666A41">
        <w:t xml:space="preserve"> fler små </w:t>
      </w:r>
      <w:r w:rsidR="00ED458A">
        <w:t xml:space="preserve">och </w:t>
      </w:r>
      <w:r w:rsidR="00134DA1">
        <w:t>medelstora</w:t>
      </w:r>
      <w:r w:rsidR="00ED458A">
        <w:t xml:space="preserve"> företag tillkommit</w:t>
      </w:r>
      <w:r w:rsidR="00666A41">
        <w:t xml:space="preserve"> och ytterligare nästan 300 företag</w:t>
      </w:r>
      <w:r w:rsidR="00510587">
        <w:t xml:space="preserve"> </w:t>
      </w:r>
      <w:r w:rsidR="006D1197">
        <w:t xml:space="preserve">har </w:t>
      </w:r>
      <w:r w:rsidR="00510587">
        <w:t xml:space="preserve">använt </w:t>
      </w:r>
      <w:r w:rsidR="000613DD">
        <w:t xml:space="preserve">lokala krisöverenskommelser. </w:t>
      </w:r>
      <w:r>
        <w:t>Antal</w:t>
      </w:r>
      <w:r w:rsidR="00666A41">
        <w:t>et</w:t>
      </w:r>
      <w:r>
        <w:t xml:space="preserve"> anställda som berörts har </w:t>
      </w:r>
      <w:r w:rsidR="00666A41">
        <w:t xml:space="preserve">sedan förra undersökningen </w:t>
      </w:r>
      <w:r>
        <w:t>ökat från 50 000 till över 80 000 personer.</w:t>
      </w:r>
    </w:p>
    <w:p w:rsidR="00E12DA7" w:rsidRDefault="00E12DA7" w:rsidP="003F0675"/>
    <w:p w:rsidR="00510587" w:rsidRDefault="00034AA5" w:rsidP="003F0675">
      <w:r>
        <w:t xml:space="preserve">Utredningen </w:t>
      </w:r>
      <w:r w:rsidR="00284578">
        <w:t xml:space="preserve">visar </w:t>
      </w:r>
      <w:r w:rsidR="00666A41">
        <w:t xml:space="preserve">även </w:t>
      </w:r>
      <w:r w:rsidR="00284578">
        <w:t xml:space="preserve">på </w:t>
      </w:r>
      <w:r>
        <w:t xml:space="preserve">en rad </w:t>
      </w:r>
      <w:r w:rsidR="00666A41">
        <w:t>andra</w:t>
      </w:r>
      <w:r>
        <w:t xml:space="preserve"> avtalsenliga åtgärder som företagen </w:t>
      </w:r>
      <w:r w:rsidR="00A5572B">
        <w:t xml:space="preserve">också </w:t>
      </w:r>
      <w:r>
        <w:t>använt under finanskrisen</w:t>
      </w:r>
      <w:r w:rsidRPr="00E12DA7">
        <w:t>.</w:t>
      </w:r>
      <w:r>
        <w:t xml:space="preserve"> </w:t>
      </w:r>
      <w:r w:rsidR="00666A41">
        <w:t>Exempel är senarelagda lönerevisioner,</w:t>
      </w:r>
      <w:r w:rsidR="00510587" w:rsidRPr="00510587">
        <w:t xml:space="preserve"> tömning av tidbanker, uttag av sem</w:t>
      </w:r>
      <w:r w:rsidR="00666A41">
        <w:t>ester och arbetstidsförkortning.</w:t>
      </w:r>
      <w:r w:rsidR="00510587" w:rsidRPr="00510587">
        <w:t xml:space="preserve"> </w:t>
      </w:r>
      <w:r w:rsidR="0026616E">
        <w:t>Dessa åtgärder har dessutom ofta använts i kombination med l</w:t>
      </w:r>
      <w:r w:rsidR="00510587">
        <w:t>okala krisöverenskommelser</w:t>
      </w:r>
      <w:r w:rsidR="00510587" w:rsidRPr="00BB2970">
        <w:t xml:space="preserve"> – särskilt i de stora företagen.</w:t>
      </w:r>
      <w:r w:rsidR="00510587">
        <w:t xml:space="preserve"> </w:t>
      </w:r>
    </w:p>
    <w:p w:rsidR="00510587" w:rsidRDefault="00510587" w:rsidP="003F0675"/>
    <w:p w:rsidR="00E12DA7" w:rsidRPr="00E12DA7" w:rsidRDefault="00A23DB4" w:rsidP="00666A41">
      <w:r>
        <w:t xml:space="preserve"> </w:t>
      </w:r>
      <w:r w:rsidR="006D1197">
        <w:t>–</w:t>
      </w:r>
      <w:r>
        <w:t xml:space="preserve"> </w:t>
      </w:r>
      <w:r w:rsidR="00E12DA7">
        <w:t xml:space="preserve">Möjligheten att hitta lokala lösningar, väl anpassade till den </w:t>
      </w:r>
      <w:r>
        <w:t>aktuella situationen</w:t>
      </w:r>
      <w:r w:rsidR="00E12DA7">
        <w:t xml:space="preserve"> och </w:t>
      </w:r>
      <w:r>
        <w:t xml:space="preserve">till </w:t>
      </w:r>
      <w:r w:rsidR="00E12DA7">
        <w:t>meda</w:t>
      </w:r>
      <w:r>
        <w:t>rbetarna vid respektive företag</w:t>
      </w:r>
      <w:r w:rsidR="00284578">
        <w:t>,</w:t>
      </w:r>
      <w:r w:rsidR="00E12DA7">
        <w:t xml:space="preserve"> har visat sig värdefull och är en av de viktigaste förklaringarna till att </w:t>
      </w:r>
      <w:r>
        <w:t xml:space="preserve">så </w:t>
      </w:r>
      <w:r w:rsidR="00E12DA7">
        <w:t>många företag klarat sig igenom krisen</w:t>
      </w:r>
      <w:r w:rsidR="0026616E">
        <w:t>, avslutar Anders Rune</w:t>
      </w:r>
      <w:r w:rsidR="00E12DA7">
        <w:t>.</w:t>
      </w:r>
    </w:p>
    <w:p w:rsidR="003F0675" w:rsidRDefault="003F0675" w:rsidP="003F0675">
      <w:bookmarkStart w:id="8" w:name="OLE_LINK2"/>
    </w:p>
    <w:p w:rsidR="003F0675" w:rsidRDefault="003F0675" w:rsidP="003F0675">
      <w:bookmarkStart w:id="9" w:name="OLE_LINK1"/>
      <w:bookmarkEnd w:id="5"/>
      <w:bookmarkEnd w:id="6"/>
      <w:bookmarkEnd w:id="8"/>
      <w:r>
        <w:t xml:space="preserve">Rapporten finns att ladda ner på </w:t>
      </w:r>
      <w:hyperlink r:id="rId7" w:history="1">
        <w:r>
          <w:rPr>
            <w:rStyle w:val="Hyperlnk"/>
          </w:rPr>
          <w:t>www.teknikforetagen.se</w:t>
        </w:r>
      </w:hyperlink>
      <w:r>
        <w:t xml:space="preserve"> från kl. 09.00 </w:t>
      </w:r>
      <w:r w:rsidR="00510587">
        <w:t>tisdagen</w:t>
      </w:r>
      <w:r>
        <w:t xml:space="preserve"> den </w:t>
      </w:r>
      <w:r w:rsidR="0026616E">
        <w:t>14</w:t>
      </w:r>
      <w:r>
        <w:t xml:space="preserve"> </w:t>
      </w:r>
      <w:r w:rsidR="00510587">
        <w:t>december</w:t>
      </w:r>
      <w:r>
        <w:t xml:space="preserve">. </w:t>
      </w:r>
    </w:p>
    <w:p w:rsidR="003F0675" w:rsidRDefault="003F0675" w:rsidP="003F0675"/>
    <w:p w:rsidR="0026616E" w:rsidRDefault="0026616E" w:rsidP="003F0675"/>
    <w:p w:rsidR="003F0675" w:rsidRDefault="003F0675" w:rsidP="003F0675">
      <w:pPr>
        <w:rPr>
          <w:b/>
        </w:rPr>
      </w:pPr>
      <w:r>
        <w:rPr>
          <w:b/>
        </w:rPr>
        <w:t>För mer information, kontakta:</w:t>
      </w:r>
    </w:p>
    <w:p w:rsidR="003F0675" w:rsidRDefault="003F0675" w:rsidP="003F0675">
      <w:r>
        <w:t xml:space="preserve">Robert Tenselius, </w:t>
      </w:r>
      <w:r w:rsidR="008402A3">
        <w:t>ekonom 08</w:t>
      </w:r>
      <w:r>
        <w:t>-782 08 32, 070-425 40 00</w:t>
      </w:r>
    </w:p>
    <w:p w:rsidR="00BF0184" w:rsidRDefault="003F0675">
      <w:r>
        <w:t xml:space="preserve">Anders Rune, chefekonom </w:t>
      </w:r>
      <w:r w:rsidRPr="001D0AFD">
        <w:t>08-782 08 36,</w:t>
      </w:r>
      <w:r>
        <w:t xml:space="preserve"> </w:t>
      </w:r>
      <w:r w:rsidRPr="00480D6E">
        <w:rPr>
          <w:rFonts w:cs="Arial"/>
          <w:color w:val="000000"/>
        </w:rPr>
        <w:t xml:space="preserve">070-585 53 </w:t>
      </w:r>
      <w:r>
        <w:rPr>
          <w:rFonts w:cs="Arial"/>
          <w:color w:val="000000"/>
        </w:rPr>
        <w:t>80</w:t>
      </w:r>
      <w:bookmarkEnd w:id="7"/>
      <w:bookmarkEnd w:id="9"/>
    </w:p>
    <w:sectPr w:rsidR="00BF0184" w:rsidSect="00A811C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2552" w:bottom="1134" w:left="1418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84" w:rsidRDefault="00BF0184">
      <w:r>
        <w:separator/>
      </w:r>
    </w:p>
  </w:endnote>
  <w:endnote w:type="continuationSeparator" w:id="0">
    <w:p w:rsidR="00BF0184" w:rsidRDefault="00BF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8A" w:rsidRDefault="00D908E7" w:rsidP="007F543E">
    <w:pPr>
      <w:pStyle w:val="Sidfot"/>
      <w:jc w:val="left"/>
    </w:pPr>
    <w:r w:rsidRPr="00D908E7">
      <w:rPr>
        <w:rStyle w:val="Sidnummer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70.9pt;margin-top:732.65pt;width:496.05pt;height:72.4pt;z-index:251659264;mso-wrap-distance-left:14.2pt;mso-wrap-distance-top:5.65pt;mso-wrap-distance-right:14.2pt;mso-position-horizontal-relative:page;mso-position-vertical-relative:page" o:allowoverlap="f" stroked="f">
          <v:textbox style="mso-next-textbox:#_x0000_s2081" inset="0,0,0,0">
            <w:txbxContent>
              <w:tbl>
                <w:tblPr>
                  <w:tblW w:w="9923" w:type="dxa"/>
                  <w:jc w:val="right"/>
                  <w:tblBorders>
                    <w:top w:val="single" w:sz="4" w:space="0" w:color="auto"/>
                  </w:tblBorders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4961"/>
                  <w:gridCol w:w="4962"/>
                </w:tblGrid>
                <w:tr w:rsidR="00ED458A" w:rsidRPr="00910BCE">
                  <w:trPr>
                    <w:jc w:val="right"/>
                  </w:trPr>
                  <w:tc>
                    <w:tcPr>
                      <w:tcW w:w="9923" w:type="dxa"/>
                      <w:gridSpan w:val="2"/>
                      <w:vAlign w:val="bottom"/>
                    </w:tcPr>
                    <w:p w:rsidR="00ED458A" w:rsidRPr="005E0623" w:rsidRDefault="00ED458A">
                      <w:pPr>
                        <w:pStyle w:val="Boilerplate"/>
                        <w:spacing w:before="60"/>
                        <w:rPr>
                          <w:b/>
                        </w:rPr>
                      </w:pPr>
                      <w:r w:rsidRPr="00F62D1F">
                        <w:rPr>
                          <w:b/>
                        </w:rPr>
                        <w:t xml:space="preserve">Teknikföretagen </w:t>
                      </w:r>
                      <w:r w:rsidRPr="006D3C2B">
                        <w:rPr>
                          <w:b/>
                        </w:rPr>
                        <w:t>är arbetsgivarorganisationen för Sveriges viktigaste företag. Våra 3</w:t>
                      </w:r>
                      <w:r w:rsidR="00284578">
                        <w:rPr>
                          <w:b/>
                        </w:rPr>
                        <w:t>5</w:t>
                      </w:r>
                      <w:r w:rsidRPr="006D3C2B">
                        <w:rPr>
                          <w:b/>
                        </w:rPr>
                        <w:t>00 medlemsföretag är motorn i samhällsekonomin och dominerar den svenska exporten. Medlemsföretagen utvecklar och producerar tekniska varor och tjänster</w:t>
                      </w:r>
                      <w:r w:rsidRPr="00F62D1F">
                        <w:rPr>
                          <w:b/>
                        </w:rPr>
                        <w:t>.</w:t>
                      </w:r>
                    </w:p>
                  </w:tc>
                </w:tr>
                <w:tr w:rsidR="00ED458A" w:rsidRPr="006D3C2B">
                  <w:trPr>
                    <w:jc w:val="right"/>
                  </w:trPr>
                  <w:tc>
                    <w:tcPr>
                      <w:tcW w:w="4961" w:type="dxa"/>
                      <w:vAlign w:val="bottom"/>
                    </w:tcPr>
                    <w:p w:rsidR="00ED458A" w:rsidRDefault="00ED458A">
                      <w:pPr>
                        <w:pStyle w:val="Boilerplate"/>
                        <w:spacing w:before="60" w:after="40"/>
                      </w:pPr>
                      <w:r>
                        <w:t>Våra prioriterade frågor är:</w:t>
                      </w:r>
                    </w:p>
                    <w:p w:rsidR="00ED458A" w:rsidRDefault="00ED458A" w:rsidP="00EF6267">
                      <w:pPr>
                        <w:pStyle w:val="Boilerplat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</w:pPr>
                      <w:r w:rsidRPr="006D3C2B">
                        <w:t>Teknikföretag behöver arbetsmarknadsvillkor för konkurrenskraft</w:t>
                      </w:r>
                      <w:r>
                        <w:t>.</w:t>
                      </w:r>
                      <w:r w:rsidRPr="006D3C2B">
                        <w:t xml:space="preserve"> </w:t>
                      </w:r>
                    </w:p>
                    <w:p w:rsidR="00ED458A" w:rsidRDefault="00ED458A" w:rsidP="00EF6267">
                      <w:pPr>
                        <w:pStyle w:val="Boilerplat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</w:pPr>
                      <w:r w:rsidRPr="006D3C2B">
                        <w:t>Teknisk kompetens är avgörande för svensk tillväxt</w:t>
                      </w:r>
                      <w:r>
                        <w:t xml:space="preserve">. </w:t>
                      </w:r>
                    </w:p>
                    <w:p w:rsidR="00ED458A" w:rsidRPr="005E0623" w:rsidRDefault="00ED458A" w:rsidP="00EF6267">
                      <w:pPr>
                        <w:pStyle w:val="Boilerplat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</w:pPr>
                      <w:r w:rsidRPr="006D3C2B">
                        <w:t>Teknik är en viktig del av lösningen på klimatfrågan</w:t>
                      </w:r>
                      <w:r>
                        <w:t>.</w:t>
                      </w:r>
                    </w:p>
                  </w:tc>
                  <w:tc>
                    <w:tcPr>
                      <w:tcW w:w="4962" w:type="dxa"/>
                      <w:vAlign w:val="bottom"/>
                    </w:tcPr>
                    <w:p w:rsidR="00ED458A" w:rsidRPr="00910BCE" w:rsidRDefault="00ED458A">
                      <w:pPr>
                        <w:pStyle w:val="Boilerplate"/>
                      </w:pPr>
                    </w:p>
                  </w:tc>
                </w:tr>
                <w:tr w:rsidR="00ED458A">
                  <w:trPr>
                    <w:jc w:val="right"/>
                  </w:trPr>
                  <w:tc>
                    <w:tcPr>
                      <w:tcW w:w="9923" w:type="dxa"/>
                      <w:gridSpan w:val="2"/>
                      <w:vAlign w:val="bottom"/>
                    </w:tcPr>
                    <w:p w:rsidR="00ED458A" w:rsidRPr="00910BCE" w:rsidRDefault="00ED458A">
                      <w:pPr>
                        <w:pStyle w:val="Adressinfo"/>
                        <w:spacing w:before="60"/>
                        <w:rPr>
                          <w:b/>
                          <w:sz w:val="14"/>
                          <w:szCs w:val="14"/>
                        </w:rPr>
                      </w:pPr>
                      <w:r w:rsidRPr="00910BCE">
                        <w:rPr>
                          <w:b/>
                          <w:sz w:val="14"/>
                          <w:szCs w:val="14"/>
                        </w:rPr>
                        <w:t xml:space="preserve">Teknikföretagen </w:t>
                      </w:r>
                      <w:r w:rsidRPr="00910BCE">
                        <w:rPr>
                          <w:sz w:val="14"/>
                          <w:szCs w:val="14"/>
                        </w:rPr>
                        <w:t>www.teknikforetagen.se</w:t>
                      </w:r>
                    </w:p>
                  </w:tc>
                </w:tr>
              </w:tbl>
              <w:p w:rsidR="00ED458A" w:rsidRDefault="00ED458A"/>
            </w:txbxContent>
          </v:textbox>
          <w10:wrap type="topAndBottom" anchorx="page" anchory="page"/>
        </v:shape>
      </w:pict>
    </w:r>
    <w:r>
      <w:rPr>
        <w:noProof/>
      </w:rPr>
      <w:pict>
        <v:shape id="_x0000_s2080" type="#_x0000_t202" style="position:absolute;margin-left:0;margin-top:28.35pt;width:396.85pt;height:43.35pt;z-index:251658240;mso-position-vertical-relative:page" stroked="f">
          <v:textbox style="mso-next-textbox:#_x0000_s2080" inset="0,0,0,0">
            <w:txbxContent>
              <w:p w:rsidR="00ED458A" w:rsidRPr="00A811CA" w:rsidRDefault="00ED458A" w:rsidP="00BE062A">
                <w:pPr>
                  <w:tabs>
                    <w:tab w:val="left" w:pos="3969"/>
                  </w:tabs>
                  <w:spacing w:line="400" w:lineRule="exact"/>
                  <w:rPr>
                    <w:b/>
                    <w:sz w:val="40"/>
                    <w:szCs w:val="40"/>
                  </w:rPr>
                </w:pPr>
                <w:r w:rsidRPr="00A811CA">
                  <w:rPr>
                    <w:b/>
                    <w:sz w:val="40"/>
                    <w:szCs w:val="40"/>
                  </w:rPr>
                  <w:t>Press</w:t>
                </w:r>
                <w:r>
                  <w:rPr>
                    <w:b/>
                    <w:sz w:val="40"/>
                    <w:szCs w:val="40"/>
                  </w:rPr>
                  <w:t>meddelande</w:t>
                </w:r>
              </w:p>
              <w:p w:rsidR="00ED458A" w:rsidRPr="005517A4" w:rsidRDefault="00ED458A" w:rsidP="00BE062A">
                <w:pPr>
                  <w:tabs>
                    <w:tab w:val="left" w:pos="3969"/>
                  </w:tabs>
                  <w:spacing w:line="240" w:lineRule="exact"/>
                  <w:rPr>
                    <w:sz w:val="24"/>
                    <w:szCs w:val="24"/>
                  </w:rPr>
                </w:pPr>
                <w:r w:rsidRPr="005517A4">
                  <w:rPr>
                    <w:sz w:val="24"/>
                    <w:szCs w:val="24"/>
                  </w:rPr>
                  <w:t>Teknikföretagen</w:t>
                </w:r>
              </w:p>
            </w:txbxContent>
          </v:textbox>
          <w10:wrap anchory="page"/>
        </v:shape>
      </w:pict>
    </w:r>
    <w:r>
      <w:rPr>
        <w:noProof/>
      </w:rPr>
      <w:pict>
        <v:shape id="_x0000_s2079" type="#_x0000_t202" style="position:absolute;margin-left:472.2pt;margin-top:113.4pt;width:97.5pt;height:123.35pt;z-index:-251659264;mso-position-horizontal-relative:page;mso-position-vertical-relative:page" stroked="f">
          <v:textbox style="mso-next-textbox:#_x0000_s2079" inset="0,0,0,0">
            <w:txbxContent>
              <w:p w:rsidR="00ED458A" w:rsidRPr="006608D5" w:rsidRDefault="00ED458A" w:rsidP="006608D5">
                <w:pPr>
                  <w:pStyle w:val="Textruta"/>
                </w:pPr>
                <w:bookmarkStart w:id="10" w:name="Datum"/>
                <w:bookmarkEnd w:id="10"/>
                <w:r>
                  <w:t>2010-12-14</w:t>
                </w:r>
              </w:p>
              <w:p w:rsidR="00ED458A" w:rsidRPr="006608D5" w:rsidRDefault="00ED458A" w:rsidP="006608D5">
                <w:pPr>
                  <w:pStyle w:val="Textruta"/>
                </w:pPr>
              </w:p>
              <w:p w:rsidR="00ED458A" w:rsidRPr="00EB6534" w:rsidRDefault="00ED458A" w:rsidP="006608D5">
                <w:pPr>
                  <w:pStyle w:val="Textruta"/>
                  <w:rPr>
                    <w:b/>
                  </w:rPr>
                </w:pPr>
                <w:r w:rsidRPr="00EB6534">
                  <w:rPr>
                    <w:b/>
                  </w:rPr>
                  <w:t>Presskontakt</w:t>
                </w:r>
              </w:p>
              <w:p w:rsidR="00ED458A" w:rsidRPr="006608D5" w:rsidRDefault="00ED458A" w:rsidP="006608D5">
                <w:pPr>
                  <w:pStyle w:val="Textruta"/>
                </w:pPr>
                <w:bookmarkStart w:id="11" w:name="Huvudnamn1"/>
                <w:bookmarkEnd w:id="11"/>
                <w:r>
                  <w:t>Jonas Cohen</w:t>
                </w:r>
              </w:p>
              <w:p w:rsidR="00ED458A" w:rsidRDefault="00ED458A" w:rsidP="006608D5">
                <w:pPr>
                  <w:pStyle w:val="Textruta"/>
                </w:pPr>
                <w:bookmarkStart w:id="12" w:name="Titel1"/>
                <w:r>
                  <w:t>Informations</w:t>
                </w:r>
                <w:bookmarkStart w:id="13" w:name="DirTel1"/>
                <w:bookmarkEnd w:id="12"/>
                <w:bookmarkEnd w:id="13"/>
                <w:r>
                  <w:t>chef</w:t>
                </w:r>
              </w:p>
              <w:p w:rsidR="00ED458A" w:rsidRPr="006608D5" w:rsidRDefault="00ED458A" w:rsidP="006608D5">
                <w:pPr>
                  <w:pStyle w:val="Textruta"/>
                </w:pPr>
                <w:r>
                  <w:t>08-782 09 12</w:t>
                </w:r>
              </w:p>
              <w:p w:rsidR="00ED458A" w:rsidRPr="006608D5" w:rsidRDefault="00ED458A" w:rsidP="006608D5">
                <w:pPr>
                  <w:pStyle w:val="Textruta"/>
                </w:pPr>
                <w:bookmarkStart w:id="14" w:name="MobilTel1"/>
                <w:bookmarkEnd w:id="14"/>
                <w:r>
                  <w:t>070- 219 09 38</w:t>
                </w:r>
              </w:p>
              <w:p w:rsidR="00ED458A" w:rsidRPr="006608D5" w:rsidRDefault="00ED458A" w:rsidP="006608D5">
                <w:pPr>
                  <w:pStyle w:val="Textruta"/>
                </w:pPr>
              </w:p>
              <w:p w:rsidR="00ED458A" w:rsidRPr="006608D5" w:rsidRDefault="00ED458A" w:rsidP="006608D5">
                <w:pPr>
                  <w:pStyle w:val="Textruta"/>
                </w:pPr>
                <w:bookmarkStart w:id="15" w:name="Huvudnamn2"/>
                <w:bookmarkEnd w:id="15"/>
              </w:p>
              <w:p w:rsidR="00ED458A" w:rsidRPr="006608D5" w:rsidRDefault="00ED458A" w:rsidP="006608D5">
                <w:pPr>
                  <w:pStyle w:val="Textruta"/>
                </w:pPr>
                <w:bookmarkStart w:id="16" w:name="Titel2"/>
                <w:bookmarkEnd w:id="16"/>
              </w:p>
              <w:p w:rsidR="00ED458A" w:rsidRPr="006608D5" w:rsidRDefault="00ED458A" w:rsidP="006608D5">
                <w:pPr>
                  <w:pStyle w:val="Textruta"/>
                </w:pPr>
                <w:bookmarkStart w:id="17" w:name="DirTel2"/>
                <w:bookmarkEnd w:id="17"/>
              </w:p>
              <w:p w:rsidR="00ED458A" w:rsidRPr="006608D5" w:rsidRDefault="00ED458A" w:rsidP="006608D5">
                <w:pPr>
                  <w:pStyle w:val="Textruta"/>
                </w:pPr>
                <w:bookmarkStart w:id="18" w:name="MobilTel2"/>
                <w:bookmarkEnd w:id="18"/>
              </w:p>
              <w:p w:rsidR="00ED458A" w:rsidRPr="006608D5" w:rsidRDefault="00ED458A" w:rsidP="006608D5">
                <w:pPr>
                  <w:pStyle w:val="Textruta"/>
                </w:pPr>
              </w:p>
            </w:txbxContent>
          </v:textbox>
          <w10:wrap anchorx="page" anchory="page"/>
        </v:shape>
      </w:pict>
    </w:r>
    <w:r w:rsidR="00ED458A">
      <w:rPr>
        <w:rStyle w:val="Sidnummer"/>
      </w:rPr>
      <w:tab/>
    </w:r>
    <w:r>
      <w:rPr>
        <w:rStyle w:val="Sidnummer"/>
      </w:rPr>
      <w:fldChar w:fldCharType="begin"/>
    </w:r>
    <w:r w:rsidR="00ED458A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34DA1">
      <w:rPr>
        <w:rStyle w:val="Sidnummer"/>
        <w:noProof/>
      </w:rPr>
      <w:t>1</w:t>
    </w:r>
    <w:r>
      <w:rPr>
        <w:rStyle w:val="Sidnummer"/>
      </w:rPr>
      <w:fldChar w:fldCharType="end"/>
    </w:r>
    <w:r w:rsidR="00ED458A">
      <w:rPr>
        <w:rStyle w:val="Sidnummer"/>
      </w:rPr>
      <w:t>(</w:t>
    </w:r>
    <w:r>
      <w:rPr>
        <w:rStyle w:val="Sidnummer"/>
      </w:rPr>
      <w:fldChar w:fldCharType="begin"/>
    </w:r>
    <w:r w:rsidR="00ED458A"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134DA1">
      <w:rPr>
        <w:rStyle w:val="Sidnummer"/>
        <w:noProof/>
      </w:rPr>
      <w:t>1</w:t>
    </w:r>
    <w:r>
      <w:rPr>
        <w:rStyle w:val="Sidnummer"/>
      </w:rPr>
      <w:fldChar w:fldCharType="end"/>
    </w:r>
    <w:r w:rsidR="00ED458A">
      <w:rPr>
        <w:rStyle w:val="Sidnummer"/>
      </w:rPr>
      <w:t>)</w:t>
    </w:r>
  </w:p>
  <w:tbl>
    <w:tblPr>
      <w:tblpPr w:vertAnchor="page" w:horzAnchor="page" w:tblpX="852" w:tblpY="496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/>
    </w:tblPr>
    <w:tblGrid>
      <w:gridCol w:w="289"/>
    </w:tblGrid>
    <w:tr w:rsidR="00ED458A" w:rsidTr="00E04F47">
      <w:trPr>
        <w:cantSplit/>
        <w:trHeight w:hRule="exact" w:val="11340"/>
      </w:trPr>
      <w:tc>
        <w:tcPr>
          <w:tcW w:w="289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ED458A" w:rsidRDefault="00ED458A" w:rsidP="00E04F47">
          <w:pPr>
            <w:pStyle w:val="Dokumentinformation"/>
          </w:pPr>
          <w:bookmarkStart w:id="19" w:name="Sökväg"/>
          <w:bookmarkEnd w:id="19"/>
        </w:p>
      </w:tc>
    </w:tr>
  </w:tbl>
  <w:p w:rsidR="00ED458A" w:rsidRDefault="00ED458A" w:rsidP="007F543E">
    <w:pPr>
      <w:pStyle w:val="Sidfot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8A" w:rsidRPr="00527761" w:rsidRDefault="00D908E7" w:rsidP="00A811CA">
    <w:pPr>
      <w:pStyle w:val="Sidfo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9.7pt;margin-top:476.3pt;width:15.3pt;height:340.15pt;z-index:-251660288;mso-position-horizontal-relative:page;mso-position-vertical-relative:page" stroked="f">
          <v:textbox style="layout-flow:vertical;mso-layout-flow-alt:bottom-to-top;mso-next-textbox:#_x0000_s2068" inset="0,0,0,0">
            <w:txbxContent>
              <w:p w:rsidR="00ED458A" w:rsidRDefault="00D908E7" w:rsidP="006238BE">
                <w:pPr>
                  <w:pStyle w:val="Dokumentinformation"/>
                </w:pPr>
                <w:fldSimple w:instr=" FILENAME  \* Lower \p  \* MERGEFORMAT ">
                  <w:r w:rsidR="00544736">
                    <w:rPr>
                      <w:noProof/>
                    </w:rPr>
                    <w:t>o:\eep\rapporter och projekt\krisavtalsstudien 2010\pressmedd lokala krisöverensk. 2010 v2.docx</w:t>
                  </w:r>
                </w:fldSimple>
              </w:p>
            </w:txbxContent>
          </v:textbox>
          <w10:wrap anchorx="page" anchory="page"/>
          <w10:anchorlock/>
        </v:shape>
      </w:pict>
    </w:r>
    <w:r w:rsidR="00ED458A">
      <w:tab/>
    </w:r>
    <w:r>
      <w:rPr>
        <w:rStyle w:val="Sidnummer"/>
      </w:rPr>
      <w:fldChar w:fldCharType="begin"/>
    </w:r>
    <w:r w:rsidR="00ED458A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D458A">
      <w:rPr>
        <w:rStyle w:val="Sidnummer"/>
        <w:noProof/>
      </w:rPr>
      <w:t>1</w:t>
    </w:r>
    <w:r>
      <w:rPr>
        <w:rStyle w:val="Sidnummer"/>
      </w:rPr>
      <w:fldChar w:fldCharType="end"/>
    </w:r>
    <w:r w:rsidR="00ED458A">
      <w:rPr>
        <w:rStyle w:val="Sidnummer"/>
      </w:rPr>
      <w:t>(</w:t>
    </w:r>
    <w:r>
      <w:rPr>
        <w:rStyle w:val="Sidnummer"/>
      </w:rPr>
      <w:fldChar w:fldCharType="begin"/>
    </w:r>
    <w:r w:rsidR="00ED458A"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44736">
      <w:rPr>
        <w:rStyle w:val="Sidnummer"/>
        <w:noProof/>
      </w:rPr>
      <w:t>2</w:t>
    </w:r>
    <w:r>
      <w:rPr>
        <w:rStyle w:val="Sidnummer"/>
      </w:rPr>
      <w:fldChar w:fldCharType="end"/>
    </w:r>
    <w:r w:rsidR="00ED458A">
      <w:rPr>
        <w:rStyle w:val="Sidnummer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84" w:rsidRDefault="00BF0184">
      <w:r>
        <w:separator/>
      </w:r>
    </w:p>
  </w:footnote>
  <w:footnote w:type="continuationSeparator" w:id="0">
    <w:p w:rsidR="00BF0184" w:rsidRDefault="00BF0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8A" w:rsidRDefault="00ED458A">
    <w:pPr>
      <w:pStyle w:val="Sidhuvud"/>
    </w:pPr>
    <w:r>
      <w:rPr>
        <w:noProof/>
      </w:rPr>
      <w:drawing>
        <wp:inline distT="0" distB="0" distL="0" distR="0">
          <wp:extent cx="866775" cy="866775"/>
          <wp:effectExtent l="19050" t="0" r="9525" b="0"/>
          <wp:docPr id="1" name="Bild 1" descr="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8A" w:rsidRPr="00F55C02" w:rsidRDefault="00ED458A" w:rsidP="00F55C02">
    <w:pPr>
      <w:pStyle w:val="Sidhuvud"/>
    </w:pPr>
    <w:r>
      <w:rPr>
        <w:noProof/>
      </w:rPr>
      <w:drawing>
        <wp:inline distT="0" distB="0" distL="0" distR="0">
          <wp:extent cx="866775" cy="866775"/>
          <wp:effectExtent l="19050" t="0" r="9525" b="0"/>
          <wp:docPr id="2" name="Bild 2" descr="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58A" w:rsidRPr="00F55C02" w:rsidRDefault="00ED458A" w:rsidP="00F55C02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E84"/>
    <w:multiLevelType w:val="hybridMultilevel"/>
    <w:tmpl w:val="D7B841AA"/>
    <w:lvl w:ilvl="0" w:tplc="EE443014">
      <w:start w:val="201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C2D442A"/>
    <w:multiLevelType w:val="hybridMultilevel"/>
    <w:tmpl w:val="FE686F20"/>
    <w:lvl w:ilvl="0" w:tplc="27789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6DFF"/>
    <w:multiLevelType w:val="hybridMultilevel"/>
    <w:tmpl w:val="2CC03C3C"/>
    <w:lvl w:ilvl="0" w:tplc="A23E9D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F3056"/>
    <w:multiLevelType w:val="hybridMultilevel"/>
    <w:tmpl w:val="73A4CE48"/>
    <w:lvl w:ilvl="0" w:tplc="C3922FC8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7410E"/>
    <w:multiLevelType w:val="multilevel"/>
    <w:tmpl w:val="2D4875D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447EE"/>
    <w:multiLevelType w:val="hybridMultilevel"/>
    <w:tmpl w:val="6D2C87E8"/>
    <w:lvl w:ilvl="0" w:tplc="DBD079AE">
      <w:start w:val="2009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43303E1"/>
    <w:multiLevelType w:val="hybridMultilevel"/>
    <w:tmpl w:val="DE8C19C4"/>
    <w:lvl w:ilvl="0" w:tplc="15024BAE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82A19"/>
    <w:multiLevelType w:val="hybridMultilevel"/>
    <w:tmpl w:val="52DAFEF8"/>
    <w:lvl w:ilvl="0" w:tplc="28D6E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16942"/>
    <w:multiLevelType w:val="multilevel"/>
    <w:tmpl w:val="F40620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D36E3"/>
    <w:multiLevelType w:val="hybridMultilevel"/>
    <w:tmpl w:val="99C0FD5E"/>
    <w:lvl w:ilvl="0" w:tplc="00EEFE4E">
      <w:start w:val="2009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21A28DF"/>
    <w:multiLevelType w:val="hybridMultilevel"/>
    <w:tmpl w:val="3D705E7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C61C0"/>
    <w:multiLevelType w:val="hybridMultilevel"/>
    <w:tmpl w:val="A6F48D90"/>
    <w:lvl w:ilvl="0" w:tplc="4650E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1304"/>
  <w:hyphenationZone w:val="425"/>
  <w:noPunctuationKerning/>
  <w:characterSpacingControl w:val="doNotCompress"/>
  <w:savePreviewPicture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6267"/>
    <w:rsid w:val="00003B03"/>
    <w:rsid w:val="00003BAF"/>
    <w:rsid w:val="000101B4"/>
    <w:rsid w:val="00015711"/>
    <w:rsid w:val="00015C22"/>
    <w:rsid w:val="00015FBD"/>
    <w:rsid w:val="00020C3D"/>
    <w:rsid w:val="00030B27"/>
    <w:rsid w:val="000326FB"/>
    <w:rsid w:val="00034AA5"/>
    <w:rsid w:val="00035884"/>
    <w:rsid w:val="00037B0E"/>
    <w:rsid w:val="00041FD2"/>
    <w:rsid w:val="00045F13"/>
    <w:rsid w:val="0004693F"/>
    <w:rsid w:val="00050576"/>
    <w:rsid w:val="000613DD"/>
    <w:rsid w:val="000624E5"/>
    <w:rsid w:val="00066B95"/>
    <w:rsid w:val="00067CF2"/>
    <w:rsid w:val="00074131"/>
    <w:rsid w:val="00074F87"/>
    <w:rsid w:val="0007549A"/>
    <w:rsid w:val="00076C5F"/>
    <w:rsid w:val="00093508"/>
    <w:rsid w:val="000A6C24"/>
    <w:rsid w:val="000B053F"/>
    <w:rsid w:val="000C4EF2"/>
    <w:rsid w:val="000D0FBA"/>
    <w:rsid w:val="000D1A26"/>
    <w:rsid w:val="000D20CE"/>
    <w:rsid w:val="000D2C8C"/>
    <w:rsid w:val="000E2541"/>
    <w:rsid w:val="000E5BC4"/>
    <w:rsid w:val="000E5EA9"/>
    <w:rsid w:val="000E704F"/>
    <w:rsid w:val="000F0486"/>
    <w:rsid w:val="000F2C56"/>
    <w:rsid w:val="000F48E2"/>
    <w:rsid w:val="00103742"/>
    <w:rsid w:val="001057D1"/>
    <w:rsid w:val="00111F97"/>
    <w:rsid w:val="00112320"/>
    <w:rsid w:val="00125514"/>
    <w:rsid w:val="001256AB"/>
    <w:rsid w:val="00125E08"/>
    <w:rsid w:val="00125FD8"/>
    <w:rsid w:val="001274FB"/>
    <w:rsid w:val="00134B3F"/>
    <w:rsid w:val="00134DA1"/>
    <w:rsid w:val="0014432A"/>
    <w:rsid w:val="0014665F"/>
    <w:rsid w:val="0015100A"/>
    <w:rsid w:val="00151EB9"/>
    <w:rsid w:val="00151FAF"/>
    <w:rsid w:val="001525F0"/>
    <w:rsid w:val="00154145"/>
    <w:rsid w:val="00157C15"/>
    <w:rsid w:val="001623B4"/>
    <w:rsid w:val="00163C8F"/>
    <w:rsid w:val="00165219"/>
    <w:rsid w:val="00166260"/>
    <w:rsid w:val="00166E19"/>
    <w:rsid w:val="0016779A"/>
    <w:rsid w:val="001677FC"/>
    <w:rsid w:val="00171CAA"/>
    <w:rsid w:val="0017534C"/>
    <w:rsid w:val="00177F70"/>
    <w:rsid w:val="00181E5F"/>
    <w:rsid w:val="00182EA0"/>
    <w:rsid w:val="00184832"/>
    <w:rsid w:val="001850D3"/>
    <w:rsid w:val="00186952"/>
    <w:rsid w:val="0019678D"/>
    <w:rsid w:val="001A2841"/>
    <w:rsid w:val="001B4968"/>
    <w:rsid w:val="001C2BDD"/>
    <w:rsid w:val="001C4D3B"/>
    <w:rsid w:val="001C4EE7"/>
    <w:rsid w:val="001D1465"/>
    <w:rsid w:val="001D2FD2"/>
    <w:rsid w:val="001E32AD"/>
    <w:rsid w:val="001E75D9"/>
    <w:rsid w:val="001F39D2"/>
    <w:rsid w:val="001F4C28"/>
    <w:rsid w:val="001F4D36"/>
    <w:rsid w:val="00201F4F"/>
    <w:rsid w:val="002032FA"/>
    <w:rsid w:val="00210D82"/>
    <w:rsid w:val="00216EE7"/>
    <w:rsid w:val="00217C49"/>
    <w:rsid w:val="0022296B"/>
    <w:rsid w:val="0022753F"/>
    <w:rsid w:val="00230AF7"/>
    <w:rsid w:val="00233F27"/>
    <w:rsid w:val="00234738"/>
    <w:rsid w:val="0023788A"/>
    <w:rsid w:val="00237FD7"/>
    <w:rsid w:val="00240ECE"/>
    <w:rsid w:val="00241611"/>
    <w:rsid w:val="0024234B"/>
    <w:rsid w:val="002425A7"/>
    <w:rsid w:val="002444E7"/>
    <w:rsid w:val="00245D64"/>
    <w:rsid w:val="00246B01"/>
    <w:rsid w:val="00250BC4"/>
    <w:rsid w:val="00252EBE"/>
    <w:rsid w:val="0025466D"/>
    <w:rsid w:val="002565A9"/>
    <w:rsid w:val="00262C75"/>
    <w:rsid w:val="002632C4"/>
    <w:rsid w:val="00263B36"/>
    <w:rsid w:val="0026406C"/>
    <w:rsid w:val="0026616E"/>
    <w:rsid w:val="002671B4"/>
    <w:rsid w:val="00267A2F"/>
    <w:rsid w:val="002723EA"/>
    <w:rsid w:val="00273BC7"/>
    <w:rsid w:val="00275515"/>
    <w:rsid w:val="002809C0"/>
    <w:rsid w:val="002841A2"/>
    <w:rsid w:val="00284578"/>
    <w:rsid w:val="002862D1"/>
    <w:rsid w:val="00290E74"/>
    <w:rsid w:val="0029343A"/>
    <w:rsid w:val="002B27A2"/>
    <w:rsid w:val="002B4B35"/>
    <w:rsid w:val="002C0478"/>
    <w:rsid w:val="002C04CA"/>
    <w:rsid w:val="002C1837"/>
    <w:rsid w:val="002C1B8E"/>
    <w:rsid w:val="002C2A7E"/>
    <w:rsid w:val="002C4D69"/>
    <w:rsid w:val="002D2766"/>
    <w:rsid w:val="002D2C1C"/>
    <w:rsid w:val="002D6191"/>
    <w:rsid w:val="002E1CB9"/>
    <w:rsid w:val="002E43B7"/>
    <w:rsid w:val="002E54B9"/>
    <w:rsid w:val="002F1841"/>
    <w:rsid w:val="00301127"/>
    <w:rsid w:val="003029E8"/>
    <w:rsid w:val="00307399"/>
    <w:rsid w:val="00307D01"/>
    <w:rsid w:val="003220E2"/>
    <w:rsid w:val="00330CAD"/>
    <w:rsid w:val="00331284"/>
    <w:rsid w:val="00333ACB"/>
    <w:rsid w:val="0033651B"/>
    <w:rsid w:val="00341866"/>
    <w:rsid w:val="00342CDB"/>
    <w:rsid w:val="00346B3A"/>
    <w:rsid w:val="00350B8A"/>
    <w:rsid w:val="00356A35"/>
    <w:rsid w:val="00357F7A"/>
    <w:rsid w:val="00361B51"/>
    <w:rsid w:val="003625CD"/>
    <w:rsid w:val="003635AB"/>
    <w:rsid w:val="00365365"/>
    <w:rsid w:val="00365EDD"/>
    <w:rsid w:val="003708C8"/>
    <w:rsid w:val="00372B69"/>
    <w:rsid w:val="003737D1"/>
    <w:rsid w:val="003758B8"/>
    <w:rsid w:val="0038361E"/>
    <w:rsid w:val="00383A19"/>
    <w:rsid w:val="00384CD1"/>
    <w:rsid w:val="00387284"/>
    <w:rsid w:val="00390D4E"/>
    <w:rsid w:val="003925FF"/>
    <w:rsid w:val="003A695F"/>
    <w:rsid w:val="003A71BD"/>
    <w:rsid w:val="003A7E81"/>
    <w:rsid w:val="003B146D"/>
    <w:rsid w:val="003B3338"/>
    <w:rsid w:val="003B6FA6"/>
    <w:rsid w:val="003B7357"/>
    <w:rsid w:val="003C0EE1"/>
    <w:rsid w:val="003C3B84"/>
    <w:rsid w:val="003C5D8B"/>
    <w:rsid w:val="003D77F2"/>
    <w:rsid w:val="003E23C7"/>
    <w:rsid w:val="003E2D7C"/>
    <w:rsid w:val="003F0675"/>
    <w:rsid w:val="003F0E5C"/>
    <w:rsid w:val="003F1EF6"/>
    <w:rsid w:val="003F1F0B"/>
    <w:rsid w:val="003F39AF"/>
    <w:rsid w:val="003F673F"/>
    <w:rsid w:val="0040014D"/>
    <w:rsid w:val="00403813"/>
    <w:rsid w:val="00403874"/>
    <w:rsid w:val="004106B7"/>
    <w:rsid w:val="0041314A"/>
    <w:rsid w:val="00417829"/>
    <w:rsid w:val="00422E15"/>
    <w:rsid w:val="00427B3C"/>
    <w:rsid w:val="004304A2"/>
    <w:rsid w:val="00430731"/>
    <w:rsid w:val="00431FB0"/>
    <w:rsid w:val="00441251"/>
    <w:rsid w:val="004413E0"/>
    <w:rsid w:val="00443A65"/>
    <w:rsid w:val="00451B6B"/>
    <w:rsid w:val="00455B5C"/>
    <w:rsid w:val="00456E1A"/>
    <w:rsid w:val="0046246F"/>
    <w:rsid w:val="00463FD7"/>
    <w:rsid w:val="00465BE8"/>
    <w:rsid w:val="00466498"/>
    <w:rsid w:val="00471296"/>
    <w:rsid w:val="00473C6D"/>
    <w:rsid w:val="00473C9F"/>
    <w:rsid w:val="00475F33"/>
    <w:rsid w:val="00477CB2"/>
    <w:rsid w:val="00483880"/>
    <w:rsid w:val="0049342D"/>
    <w:rsid w:val="004A20AB"/>
    <w:rsid w:val="004A3A34"/>
    <w:rsid w:val="004B1610"/>
    <w:rsid w:val="004B3CFB"/>
    <w:rsid w:val="004B66E8"/>
    <w:rsid w:val="004B7846"/>
    <w:rsid w:val="004C4A5B"/>
    <w:rsid w:val="004D17F6"/>
    <w:rsid w:val="004D25F9"/>
    <w:rsid w:val="004D4691"/>
    <w:rsid w:val="004E1DDE"/>
    <w:rsid w:val="004F009F"/>
    <w:rsid w:val="004F569F"/>
    <w:rsid w:val="00501E12"/>
    <w:rsid w:val="005023FF"/>
    <w:rsid w:val="0050629D"/>
    <w:rsid w:val="00510587"/>
    <w:rsid w:val="005201E2"/>
    <w:rsid w:val="005212C0"/>
    <w:rsid w:val="005229B4"/>
    <w:rsid w:val="00527761"/>
    <w:rsid w:val="00530E6D"/>
    <w:rsid w:val="005433D5"/>
    <w:rsid w:val="00544736"/>
    <w:rsid w:val="00546B3F"/>
    <w:rsid w:val="005516D0"/>
    <w:rsid w:val="005552EA"/>
    <w:rsid w:val="005564D5"/>
    <w:rsid w:val="005606BC"/>
    <w:rsid w:val="00566018"/>
    <w:rsid w:val="0056778F"/>
    <w:rsid w:val="00567855"/>
    <w:rsid w:val="00570221"/>
    <w:rsid w:val="00573EC8"/>
    <w:rsid w:val="00580A42"/>
    <w:rsid w:val="00582582"/>
    <w:rsid w:val="00591449"/>
    <w:rsid w:val="005941ED"/>
    <w:rsid w:val="00594BA2"/>
    <w:rsid w:val="005A2428"/>
    <w:rsid w:val="005A2829"/>
    <w:rsid w:val="005A2ECB"/>
    <w:rsid w:val="005A57F2"/>
    <w:rsid w:val="005B0270"/>
    <w:rsid w:val="005C168B"/>
    <w:rsid w:val="005D3382"/>
    <w:rsid w:val="005D3EB7"/>
    <w:rsid w:val="005E0371"/>
    <w:rsid w:val="005E2EFD"/>
    <w:rsid w:val="005E3879"/>
    <w:rsid w:val="005E70CB"/>
    <w:rsid w:val="005F6B77"/>
    <w:rsid w:val="005F6BE4"/>
    <w:rsid w:val="00601246"/>
    <w:rsid w:val="00602CB5"/>
    <w:rsid w:val="0060354E"/>
    <w:rsid w:val="006054A0"/>
    <w:rsid w:val="00605B5B"/>
    <w:rsid w:val="006119F8"/>
    <w:rsid w:val="00616FA5"/>
    <w:rsid w:val="00620D3C"/>
    <w:rsid w:val="0062243C"/>
    <w:rsid w:val="00622B3E"/>
    <w:rsid w:val="006237A5"/>
    <w:rsid w:val="006238BE"/>
    <w:rsid w:val="00624073"/>
    <w:rsid w:val="00630C15"/>
    <w:rsid w:val="0063159E"/>
    <w:rsid w:val="0063304A"/>
    <w:rsid w:val="00635083"/>
    <w:rsid w:val="0063747D"/>
    <w:rsid w:val="00640F55"/>
    <w:rsid w:val="006422BF"/>
    <w:rsid w:val="00643FB0"/>
    <w:rsid w:val="00645B59"/>
    <w:rsid w:val="006476AE"/>
    <w:rsid w:val="00650FB4"/>
    <w:rsid w:val="006608D5"/>
    <w:rsid w:val="00665156"/>
    <w:rsid w:val="00666A41"/>
    <w:rsid w:val="0066734C"/>
    <w:rsid w:val="006724E1"/>
    <w:rsid w:val="006727AF"/>
    <w:rsid w:val="0067359C"/>
    <w:rsid w:val="00680DC0"/>
    <w:rsid w:val="0068463E"/>
    <w:rsid w:val="00686460"/>
    <w:rsid w:val="006865EA"/>
    <w:rsid w:val="00694AD2"/>
    <w:rsid w:val="00697D1C"/>
    <w:rsid w:val="006A0075"/>
    <w:rsid w:val="006A356E"/>
    <w:rsid w:val="006A7634"/>
    <w:rsid w:val="006B1269"/>
    <w:rsid w:val="006B61EB"/>
    <w:rsid w:val="006B6BED"/>
    <w:rsid w:val="006C044E"/>
    <w:rsid w:val="006C2756"/>
    <w:rsid w:val="006C5EB0"/>
    <w:rsid w:val="006D1197"/>
    <w:rsid w:val="006D2298"/>
    <w:rsid w:val="006D4E1B"/>
    <w:rsid w:val="006E2FCA"/>
    <w:rsid w:val="006E51FC"/>
    <w:rsid w:val="006E649D"/>
    <w:rsid w:val="006F0503"/>
    <w:rsid w:val="006F1568"/>
    <w:rsid w:val="006F2784"/>
    <w:rsid w:val="006F2A39"/>
    <w:rsid w:val="006F2D4D"/>
    <w:rsid w:val="006F6308"/>
    <w:rsid w:val="006F710F"/>
    <w:rsid w:val="007008B6"/>
    <w:rsid w:val="00701279"/>
    <w:rsid w:val="0070139C"/>
    <w:rsid w:val="007022B0"/>
    <w:rsid w:val="00710AF7"/>
    <w:rsid w:val="00723D29"/>
    <w:rsid w:val="00726761"/>
    <w:rsid w:val="00740B6C"/>
    <w:rsid w:val="00742C65"/>
    <w:rsid w:val="00743370"/>
    <w:rsid w:val="007436F9"/>
    <w:rsid w:val="007502FB"/>
    <w:rsid w:val="007527EB"/>
    <w:rsid w:val="00753995"/>
    <w:rsid w:val="00755FDF"/>
    <w:rsid w:val="00757766"/>
    <w:rsid w:val="00766A86"/>
    <w:rsid w:val="007844D1"/>
    <w:rsid w:val="00785974"/>
    <w:rsid w:val="0079257D"/>
    <w:rsid w:val="007954EB"/>
    <w:rsid w:val="007968C2"/>
    <w:rsid w:val="00797BBD"/>
    <w:rsid w:val="00797EE6"/>
    <w:rsid w:val="007A0F1B"/>
    <w:rsid w:val="007A14DB"/>
    <w:rsid w:val="007B069B"/>
    <w:rsid w:val="007B5108"/>
    <w:rsid w:val="007C749A"/>
    <w:rsid w:val="007C77B3"/>
    <w:rsid w:val="007D1DC1"/>
    <w:rsid w:val="007D37B6"/>
    <w:rsid w:val="007D3D83"/>
    <w:rsid w:val="007D42B6"/>
    <w:rsid w:val="007D52A5"/>
    <w:rsid w:val="007E2669"/>
    <w:rsid w:val="007F254E"/>
    <w:rsid w:val="007F543E"/>
    <w:rsid w:val="00800931"/>
    <w:rsid w:val="008016DB"/>
    <w:rsid w:val="00805E31"/>
    <w:rsid w:val="008067ED"/>
    <w:rsid w:val="00811E7B"/>
    <w:rsid w:val="008235B6"/>
    <w:rsid w:val="00823C0E"/>
    <w:rsid w:val="0082479A"/>
    <w:rsid w:val="00825510"/>
    <w:rsid w:val="008256C9"/>
    <w:rsid w:val="00830E38"/>
    <w:rsid w:val="0083595E"/>
    <w:rsid w:val="008402A3"/>
    <w:rsid w:val="008435AF"/>
    <w:rsid w:val="0084520B"/>
    <w:rsid w:val="00846991"/>
    <w:rsid w:val="0085526A"/>
    <w:rsid w:val="008556A7"/>
    <w:rsid w:val="008645CB"/>
    <w:rsid w:val="008667C6"/>
    <w:rsid w:val="00867C50"/>
    <w:rsid w:val="00867CBA"/>
    <w:rsid w:val="008712B9"/>
    <w:rsid w:val="0087166C"/>
    <w:rsid w:val="0087170C"/>
    <w:rsid w:val="00871CAA"/>
    <w:rsid w:val="00872C61"/>
    <w:rsid w:val="008746E4"/>
    <w:rsid w:val="008755BA"/>
    <w:rsid w:val="00875628"/>
    <w:rsid w:val="00875652"/>
    <w:rsid w:val="00875DEE"/>
    <w:rsid w:val="00876BEB"/>
    <w:rsid w:val="008770C7"/>
    <w:rsid w:val="0088080B"/>
    <w:rsid w:val="00882BA1"/>
    <w:rsid w:val="008831DD"/>
    <w:rsid w:val="008856FD"/>
    <w:rsid w:val="00891B02"/>
    <w:rsid w:val="008938F3"/>
    <w:rsid w:val="00893A57"/>
    <w:rsid w:val="00895C5F"/>
    <w:rsid w:val="008A19D4"/>
    <w:rsid w:val="008A6393"/>
    <w:rsid w:val="008B7B22"/>
    <w:rsid w:val="008C625C"/>
    <w:rsid w:val="008C7F6E"/>
    <w:rsid w:val="008D140C"/>
    <w:rsid w:val="008D2A7E"/>
    <w:rsid w:val="008D4846"/>
    <w:rsid w:val="008D5C79"/>
    <w:rsid w:val="008E26D3"/>
    <w:rsid w:val="008F1C2E"/>
    <w:rsid w:val="008F525E"/>
    <w:rsid w:val="008F55BE"/>
    <w:rsid w:val="008F6B60"/>
    <w:rsid w:val="009036D3"/>
    <w:rsid w:val="00903B41"/>
    <w:rsid w:val="009067A7"/>
    <w:rsid w:val="00913F5C"/>
    <w:rsid w:val="0091441D"/>
    <w:rsid w:val="00917415"/>
    <w:rsid w:val="00932114"/>
    <w:rsid w:val="009373FF"/>
    <w:rsid w:val="00944BBF"/>
    <w:rsid w:val="009462AB"/>
    <w:rsid w:val="0095167D"/>
    <w:rsid w:val="00951B83"/>
    <w:rsid w:val="00953226"/>
    <w:rsid w:val="009567F1"/>
    <w:rsid w:val="009604EE"/>
    <w:rsid w:val="00966B63"/>
    <w:rsid w:val="00976C34"/>
    <w:rsid w:val="00977CB5"/>
    <w:rsid w:val="00980A6A"/>
    <w:rsid w:val="00985F23"/>
    <w:rsid w:val="00990230"/>
    <w:rsid w:val="00992BC0"/>
    <w:rsid w:val="00995737"/>
    <w:rsid w:val="009A0A6C"/>
    <w:rsid w:val="009A2919"/>
    <w:rsid w:val="009A30CE"/>
    <w:rsid w:val="009A46B9"/>
    <w:rsid w:val="009A66EB"/>
    <w:rsid w:val="009A76C7"/>
    <w:rsid w:val="009A7C1A"/>
    <w:rsid w:val="009B7221"/>
    <w:rsid w:val="009C0C09"/>
    <w:rsid w:val="009C0E7A"/>
    <w:rsid w:val="009C15BA"/>
    <w:rsid w:val="009C17CE"/>
    <w:rsid w:val="009C4056"/>
    <w:rsid w:val="009C6B91"/>
    <w:rsid w:val="009D5F77"/>
    <w:rsid w:val="009E0722"/>
    <w:rsid w:val="009E1832"/>
    <w:rsid w:val="009E3A89"/>
    <w:rsid w:val="009E57F0"/>
    <w:rsid w:val="009E585D"/>
    <w:rsid w:val="009F019E"/>
    <w:rsid w:val="00A00D19"/>
    <w:rsid w:val="00A06486"/>
    <w:rsid w:val="00A11B74"/>
    <w:rsid w:val="00A17A1B"/>
    <w:rsid w:val="00A20C19"/>
    <w:rsid w:val="00A23DB4"/>
    <w:rsid w:val="00A26457"/>
    <w:rsid w:val="00A265CD"/>
    <w:rsid w:val="00A4402B"/>
    <w:rsid w:val="00A471A0"/>
    <w:rsid w:val="00A47FB4"/>
    <w:rsid w:val="00A52F8C"/>
    <w:rsid w:val="00A5572B"/>
    <w:rsid w:val="00A569AC"/>
    <w:rsid w:val="00A60A90"/>
    <w:rsid w:val="00A64F1C"/>
    <w:rsid w:val="00A66637"/>
    <w:rsid w:val="00A66686"/>
    <w:rsid w:val="00A671F8"/>
    <w:rsid w:val="00A6761B"/>
    <w:rsid w:val="00A70C45"/>
    <w:rsid w:val="00A811CA"/>
    <w:rsid w:val="00A824E8"/>
    <w:rsid w:val="00A8749B"/>
    <w:rsid w:val="00A8789D"/>
    <w:rsid w:val="00A9312A"/>
    <w:rsid w:val="00A95FBF"/>
    <w:rsid w:val="00A97A81"/>
    <w:rsid w:val="00AA23DB"/>
    <w:rsid w:val="00AA7C4E"/>
    <w:rsid w:val="00AC0ABD"/>
    <w:rsid w:val="00AC2E77"/>
    <w:rsid w:val="00AC6425"/>
    <w:rsid w:val="00AD2EB4"/>
    <w:rsid w:val="00AE4698"/>
    <w:rsid w:val="00AE4B7F"/>
    <w:rsid w:val="00AE6F11"/>
    <w:rsid w:val="00AF17E7"/>
    <w:rsid w:val="00AF411E"/>
    <w:rsid w:val="00AF53B2"/>
    <w:rsid w:val="00B01679"/>
    <w:rsid w:val="00B0414F"/>
    <w:rsid w:val="00B04A0D"/>
    <w:rsid w:val="00B2145B"/>
    <w:rsid w:val="00B24928"/>
    <w:rsid w:val="00B26410"/>
    <w:rsid w:val="00B33678"/>
    <w:rsid w:val="00B34E75"/>
    <w:rsid w:val="00B41CA1"/>
    <w:rsid w:val="00B43D5B"/>
    <w:rsid w:val="00B44EDA"/>
    <w:rsid w:val="00B5044E"/>
    <w:rsid w:val="00B52405"/>
    <w:rsid w:val="00B52AD4"/>
    <w:rsid w:val="00B551E2"/>
    <w:rsid w:val="00B60862"/>
    <w:rsid w:val="00B677D6"/>
    <w:rsid w:val="00B75E4C"/>
    <w:rsid w:val="00B803F6"/>
    <w:rsid w:val="00B8126F"/>
    <w:rsid w:val="00B92E45"/>
    <w:rsid w:val="00B93D76"/>
    <w:rsid w:val="00B9516D"/>
    <w:rsid w:val="00B97FAC"/>
    <w:rsid w:val="00B97FE2"/>
    <w:rsid w:val="00BA0866"/>
    <w:rsid w:val="00BA185F"/>
    <w:rsid w:val="00BA2362"/>
    <w:rsid w:val="00BA4771"/>
    <w:rsid w:val="00BA7BC9"/>
    <w:rsid w:val="00BC0179"/>
    <w:rsid w:val="00BC1628"/>
    <w:rsid w:val="00BC4B72"/>
    <w:rsid w:val="00BD2C2E"/>
    <w:rsid w:val="00BD3B06"/>
    <w:rsid w:val="00BD4AEA"/>
    <w:rsid w:val="00BD525E"/>
    <w:rsid w:val="00BD6827"/>
    <w:rsid w:val="00BE062A"/>
    <w:rsid w:val="00BE1923"/>
    <w:rsid w:val="00BE4D63"/>
    <w:rsid w:val="00BE514B"/>
    <w:rsid w:val="00BE6D0D"/>
    <w:rsid w:val="00BF0184"/>
    <w:rsid w:val="00BF111C"/>
    <w:rsid w:val="00C05A7E"/>
    <w:rsid w:val="00C0721D"/>
    <w:rsid w:val="00C107D2"/>
    <w:rsid w:val="00C13097"/>
    <w:rsid w:val="00C21A31"/>
    <w:rsid w:val="00C263A8"/>
    <w:rsid w:val="00C27046"/>
    <w:rsid w:val="00C30193"/>
    <w:rsid w:val="00C33DA7"/>
    <w:rsid w:val="00C4092C"/>
    <w:rsid w:val="00C4378B"/>
    <w:rsid w:val="00C523BC"/>
    <w:rsid w:val="00C5639B"/>
    <w:rsid w:val="00C56AB7"/>
    <w:rsid w:val="00C57FD0"/>
    <w:rsid w:val="00C601ED"/>
    <w:rsid w:val="00C6206A"/>
    <w:rsid w:val="00C6473E"/>
    <w:rsid w:val="00C6525A"/>
    <w:rsid w:val="00C86CCA"/>
    <w:rsid w:val="00C944FB"/>
    <w:rsid w:val="00CA2AF8"/>
    <w:rsid w:val="00CB6C29"/>
    <w:rsid w:val="00CC08F7"/>
    <w:rsid w:val="00CC6D87"/>
    <w:rsid w:val="00CE172A"/>
    <w:rsid w:val="00CE7ED4"/>
    <w:rsid w:val="00CF431E"/>
    <w:rsid w:val="00D00D1C"/>
    <w:rsid w:val="00D22E56"/>
    <w:rsid w:val="00D26C98"/>
    <w:rsid w:val="00D352F2"/>
    <w:rsid w:val="00D35BCE"/>
    <w:rsid w:val="00D362FE"/>
    <w:rsid w:val="00D37EA4"/>
    <w:rsid w:val="00D421F4"/>
    <w:rsid w:val="00D44040"/>
    <w:rsid w:val="00D4436F"/>
    <w:rsid w:val="00D51426"/>
    <w:rsid w:val="00D55F5B"/>
    <w:rsid w:val="00D571B6"/>
    <w:rsid w:val="00D6222F"/>
    <w:rsid w:val="00D6630A"/>
    <w:rsid w:val="00D67080"/>
    <w:rsid w:val="00D87003"/>
    <w:rsid w:val="00D908E7"/>
    <w:rsid w:val="00D90F55"/>
    <w:rsid w:val="00D97137"/>
    <w:rsid w:val="00DA672A"/>
    <w:rsid w:val="00DA7DFB"/>
    <w:rsid w:val="00DB11B6"/>
    <w:rsid w:val="00DB1AB2"/>
    <w:rsid w:val="00DB37A8"/>
    <w:rsid w:val="00DC04DC"/>
    <w:rsid w:val="00DC135E"/>
    <w:rsid w:val="00DC50A9"/>
    <w:rsid w:val="00DC6D41"/>
    <w:rsid w:val="00DC7EEF"/>
    <w:rsid w:val="00DE1276"/>
    <w:rsid w:val="00DE2F1E"/>
    <w:rsid w:val="00DE5717"/>
    <w:rsid w:val="00DE684A"/>
    <w:rsid w:val="00DF572D"/>
    <w:rsid w:val="00DF5D7A"/>
    <w:rsid w:val="00E002BC"/>
    <w:rsid w:val="00E043F4"/>
    <w:rsid w:val="00E04F47"/>
    <w:rsid w:val="00E125D5"/>
    <w:rsid w:val="00E12DA7"/>
    <w:rsid w:val="00E14801"/>
    <w:rsid w:val="00E14D73"/>
    <w:rsid w:val="00E1583E"/>
    <w:rsid w:val="00E15A3A"/>
    <w:rsid w:val="00E178F9"/>
    <w:rsid w:val="00E344F8"/>
    <w:rsid w:val="00E35072"/>
    <w:rsid w:val="00E37D63"/>
    <w:rsid w:val="00E401D1"/>
    <w:rsid w:val="00E41027"/>
    <w:rsid w:val="00E4673F"/>
    <w:rsid w:val="00E5105E"/>
    <w:rsid w:val="00E55DF4"/>
    <w:rsid w:val="00E712CB"/>
    <w:rsid w:val="00E713F4"/>
    <w:rsid w:val="00E74AD9"/>
    <w:rsid w:val="00E84A5B"/>
    <w:rsid w:val="00E86A90"/>
    <w:rsid w:val="00E97033"/>
    <w:rsid w:val="00E97292"/>
    <w:rsid w:val="00EA092D"/>
    <w:rsid w:val="00EA0CCC"/>
    <w:rsid w:val="00EA4DDC"/>
    <w:rsid w:val="00EA78AA"/>
    <w:rsid w:val="00EB3EDA"/>
    <w:rsid w:val="00EB4C33"/>
    <w:rsid w:val="00EB6534"/>
    <w:rsid w:val="00EB7196"/>
    <w:rsid w:val="00EC278C"/>
    <w:rsid w:val="00EC4924"/>
    <w:rsid w:val="00EC692E"/>
    <w:rsid w:val="00EC7030"/>
    <w:rsid w:val="00ED0932"/>
    <w:rsid w:val="00ED458A"/>
    <w:rsid w:val="00ED7302"/>
    <w:rsid w:val="00EE0904"/>
    <w:rsid w:val="00EE3F70"/>
    <w:rsid w:val="00EE574A"/>
    <w:rsid w:val="00EE6E78"/>
    <w:rsid w:val="00EF1FB2"/>
    <w:rsid w:val="00EF32FC"/>
    <w:rsid w:val="00EF577C"/>
    <w:rsid w:val="00EF5A65"/>
    <w:rsid w:val="00EF6267"/>
    <w:rsid w:val="00EF66D3"/>
    <w:rsid w:val="00EF6E5D"/>
    <w:rsid w:val="00F042BF"/>
    <w:rsid w:val="00F0793E"/>
    <w:rsid w:val="00F13D55"/>
    <w:rsid w:val="00F154A3"/>
    <w:rsid w:val="00F21650"/>
    <w:rsid w:val="00F36BF5"/>
    <w:rsid w:val="00F406DE"/>
    <w:rsid w:val="00F42546"/>
    <w:rsid w:val="00F46776"/>
    <w:rsid w:val="00F46E71"/>
    <w:rsid w:val="00F533F7"/>
    <w:rsid w:val="00F55C02"/>
    <w:rsid w:val="00F56132"/>
    <w:rsid w:val="00F56A80"/>
    <w:rsid w:val="00F6035A"/>
    <w:rsid w:val="00F653A8"/>
    <w:rsid w:val="00F66248"/>
    <w:rsid w:val="00F6713F"/>
    <w:rsid w:val="00F71B9B"/>
    <w:rsid w:val="00F75E28"/>
    <w:rsid w:val="00F82454"/>
    <w:rsid w:val="00F824A7"/>
    <w:rsid w:val="00F843EF"/>
    <w:rsid w:val="00F84403"/>
    <w:rsid w:val="00FA2E7A"/>
    <w:rsid w:val="00FA61D1"/>
    <w:rsid w:val="00FC6393"/>
    <w:rsid w:val="00FD1BBB"/>
    <w:rsid w:val="00FD322C"/>
    <w:rsid w:val="00FE745E"/>
    <w:rsid w:val="00FF0337"/>
    <w:rsid w:val="00FF0C5E"/>
    <w:rsid w:val="00FF40A5"/>
    <w:rsid w:val="00FF4E83"/>
    <w:rsid w:val="00FF6BAC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766"/>
    <w:rPr>
      <w:rFonts w:ascii="Arial" w:hAnsi="Arial"/>
      <w:sz w:val="22"/>
      <w:szCs w:val="22"/>
    </w:rPr>
  </w:style>
  <w:style w:type="paragraph" w:styleId="Rubrik1">
    <w:name w:val="heading 1"/>
    <w:next w:val="Normal"/>
    <w:qFormat/>
    <w:rsid w:val="002D2766"/>
    <w:pPr>
      <w:keepNext/>
      <w:outlineLvl w:val="0"/>
    </w:pPr>
    <w:rPr>
      <w:rFonts w:ascii="Arial" w:hAnsi="Arial" w:cs="Arial"/>
      <w:b/>
      <w:bCs/>
      <w:kern w:val="32"/>
      <w:sz w:val="24"/>
      <w:szCs w:val="28"/>
    </w:rPr>
  </w:style>
  <w:style w:type="paragraph" w:styleId="Rubrik2">
    <w:name w:val="heading 2"/>
    <w:next w:val="Normal"/>
    <w:qFormat/>
    <w:rsid w:val="002D2766"/>
    <w:pPr>
      <w:keepNext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2D2766"/>
    <w:pPr>
      <w:keepNext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next w:val="Normal"/>
    <w:qFormat/>
    <w:rsid w:val="002D2766"/>
    <w:pPr>
      <w:keepNext/>
      <w:outlineLvl w:val="3"/>
    </w:pPr>
    <w:rPr>
      <w:rFonts w:ascii="Arial" w:hAnsi="Arial"/>
      <w:b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F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1D2FD2"/>
    <w:pPr>
      <w:tabs>
        <w:tab w:val="center" w:pos="4536"/>
        <w:tab w:val="right" w:pos="9072"/>
      </w:tabs>
      <w:ind w:right="-2041"/>
      <w:jc w:val="right"/>
    </w:pPr>
  </w:style>
  <w:style w:type="paragraph" w:styleId="Sidfot">
    <w:name w:val="footer"/>
    <w:basedOn w:val="Normal"/>
    <w:rsid w:val="004B3CFB"/>
    <w:pPr>
      <w:tabs>
        <w:tab w:val="center" w:pos="4536"/>
        <w:tab w:val="right" w:pos="9072"/>
      </w:tabs>
      <w:jc w:val="center"/>
    </w:pPr>
    <w:rPr>
      <w:sz w:val="15"/>
      <w:szCs w:val="15"/>
    </w:rPr>
  </w:style>
  <w:style w:type="paragraph" w:customStyle="1" w:styleId="Standardinformation">
    <w:name w:val="Standardinformation"/>
    <w:basedOn w:val="Normal"/>
    <w:rsid w:val="00527761"/>
    <w:pPr>
      <w:spacing w:line="180" w:lineRule="exact"/>
      <w:jc w:val="right"/>
    </w:pPr>
    <w:rPr>
      <w:sz w:val="15"/>
      <w:szCs w:val="15"/>
    </w:rPr>
  </w:style>
  <w:style w:type="character" w:styleId="Hyperlnk">
    <w:name w:val="Hyperlink"/>
    <w:basedOn w:val="Standardstycketeckensnitt"/>
    <w:rsid w:val="002809C0"/>
    <w:rPr>
      <w:color w:val="0000FF"/>
      <w:u w:val="single"/>
    </w:rPr>
  </w:style>
  <w:style w:type="character" w:styleId="Sidnummer">
    <w:name w:val="page number"/>
    <w:basedOn w:val="Standardstycketeckensnitt"/>
    <w:rsid w:val="004B3CFB"/>
  </w:style>
  <w:style w:type="paragraph" w:customStyle="1" w:styleId="Dokumentinformation">
    <w:name w:val="Dokumentinformation"/>
    <w:basedOn w:val="Normal"/>
    <w:rsid w:val="00C944FB"/>
    <w:rPr>
      <w:color w:val="808080"/>
      <w:sz w:val="15"/>
      <w:szCs w:val="15"/>
    </w:rPr>
  </w:style>
  <w:style w:type="paragraph" w:customStyle="1" w:styleId="Ingress">
    <w:name w:val="Ingress"/>
    <w:basedOn w:val="Normal"/>
    <w:next w:val="Normal"/>
    <w:rsid w:val="00F6035A"/>
    <w:rPr>
      <w:b/>
    </w:rPr>
  </w:style>
  <w:style w:type="paragraph" w:customStyle="1" w:styleId="Boilerplate">
    <w:name w:val="Boilerplate"/>
    <w:basedOn w:val="Normal"/>
    <w:rsid w:val="0062243C"/>
    <w:pPr>
      <w:spacing w:after="20"/>
    </w:pPr>
    <w:rPr>
      <w:sz w:val="14"/>
      <w:szCs w:val="14"/>
    </w:rPr>
  </w:style>
  <w:style w:type="paragraph" w:customStyle="1" w:styleId="Indrag">
    <w:name w:val="Indrag"/>
    <w:basedOn w:val="Normal"/>
    <w:rsid w:val="004106B7"/>
    <w:pPr>
      <w:ind w:left="284"/>
    </w:pPr>
  </w:style>
  <w:style w:type="paragraph" w:customStyle="1" w:styleId="Textruta">
    <w:name w:val="Textruta"/>
    <w:rsid w:val="00EB6534"/>
    <w:pPr>
      <w:spacing w:line="180" w:lineRule="exact"/>
      <w:jc w:val="right"/>
    </w:pPr>
    <w:rPr>
      <w:rFonts w:ascii="Arial" w:hAnsi="Arial"/>
      <w:sz w:val="15"/>
      <w:szCs w:val="15"/>
    </w:rPr>
  </w:style>
  <w:style w:type="paragraph" w:customStyle="1" w:styleId="Listapunkter">
    <w:name w:val="Lista punkter"/>
    <w:basedOn w:val="Normal"/>
    <w:rsid w:val="002D2766"/>
    <w:pPr>
      <w:numPr>
        <w:numId w:val="4"/>
      </w:numPr>
    </w:pPr>
  </w:style>
  <w:style w:type="paragraph" w:customStyle="1" w:styleId="Listanumrerad">
    <w:name w:val="Lista numrerad"/>
    <w:basedOn w:val="Normal"/>
    <w:rsid w:val="002D2766"/>
    <w:pPr>
      <w:numPr>
        <w:numId w:val="3"/>
      </w:numPr>
    </w:pPr>
  </w:style>
  <w:style w:type="paragraph" w:customStyle="1" w:styleId="Huvudrubrik">
    <w:name w:val="Huvudrubrik"/>
    <w:basedOn w:val="Rubrik1"/>
    <w:next w:val="Ingress"/>
    <w:rsid w:val="008556A7"/>
    <w:rPr>
      <w:sz w:val="28"/>
    </w:rPr>
  </w:style>
  <w:style w:type="paragraph" w:customStyle="1" w:styleId="Info">
    <w:name w:val="Info"/>
    <w:basedOn w:val="Normal"/>
    <w:next w:val="Normal"/>
    <w:rsid w:val="00E84A5B"/>
    <w:pPr>
      <w:tabs>
        <w:tab w:val="left" w:pos="2552"/>
      </w:tabs>
      <w:spacing w:before="20" w:after="20"/>
    </w:pPr>
    <w:rPr>
      <w:b/>
    </w:rPr>
  </w:style>
  <w:style w:type="paragraph" w:customStyle="1" w:styleId="Adressinfo">
    <w:name w:val="Adressinfo"/>
    <w:basedOn w:val="Standardinformation"/>
    <w:rsid w:val="00EF6267"/>
    <w:pPr>
      <w:tabs>
        <w:tab w:val="left" w:pos="142"/>
        <w:tab w:val="left" w:pos="4253"/>
        <w:tab w:val="left" w:pos="6804"/>
        <w:tab w:val="left" w:pos="7088"/>
        <w:tab w:val="right" w:pos="7731"/>
      </w:tabs>
      <w:spacing w:line="240" w:lineRule="auto"/>
      <w:jc w:val="left"/>
    </w:pPr>
    <w:rPr>
      <w:sz w:val="18"/>
    </w:rPr>
  </w:style>
  <w:style w:type="paragraph" w:styleId="Ballongtext">
    <w:name w:val="Balloon Text"/>
    <w:basedOn w:val="Normal"/>
    <w:link w:val="BallongtextChar"/>
    <w:rsid w:val="00FF03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033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B6BED"/>
    <w:pPr>
      <w:ind w:left="720"/>
      <w:contextualSpacing/>
    </w:pPr>
  </w:style>
  <w:style w:type="character" w:styleId="Fotnotsreferens">
    <w:name w:val="footnote reference"/>
    <w:basedOn w:val="Standardstycketeckensnitt"/>
    <w:rsid w:val="00E043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knikforetagen.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OfficeWorkgroupTemplates\Teknikf&#246;retagen%20Mallar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Pressinbjudan.dot</Template>
  <TotalTime>5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/>
      <vt:lpstr>Fler än 80 000 medarbetare i lokala krisöverenskommelser</vt:lpstr>
      <vt:lpstr/>
    </vt:vector>
  </TitlesOfParts>
  <Company>Teknikföretagen</Company>
  <LinksUpToDate>false</LinksUpToDate>
  <CharactersWithSpaces>1947</CharactersWithSpaces>
  <SharedDoc>false</SharedDoc>
  <HLinks>
    <vt:vector size="6" baseType="variant">
      <vt:variant>
        <vt:i4>6815861</vt:i4>
      </vt:variant>
      <vt:variant>
        <vt:i4>0</vt:i4>
      </vt:variant>
      <vt:variant>
        <vt:i4>0</vt:i4>
      </vt:variant>
      <vt:variant>
        <vt:i4>5</vt:i4>
      </vt:variant>
      <vt:variant>
        <vt:lpwstr>http://www.teknikforetagen.se/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tekaf</dc:creator>
  <cp:keywords/>
  <dc:description/>
  <cp:lastModifiedBy>Karin Fjell</cp:lastModifiedBy>
  <cp:revision>3</cp:revision>
  <cp:lastPrinted>2010-12-10T12:51:00Z</cp:lastPrinted>
  <dcterms:created xsi:type="dcterms:W3CDTF">2010-12-13T12:06:00Z</dcterms:created>
  <dcterms:modified xsi:type="dcterms:W3CDTF">2010-12-13T12:22:00Z</dcterms:modified>
</cp:coreProperties>
</file>