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10B158DB" w:rsidR="0042192B" w:rsidRDefault="00197292" w:rsidP="0062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>Der erste Schritt auf dem Weg ins Studium</w:t>
      </w:r>
      <w:r w:rsidR="00B56C23">
        <w:rPr>
          <w:b/>
          <w:sz w:val="32"/>
          <w:szCs w:val="32"/>
        </w:rPr>
        <w:t xml:space="preserve"> – Start des </w:t>
      </w:r>
      <w:r w:rsidR="001D0713">
        <w:rPr>
          <w:b/>
          <w:sz w:val="32"/>
          <w:szCs w:val="32"/>
        </w:rPr>
        <w:t>Wildau Foundation Year</w:t>
      </w:r>
      <w:r w:rsidR="00582AD2">
        <w:rPr>
          <w:b/>
          <w:sz w:val="32"/>
          <w:szCs w:val="32"/>
        </w:rPr>
        <w:t>s</w:t>
      </w:r>
      <w:r w:rsidR="00B56C23">
        <w:rPr>
          <w:b/>
          <w:sz w:val="32"/>
          <w:szCs w:val="32"/>
        </w:rPr>
        <w:t xml:space="preserve"> 202</w:t>
      </w:r>
      <w:r w:rsidR="003E0ABB">
        <w:rPr>
          <w:b/>
          <w:sz w:val="32"/>
          <w:szCs w:val="32"/>
        </w:rPr>
        <w:t>1/2022</w:t>
      </w:r>
      <w:r w:rsidR="00CC7EA7">
        <w:rPr>
          <w:b/>
          <w:sz w:val="32"/>
          <w:szCs w:val="32"/>
        </w:rPr>
        <w:t xml:space="preserve"> </w:t>
      </w:r>
      <w:r w:rsidR="001D0713">
        <w:rPr>
          <w:b/>
          <w:sz w:val="32"/>
          <w:szCs w:val="32"/>
        </w:rPr>
        <w:t xml:space="preserve">an </w:t>
      </w:r>
      <w:r w:rsidR="00FE6526">
        <w:rPr>
          <w:b/>
          <w:sz w:val="32"/>
          <w:szCs w:val="32"/>
        </w:rPr>
        <w:t>der TH Wildau</w:t>
      </w:r>
    </w:p>
    <w:p w14:paraId="3004E030" w14:textId="15CC4DF1" w:rsidR="00B56C23" w:rsidRDefault="00B95D3A" w:rsidP="005A7710">
      <w:pPr>
        <w:pStyle w:val="StandardWeb"/>
        <w:rPr>
          <w:rFonts w:asciiTheme="minorHAnsi" w:eastAsiaTheme="minorHAnsi" w:hAnsiTheme="minorHAnsi" w:cstheme="minorBidi"/>
          <w:i/>
          <w:noProof/>
          <w:szCs w:val="32"/>
        </w:rPr>
      </w:pPr>
      <w:r w:rsidRPr="00B95D3A">
        <w:rPr>
          <w:rFonts w:asciiTheme="minorHAnsi" w:eastAsiaTheme="minorHAnsi" w:hAnsiTheme="minorHAnsi" w:cstheme="minorBidi"/>
          <w:i/>
          <w:noProof/>
          <w:szCs w:val="32"/>
        </w:rPr>
        <w:drawing>
          <wp:inline distT="0" distB="0" distL="0" distR="0" wp14:anchorId="09692D8F" wp14:editId="3D99DDA5">
            <wp:extent cx="5760720" cy="3842435"/>
            <wp:effectExtent l="0" t="0" r="0" b="5715"/>
            <wp:docPr id="2" name="Grafik 2" descr="O:\Hochschulkommunikation\5_Redaktion\3_Redaktionsthemen\2021\09_2021\2021_09_09_Start_WFY_Programm_MR\DSC00498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1\09_2021\2021_09_09_Start_WFY_Programm_MR\DSC00498_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61BC94B0" w:rsidR="00667F1D" w:rsidRDefault="00FD2BB9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3E0ABB">
        <w:rPr>
          <w:rFonts w:asciiTheme="minorHAnsi" w:eastAsiaTheme="minorHAnsi" w:hAnsiTheme="minorHAnsi" w:cstheme="minorBidi"/>
          <w:szCs w:val="32"/>
          <w:lang w:eastAsia="en-US"/>
        </w:rPr>
        <w:t>Am 15. September 2021</w:t>
      </w:r>
      <w:r w:rsidR="00337B9D">
        <w:rPr>
          <w:rFonts w:asciiTheme="minorHAnsi" w:eastAsiaTheme="minorHAnsi" w:hAnsiTheme="minorHAnsi" w:cstheme="minorBidi"/>
          <w:szCs w:val="32"/>
          <w:lang w:eastAsia="en-US"/>
        </w:rPr>
        <w:t xml:space="preserve"> fand die offizielle Begrüßungsveranstaltung </w:t>
      </w:r>
      <w:r w:rsidR="00C365AB">
        <w:rPr>
          <w:rFonts w:asciiTheme="minorHAnsi" w:eastAsiaTheme="minorHAnsi" w:hAnsiTheme="minorHAnsi" w:cstheme="minorBidi"/>
          <w:szCs w:val="32"/>
          <w:lang w:eastAsia="en-US"/>
        </w:rPr>
        <w:t xml:space="preserve">für den Jahrgang </w:t>
      </w:r>
      <w:r w:rsidR="003E0ABB">
        <w:rPr>
          <w:rFonts w:asciiTheme="minorHAnsi" w:eastAsiaTheme="minorHAnsi" w:hAnsiTheme="minorHAnsi" w:cstheme="minorBidi"/>
          <w:szCs w:val="32"/>
          <w:lang w:eastAsia="en-US"/>
        </w:rPr>
        <w:t>2021/2022</w:t>
      </w:r>
      <w:r w:rsidR="001C0C11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  <w:r w:rsidR="00C365AB">
        <w:rPr>
          <w:rFonts w:asciiTheme="minorHAnsi" w:eastAsiaTheme="minorHAnsi" w:hAnsiTheme="minorHAnsi" w:cstheme="minorBidi"/>
          <w:szCs w:val="32"/>
          <w:lang w:eastAsia="en-US"/>
        </w:rPr>
        <w:t>des Wildau Foundation Y</w:t>
      </w:r>
      <w:r w:rsidR="001C0C11">
        <w:rPr>
          <w:rFonts w:asciiTheme="minorHAnsi" w:eastAsiaTheme="minorHAnsi" w:hAnsiTheme="minorHAnsi" w:cstheme="minorBidi"/>
          <w:szCs w:val="32"/>
          <w:lang w:eastAsia="en-US"/>
        </w:rPr>
        <w:t>ear</w:t>
      </w:r>
      <w:r w:rsidR="00C22C5E">
        <w:rPr>
          <w:rFonts w:asciiTheme="minorHAnsi" w:eastAsiaTheme="minorHAnsi" w:hAnsiTheme="minorHAnsi" w:cstheme="minorBidi"/>
          <w:szCs w:val="32"/>
          <w:lang w:eastAsia="en-US"/>
        </w:rPr>
        <w:t>s</w:t>
      </w:r>
      <w:r w:rsidR="00582AD2">
        <w:rPr>
          <w:rFonts w:asciiTheme="minorHAnsi" w:eastAsiaTheme="minorHAnsi" w:hAnsiTheme="minorHAnsi" w:cstheme="minorBidi"/>
          <w:szCs w:val="32"/>
          <w:lang w:eastAsia="en-US"/>
        </w:rPr>
        <w:t xml:space="preserve"> an</w:t>
      </w:r>
      <w:r w:rsidR="001C0C11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  <w:r w:rsidR="00C365AB">
        <w:rPr>
          <w:rFonts w:asciiTheme="minorHAnsi" w:eastAsiaTheme="minorHAnsi" w:hAnsiTheme="minorHAnsi" w:cstheme="minorBidi"/>
          <w:szCs w:val="32"/>
          <w:lang w:eastAsia="en-US"/>
        </w:rPr>
        <w:t>der TH Wildau statt.</w:t>
      </w:r>
    </w:p>
    <w:p w14:paraId="4B4C4626" w14:textId="32D94F06" w:rsidR="001B6191" w:rsidRPr="00C22C5E" w:rsidRDefault="001B6191" w:rsidP="005A7710">
      <w:pPr>
        <w:pStyle w:val="StandardWeb"/>
        <w:rPr>
          <w:rFonts w:asciiTheme="minorHAnsi" w:eastAsiaTheme="minorHAnsi" w:hAnsiTheme="minorHAnsi" w:cstheme="minorBidi"/>
          <w:noProof/>
          <w:szCs w:val="32"/>
          <w:lang w:val="en-GB"/>
        </w:rPr>
      </w:pPr>
      <w:r w:rsidRPr="00C22C5E">
        <w:rPr>
          <w:rFonts w:asciiTheme="minorHAnsi" w:eastAsiaTheme="minorHAnsi" w:hAnsiTheme="minorHAnsi" w:cstheme="minorBidi"/>
          <w:b/>
          <w:noProof/>
          <w:szCs w:val="32"/>
          <w:lang w:val="en-GB"/>
        </w:rPr>
        <w:t>Bild:</w:t>
      </w:r>
      <w:r w:rsidRPr="00C22C5E">
        <w:rPr>
          <w:rFonts w:asciiTheme="minorHAnsi" w:eastAsiaTheme="minorHAnsi" w:hAnsiTheme="minorHAnsi" w:cstheme="minorBidi"/>
          <w:noProof/>
          <w:szCs w:val="32"/>
          <w:lang w:val="en-GB"/>
        </w:rPr>
        <w:t xml:space="preserve"> </w:t>
      </w:r>
      <w:r w:rsidR="003E0ABB">
        <w:rPr>
          <w:rFonts w:asciiTheme="minorHAnsi" w:eastAsiaTheme="minorHAnsi" w:hAnsiTheme="minorHAnsi" w:cstheme="minorBidi"/>
          <w:noProof/>
          <w:szCs w:val="32"/>
          <w:lang w:val="en-GB"/>
        </w:rPr>
        <w:t>Mareike Rammelt / TH Wildau</w:t>
      </w:r>
    </w:p>
    <w:p w14:paraId="42AFAB57" w14:textId="3DFD3CA0" w:rsidR="008257BC" w:rsidRPr="00C22C5E" w:rsidRDefault="008257BC" w:rsidP="005A7710">
      <w:pPr>
        <w:pStyle w:val="StandardWeb"/>
        <w:rPr>
          <w:rFonts w:asciiTheme="minorHAnsi" w:eastAsiaTheme="minorHAnsi" w:hAnsiTheme="minorHAnsi" w:cstheme="minorBidi"/>
          <w:b/>
          <w:szCs w:val="32"/>
          <w:lang w:val="en-GB" w:eastAsia="en-US"/>
        </w:rPr>
      </w:pPr>
      <w:r w:rsidRPr="00C22C5E">
        <w:rPr>
          <w:rFonts w:asciiTheme="minorHAnsi" w:eastAsiaTheme="minorHAnsi" w:hAnsiTheme="minorHAnsi" w:cstheme="minorBidi"/>
          <w:b/>
          <w:noProof/>
          <w:szCs w:val="32"/>
          <w:lang w:val="en-GB"/>
        </w:rPr>
        <w:t>Subheadline:</w:t>
      </w:r>
      <w:r w:rsidRPr="00C22C5E">
        <w:rPr>
          <w:rFonts w:asciiTheme="minorHAnsi" w:eastAsiaTheme="minorHAnsi" w:hAnsiTheme="minorHAnsi" w:cstheme="minorBidi"/>
          <w:noProof/>
          <w:szCs w:val="32"/>
          <w:lang w:val="en-GB"/>
        </w:rPr>
        <w:t xml:space="preserve"> </w:t>
      </w:r>
      <w:r w:rsidR="00CC7EA7" w:rsidRPr="00C22C5E">
        <w:rPr>
          <w:rFonts w:asciiTheme="minorHAnsi" w:eastAsiaTheme="minorHAnsi" w:hAnsiTheme="minorHAnsi" w:cstheme="minorBidi"/>
          <w:noProof/>
          <w:szCs w:val="32"/>
          <w:lang w:val="en-GB"/>
        </w:rPr>
        <w:t>Wildau Foundation Year</w:t>
      </w:r>
      <w:r w:rsidR="003E0ABB">
        <w:rPr>
          <w:rFonts w:asciiTheme="minorHAnsi" w:eastAsiaTheme="minorHAnsi" w:hAnsiTheme="minorHAnsi" w:cstheme="minorBidi"/>
          <w:noProof/>
          <w:szCs w:val="32"/>
          <w:lang w:val="en-GB"/>
        </w:rPr>
        <w:t xml:space="preserve"> 2021/2022</w:t>
      </w:r>
    </w:p>
    <w:p w14:paraId="59BAE974" w14:textId="4AA3E7B2" w:rsidR="003C7BD7" w:rsidRPr="003C7BD7" w:rsidRDefault="003C7BD7" w:rsidP="008D1479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3C7BD7">
        <w:rPr>
          <w:rFonts w:asciiTheme="minorHAnsi" w:eastAsiaTheme="minorHAnsi" w:hAnsiTheme="minorHAnsi" w:cstheme="minorBidi"/>
          <w:szCs w:val="32"/>
          <w:lang w:eastAsia="en-US"/>
        </w:rPr>
        <w:t>Teaser:</w:t>
      </w:r>
    </w:p>
    <w:p w14:paraId="68F746A9" w14:textId="400ECC65" w:rsidR="007D098B" w:rsidRDefault="003E0ABB" w:rsidP="008D147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Am 15. September 2021</w:t>
      </w:r>
      <w:r w:rsidR="00765F1D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wurde der neue Jahrgang des </w:t>
      </w:r>
      <w:r w:rsidR="003A742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internationalen Studienvorbereitungsprogramms </w:t>
      </w:r>
      <w:r w:rsidR="00765F1D">
        <w:rPr>
          <w:rFonts w:asciiTheme="minorHAnsi" w:eastAsiaTheme="minorHAnsi" w:hAnsiTheme="minorHAnsi" w:cstheme="minorBidi"/>
          <w:b/>
          <w:szCs w:val="32"/>
          <w:lang w:eastAsia="en-US"/>
        </w:rPr>
        <w:t>Wildau Foundation Year</w:t>
      </w:r>
      <w:r w:rsidR="00C22C5E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3042C4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im Audimax </w:t>
      </w:r>
      <w:r w:rsidR="00765F1D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der </w:t>
      </w:r>
      <w:r w:rsidR="003A7422">
        <w:rPr>
          <w:rFonts w:asciiTheme="minorHAnsi" w:eastAsiaTheme="minorHAnsi" w:hAnsiTheme="minorHAnsi" w:cstheme="minorBidi"/>
          <w:b/>
          <w:szCs w:val="32"/>
          <w:lang w:eastAsia="en-US"/>
        </w:rPr>
        <w:t>TH Wildau</w:t>
      </w:r>
      <w:r w:rsidR="00765F1D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offiziell begrüßt. </w:t>
      </w:r>
      <w:r w:rsidR="003042C4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Nach einleitenden Worten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von Prof. Jörg Reiff-Stephan, Vizepräsident für Studium und Lehre,</w:t>
      </w:r>
      <w:r w:rsidR="003042C4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erhielten die Teilnehmerinnen und Teilnehmer alle wichtig</w:t>
      </w:r>
      <w:r w:rsidR="003A742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en Informationen. </w:t>
      </w:r>
      <w:r w:rsidR="005360BD">
        <w:rPr>
          <w:rFonts w:asciiTheme="minorHAnsi" w:eastAsiaTheme="minorHAnsi" w:hAnsiTheme="minorHAnsi" w:cstheme="minorBidi"/>
          <w:b/>
          <w:szCs w:val="32"/>
          <w:lang w:eastAsia="en-US"/>
        </w:rPr>
        <w:t>Einige von ihnen, die nicht vor Ort sein konnten, verfolgten die Veranstaltung via Livestream.</w:t>
      </w:r>
    </w:p>
    <w:p w14:paraId="700A844F" w14:textId="73178932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67D65292" w14:textId="59ED8B16" w:rsidR="00041350" w:rsidRDefault="00350FF6" w:rsidP="00041350">
      <w:r>
        <w:lastRenderedPageBreak/>
        <w:t>Aktuell steht d</w:t>
      </w:r>
      <w:r w:rsidR="001D0713">
        <w:t xml:space="preserve">as </w:t>
      </w:r>
      <w:r w:rsidR="005360BD">
        <w:t>Wintersemester 2021/2022</w:t>
      </w:r>
      <w:r>
        <w:t xml:space="preserve"> </w:t>
      </w:r>
      <w:r w:rsidR="001D0713">
        <w:t>in den Startlöchern.</w:t>
      </w:r>
      <w:r w:rsidR="005360BD">
        <w:t xml:space="preserve"> Für Interessierte aus dem Ausland, die ein Studium in Deutschland anstreben, hängt der Studienstart von den individuellen </w:t>
      </w:r>
      <w:r>
        <w:t>Bildungsnachweisen aus ihrem</w:t>
      </w:r>
      <w:r w:rsidR="005360BD">
        <w:t xml:space="preserve"> Heimatland ab.  Zum Teil müssen sie vor Studienantritt ein Vorbereitungsprogramm absolvieren. </w:t>
      </w:r>
      <w:r w:rsidR="001D0713">
        <w:t xml:space="preserve">Das Wildau Foundation Year der </w:t>
      </w:r>
      <w:r w:rsidR="00232DFC">
        <w:t>Technischen Hochschule Wildau (</w:t>
      </w:r>
      <w:r w:rsidR="001D0713">
        <w:t>TH Wildau</w:t>
      </w:r>
      <w:r w:rsidR="00232DFC">
        <w:t>)</w:t>
      </w:r>
      <w:r w:rsidR="001D0713">
        <w:t xml:space="preserve"> bereitet Studieninteressierte aus dem Ausland fachlich und sprachlich auf ein Studium an der TH Wildau oder einer Partnerhochschule vor</w:t>
      </w:r>
      <w:r w:rsidR="003335A8">
        <w:t xml:space="preserve">. </w:t>
      </w:r>
      <w:r w:rsidR="002731A8">
        <w:t xml:space="preserve">Vergangene </w:t>
      </w:r>
      <w:bookmarkStart w:id="0" w:name="_GoBack"/>
      <w:bookmarkEnd w:id="0"/>
      <w:r w:rsidR="001D0713">
        <w:t xml:space="preserve">Woche </w:t>
      </w:r>
      <w:r w:rsidR="000F00E7">
        <w:t xml:space="preserve">fand die </w:t>
      </w:r>
      <w:r w:rsidR="000F00E7">
        <w:rPr>
          <w:szCs w:val="32"/>
        </w:rPr>
        <w:t xml:space="preserve">offizielle Begrüßungsveranstaltung für den </w:t>
      </w:r>
      <w:r w:rsidR="005360BD">
        <w:rPr>
          <w:szCs w:val="32"/>
        </w:rPr>
        <w:t>neuen Jahrgang</w:t>
      </w:r>
      <w:r w:rsidR="000F00E7">
        <w:rPr>
          <w:szCs w:val="32"/>
        </w:rPr>
        <w:t xml:space="preserve"> des Wildau Foundation Yea</w:t>
      </w:r>
      <w:r>
        <w:rPr>
          <w:szCs w:val="32"/>
        </w:rPr>
        <w:t>rs</w:t>
      </w:r>
      <w:r w:rsidR="00A111E2">
        <w:rPr>
          <w:szCs w:val="32"/>
        </w:rPr>
        <w:t xml:space="preserve"> an der TH Wildau</w:t>
      </w:r>
      <w:r w:rsidR="000F00E7">
        <w:rPr>
          <w:szCs w:val="32"/>
        </w:rPr>
        <w:t xml:space="preserve"> statt. </w:t>
      </w:r>
      <w:r w:rsidR="005360BD">
        <w:rPr>
          <w:szCs w:val="32"/>
        </w:rPr>
        <w:t>37</w:t>
      </w:r>
      <w:r w:rsidR="00F23F59">
        <w:rPr>
          <w:szCs w:val="32"/>
        </w:rPr>
        <w:t xml:space="preserve"> Teilnehmerinnen</w:t>
      </w:r>
      <w:r w:rsidR="005360BD">
        <w:rPr>
          <w:szCs w:val="32"/>
        </w:rPr>
        <w:t xml:space="preserve"> und Teilnehmer aus 15 Ländern</w:t>
      </w:r>
      <w:r>
        <w:rPr>
          <w:szCs w:val="32"/>
        </w:rPr>
        <w:t xml:space="preserve">, darunter beispielsweise </w:t>
      </w:r>
      <w:r>
        <w:t>Albanien, Afghanistan, Indien, Kasachstan, Mexiko, Nigeria, Russland und Syrien,</w:t>
      </w:r>
      <w:r w:rsidR="005360BD">
        <w:rPr>
          <w:szCs w:val="32"/>
        </w:rPr>
        <w:t xml:space="preserve"> </w:t>
      </w:r>
      <w:r w:rsidR="00D974F3">
        <w:rPr>
          <w:szCs w:val="32"/>
        </w:rPr>
        <w:t>werden in</w:t>
      </w:r>
      <w:r w:rsidR="00A17AC1">
        <w:rPr>
          <w:szCs w:val="32"/>
        </w:rPr>
        <w:t xml:space="preserve"> einem zweisemestrigen P</w:t>
      </w:r>
      <w:r w:rsidR="00041350">
        <w:rPr>
          <w:szCs w:val="32"/>
        </w:rPr>
        <w:t xml:space="preserve">rogramm </w:t>
      </w:r>
      <w:r w:rsidR="00582AD2">
        <w:rPr>
          <w:szCs w:val="32"/>
        </w:rPr>
        <w:t xml:space="preserve">in </w:t>
      </w:r>
      <w:r w:rsidR="00041350" w:rsidRPr="001D0713">
        <w:t xml:space="preserve">allen Schritten </w:t>
      </w:r>
      <w:r w:rsidR="00041350">
        <w:t xml:space="preserve">unterstützt, </w:t>
      </w:r>
      <w:r w:rsidR="00582AD2">
        <w:t xml:space="preserve">beginnend </w:t>
      </w:r>
      <w:r w:rsidR="00041350" w:rsidRPr="001D0713">
        <w:t>vom Bewerbungsverfahren bis</w:t>
      </w:r>
      <w:r w:rsidR="00041350">
        <w:t xml:space="preserve"> </w:t>
      </w:r>
      <w:r w:rsidR="00041350" w:rsidRPr="001D0713">
        <w:t xml:space="preserve">zum Eintritt in </w:t>
      </w:r>
      <w:r w:rsidR="00582AD2">
        <w:t>das</w:t>
      </w:r>
      <w:r w:rsidR="00582AD2" w:rsidRPr="001D0713">
        <w:t xml:space="preserve"> </w:t>
      </w:r>
      <w:r w:rsidR="00041350" w:rsidRPr="001D0713">
        <w:t>Bachelor-Studium.</w:t>
      </w:r>
    </w:p>
    <w:p w14:paraId="4CAAE9B5" w14:textId="2C6C253F" w:rsidR="00041350" w:rsidRPr="003335A8" w:rsidRDefault="00041350" w:rsidP="00A17AC1">
      <w:pPr>
        <w:rPr>
          <w:rFonts w:ascii="Calibri" w:hAnsi="Calibri" w:cs="Calibri"/>
        </w:rPr>
      </w:pPr>
      <w:r>
        <w:t xml:space="preserve">Prof. </w:t>
      </w:r>
      <w:r w:rsidR="00232DFC">
        <w:t>Jörg Reiff-Stephan, Vizepräsident für Studium und Lehre an der TH Wildau,</w:t>
      </w:r>
      <w:r w:rsidR="00D974F3">
        <w:t xml:space="preserve"> hieß</w:t>
      </w:r>
      <w:r>
        <w:t xml:space="preserve"> die Teilnehmerinnen und Teilnehmer </w:t>
      </w:r>
      <w:r w:rsidR="00A111E2">
        <w:t xml:space="preserve">im Audimax </w:t>
      </w:r>
      <w:r w:rsidR="00D974F3">
        <w:t>willkommen</w:t>
      </w:r>
      <w:r w:rsidR="00232DFC">
        <w:t xml:space="preserve">. </w:t>
      </w:r>
      <w:r w:rsidR="00A52464">
        <w:t>Im Anschluss</w:t>
      </w:r>
      <w:r w:rsidR="00A52464" w:rsidRPr="003335A8">
        <w:rPr>
          <w:rFonts w:ascii="Calibri" w:hAnsi="Calibri" w:cs="Calibri"/>
        </w:rPr>
        <w:t xml:space="preserve"> erläuterten</w:t>
      </w:r>
      <w:r w:rsidRPr="003335A8">
        <w:rPr>
          <w:rFonts w:ascii="Calibri" w:hAnsi="Calibri" w:cs="Calibri"/>
        </w:rPr>
        <w:t xml:space="preserve"> </w:t>
      </w:r>
      <w:r w:rsidR="00C1258D" w:rsidRPr="003335A8">
        <w:rPr>
          <w:rFonts w:ascii="Calibri" w:hAnsi="Calibri" w:cs="Calibri"/>
        </w:rPr>
        <w:t>Claudia Steinborn-Maglóczki und Kathrin Wüst, die administrative bzw. akademische Leiterin des Wildau Foundation Year</w:t>
      </w:r>
      <w:r w:rsidR="00C22C5E">
        <w:rPr>
          <w:rFonts w:ascii="Calibri" w:hAnsi="Calibri" w:cs="Calibri"/>
        </w:rPr>
        <w:t>s</w:t>
      </w:r>
      <w:r w:rsidR="00C1258D" w:rsidRPr="003335A8">
        <w:rPr>
          <w:rFonts w:ascii="Calibri" w:hAnsi="Calibri" w:cs="Calibri"/>
        </w:rPr>
        <w:t xml:space="preserve">, </w:t>
      </w:r>
      <w:r w:rsidR="00A52464" w:rsidRPr="003335A8">
        <w:rPr>
          <w:rFonts w:ascii="Calibri" w:hAnsi="Calibri" w:cs="Calibri"/>
        </w:rPr>
        <w:t>die</w:t>
      </w:r>
      <w:r w:rsidR="00C1258D" w:rsidRPr="003335A8">
        <w:rPr>
          <w:rFonts w:ascii="Calibri" w:hAnsi="Calibri" w:cs="Calibri"/>
        </w:rPr>
        <w:t xml:space="preserve"> wesentlichen </w:t>
      </w:r>
      <w:r w:rsidRPr="003335A8">
        <w:rPr>
          <w:rFonts w:ascii="Calibri" w:hAnsi="Calibri" w:cs="Calibri"/>
        </w:rPr>
        <w:t>P</w:t>
      </w:r>
      <w:r w:rsidR="00C1258D" w:rsidRPr="003335A8">
        <w:rPr>
          <w:rFonts w:ascii="Calibri" w:hAnsi="Calibri" w:cs="Calibri"/>
        </w:rPr>
        <w:t>rogr</w:t>
      </w:r>
      <w:r w:rsidR="00A52464" w:rsidRPr="003335A8">
        <w:rPr>
          <w:rFonts w:ascii="Calibri" w:hAnsi="Calibri" w:cs="Calibri"/>
        </w:rPr>
        <w:t>amminhalte</w:t>
      </w:r>
      <w:r w:rsidR="00C1258D" w:rsidRPr="003335A8">
        <w:rPr>
          <w:rFonts w:ascii="Calibri" w:hAnsi="Calibri" w:cs="Calibri"/>
        </w:rPr>
        <w:t xml:space="preserve">. Darüber hinaus </w:t>
      </w:r>
      <w:r w:rsidRPr="003335A8">
        <w:rPr>
          <w:rFonts w:ascii="Calibri" w:hAnsi="Calibri" w:cs="Calibri"/>
        </w:rPr>
        <w:t xml:space="preserve">stellten </w:t>
      </w:r>
      <w:r w:rsidR="00C1258D" w:rsidRPr="003335A8">
        <w:rPr>
          <w:rFonts w:ascii="Calibri" w:hAnsi="Calibri" w:cs="Calibri"/>
        </w:rPr>
        <w:t xml:space="preserve">sie </w:t>
      </w:r>
      <w:r w:rsidRPr="003335A8">
        <w:rPr>
          <w:rFonts w:ascii="Calibri" w:hAnsi="Calibri" w:cs="Calibri"/>
        </w:rPr>
        <w:t xml:space="preserve">die Dozentinnen und Dozenten vor und beantworteten Fragen der Anwesenden.  </w:t>
      </w:r>
    </w:p>
    <w:p w14:paraId="1A40CE7A" w14:textId="61180A4F" w:rsidR="00041350" w:rsidRPr="00350FF6" w:rsidRDefault="00232DFC" w:rsidP="008B3A14">
      <w:r>
        <w:rPr>
          <w:szCs w:val="32"/>
        </w:rPr>
        <w:t xml:space="preserve">Elf Teilnehmerinnen und Teilnehmer befinden sich aktuell noch in ihrem Heimatland. Sie konnten die Veranstaltung per </w:t>
      </w:r>
      <w:r w:rsidR="00A17AC1">
        <w:rPr>
          <w:szCs w:val="32"/>
        </w:rPr>
        <w:t xml:space="preserve">Livestream </w:t>
      </w:r>
      <w:r>
        <w:rPr>
          <w:szCs w:val="32"/>
        </w:rPr>
        <w:t>verfolgen</w:t>
      </w:r>
      <w:r w:rsidR="00A17AC1">
        <w:rPr>
          <w:szCs w:val="32"/>
        </w:rPr>
        <w:t xml:space="preserve">. </w:t>
      </w:r>
      <w:r>
        <w:rPr>
          <w:szCs w:val="32"/>
        </w:rPr>
        <w:t xml:space="preserve">Auch der bald startende Unterricht wird für sie zunächst online stattfinden. Alle anderen starten </w:t>
      </w:r>
      <w:r w:rsidR="00350FF6">
        <w:rPr>
          <w:szCs w:val="32"/>
        </w:rPr>
        <w:t xml:space="preserve">nach aktueller Planung </w:t>
      </w:r>
      <w:r>
        <w:rPr>
          <w:szCs w:val="32"/>
        </w:rPr>
        <w:t xml:space="preserve">in Präsenz. Auf dem Programm stehen die </w:t>
      </w:r>
      <w:r>
        <w:t>Module Deutsch, Fachdeutsch Technik oder Wirtschaft, Mathematik, Grundlagen der Physik/Technik oder Wirtschaft, Informatik und Soft Skills wie Präsentationstechniken oder interkulturelle Kommunikation</w:t>
      </w:r>
      <w:r w:rsidR="00350FF6">
        <w:t xml:space="preserve">. </w:t>
      </w:r>
      <w:r>
        <w:t xml:space="preserve">Darüber hinaus werden </w:t>
      </w:r>
      <w:r w:rsidR="00350FF6">
        <w:t>sie</w:t>
      </w:r>
      <w:r>
        <w:t xml:space="preserve"> bei Laborpraktika und Schnuppervorlesungen bereits die Studiengänge und Lehrenden der Wildauer Hochschule kennenlernen und wertvolle Einblicke in den Studienalltag erhalten. </w:t>
      </w:r>
      <w:r w:rsidR="003335A8">
        <w:rPr>
          <w:szCs w:val="32"/>
        </w:rPr>
        <w:t>N</w:t>
      </w:r>
      <w:r w:rsidR="00041350">
        <w:rPr>
          <w:szCs w:val="32"/>
        </w:rPr>
        <w:t>ach erfolgreichem Abschluss des Wildau Foundation Year</w:t>
      </w:r>
      <w:r w:rsidR="00C22C5E">
        <w:rPr>
          <w:szCs w:val="32"/>
        </w:rPr>
        <w:t>s</w:t>
      </w:r>
      <w:r>
        <w:rPr>
          <w:szCs w:val="32"/>
        </w:rPr>
        <w:t xml:space="preserve"> im Sommer 2022</w:t>
      </w:r>
      <w:r w:rsidR="00041350">
        <w:rPr>
          <w:szCs w:val="32"/>
        </w:rPr>
        <w:t xml:space="preserve"> </w:t>
      </w:r>
      <w:r w:rsidR="00041350" w:rsidRPr="00041350">
        <w:rPr>
          <w:szCs w:val="32"/>
        </w:rPr>
        <w:t>sowie dem ebenfalls notwendigen DSH-Zertifikat</w:t>
      </w:r>
      <w:r w:rsidR="00041350">
        <w:rPr>
          <w:szCs w:val="32"/>
        </w:rPr>
        <w:t xml:space="preserve"> </w:t>
      </w:r>
      <w:r w:rsidR="00D2239D">
        <w:rPr>
          <w:szCs w:val="32"/>
        </w:rPr>
        <w:t>starten</w:t>
      </w:r>
      <w:r w:rsidR="00041350">
        <w:rPr>
          <w:szCs w:val="32"/>
        </w:rPr>
        <w:t xml:space="preserve"> die Absolventinnen und Abs</w:t>
      </w:r>
      <w:r w:rsidR="00A111E2">
        <w:rPr>
          <w:szCs w:val="32"/>
        </w:rPr>
        <w:t xml:space="preserve">olventen </w:t>
      </w:r>
      <w:r>
        <w:rPr>
          <w:szCs w:val="32"/>
        </w:rPr>
        <w:t>anschließend</w:t>
      </w:r>
      <w:r w:rsidR="00D2239D">
        <w:rPr>
          <w:szCs w:val="32"/>
        </w:rPr>
        <w:t xml:space="preserve"> </w:t>
      </w:r>
      <w:r w:rsidR="00041350">
        <w:rPr>
          <w:szCs w:val="32"/>
        </w:rPr>
        <w:t>gut vorbereitet ins</w:t>
      </w:r>
      <w:r w:rsidR="00D2239D">
        <w:rPr>
          <w:szCs w:val="32"/>
        </w:rPr>
        <w:t xml:space="preserve"> Studium</w:t>
      </w:r>
      <w:r w:rsidR="00041350" w:rsidRPr="00041350">
        <w:rPr>
          <w:szCs w:val="32"/>
        </w:rPr>
        <w:t>.</w:t>
      </w:r>
      <w:r w:rsidR="00041350">
        <w:rPr>
          <w:szCs w:val="32"/>
        </w:rPr>
        <w:t xml:space="preserve"> </w:t>
      </w:r>
    </w:p>
    <w:p w14:paraId="570F680A" w14:textId="6695E5A6" w:rsidR="00AC2B36" w:rsidRDefault="00AC2B36" w:rsidP="00AC2B36">
      <w:pPr>
        <w:rPr>
          <w:b/>
        </w:rPr>
      </w:pPr>
      <w:r w:rsidRPr="00345385">
        <w:rPr>
          <w:b/>
        </w:rPr>
        <w:t>Weiterführende Informationen</w:t>
      </w:r>
    </w:p>
    <w:p w14:paraId="0517309C" w14:textId="5184F924" w:rsidR="00AC2B36" w:rsidRDefault="00252AD5" w:rsidP="00AC2B36">
      <w:r>
        <w:t>Weitere Informationen zum Wildau Foundation Year an der TH W</w:t>
      </w:r>
      <w:r w:rsidR="00BA0EA7">
        <w:t>ildau</w:t>
      </w:r>
      <w:r>
        <w:t xml:space="preserve">: </w:t>
      </w:r>
      <w:hyperlink r:id="rId9" w:history="1">
        <w:r w:rsidR="00BA0EA7">
          <w:rPr>
            <w:rStyle w:val="Hyperlink"/>
          </w:rPr>
          <w:t>https://www.th-wildau.de/studieren-weiterbilden/studienvorbereitung/aus-dem-ausland/wildau-foundation-year/</w:t>
        </w:r>
      </w:hyperlink>
    </w:p>
    <w:p w14:paraId="2772D3A8" w14:textId="07D842A4" w:rsidR="00BA0EA7" w:rsidRPr="00761DD5" w:rsidRDefault="00BA0EA7" w:rsidP="00AC2B36">
      <w:r>
        <w:t xml:space="preserve">Details zum Studiencoaching für internationale Studierende an der TH Wildau: </w:t>
      </w:r>
      <w:hyperlink r:id="rId10" w:history="1">
        <w:r>
          <w:rPr>
            <w:rStyle w:val="Hyperlink"/>
          </w:rPr>
          <w:t>https://www.th-wildau.de/hochschule/zentrale-einrichtungen/th-wildau-college/studiencoaching-fuer-internationale-studierende/</w:t>
        </w:r>
      </w:hyperlink>
    </w:p>
    <w:p w14:paraId="7C743176" w14:textId="0D764589" w:rsidR="00B34F6F" w:rsidRPr="007730AA" w:rsidRDefault="00E35C88" w:rsidP="00E35C88">
      <w:pPr>
        <w:pStyle w:val="StandardWeb"/>
        <w:spacing w:after="0"/>
        <w:rPr>
          <w:rStyle w:val="Fett"/>
          <w:rFonts w:asciiTheme="minorHAnsi" w:hAnsiTheme="minorHAnsi"/>
          <w:sz w:val="22"/>
          <w:szCs w:val="22"/>
        </w:rPr>
      </w:pPr>
      <w:r>
        <w:rPr>
          <w:rStyle w:val="Fett"/>
          <w:rFonts w:asciiTheme="minorHAnsi" w:hAnsiTheme="minorHAnsi"/>
          <w:b w:val="0"/>
          <w:color w:val="FF0000"/>
          <w:sz w:val="22"/>
          <w:szCs w:val="22"/>
        </w:rPr>
        <w:br/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Fachliche Ansprechperson</w:t>
      </w:r>
      <w:r w:rsidR="00440FE7">
        <w:rPr>
          <w:rStyle w:val="Fett"/>
          <w:rFonts w:asciiTheme="minorHAnsi" w:hAnsiTheme="minorHAnsi"/>
          <w:sz w:val="22"/>
          <w:szCs w:val="22"/>
        </w:rPr>
        <w:t>en</w:t>
      </w:r>
      <w:r w:rsidR="00053AB6">
        <w:rPr>
          <w:rStyle w:val="Fett"/>
          <w:rFonts w:asciiTheme="minorHAnsi" w:hAnsiTheme="minorHAnsi"/>
          <w:sz w:val="22"/>
          <w:szCs w:val="22"/>
        </w:rPr>
        <w:t xml:space="preserve"> TH Wildau</w:t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:</w:t>
      </w:r>
    </w:p>
    <w:p w14:paraId="153BC7D9" w14:textId="7531501A" w:rsidR="00B963F3" w:rsidRPr="00C22C5E" w:rsidRDefault="00B963F3" w:rsidP="00B963F3">
      <w:pPr>
        <w:pStyle w:val="Standard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C22C5E">
        <w:rPr>
          <w:rFonts w:ascii="Calibri" w:hAnsi="Calibri" w:cs="Calibri"/>
          <w:sz w:val="22"/>
          <w:szCs w:val="22"/>
        </w:rPr>
        <w:t>Claudia Steinborn-Maglóczki</w:t>
      </w:r>
      <w:r w:rsidRPr="00C22C5E">
        <w:rPr>
          <w:rFonts w:ascii="Calibri" w:hAnsi="Calibri" w:cs="Calibri"/>
          <w:sz w:val="22"/>
          <w:szCs w:val="22"/>
        </w:rPr>
        <w:br/>
        <w:t>Administrative Leit</w:t>
      </w:r>
      <w:r w:rsidR="00667F5E" w:rsidRPr="00C22C5E">
        <w:rPr>
          <w:rFonts w:ascii="Calibri" w:hAnsi="Calibri" w:cs="Calibri"/>
          <w:sz w:val="22"/>
          <w:szCs w:val="22"/>
        </w:rPr>
        <w:t xml:space="preserve">ung Wildau Foundation Year </w:t>
      </w:r>
      <w:r w:rsidR="00667F5E" w:rsidRPr="00C22C5E">
        <w:rPr>
          <w:rFonts w:ascii="Calibri" w:hAnsi="Calibri" w:cs="Calibri"/>
          <w:sz w:val="22"/>
          <w:szCs w:val="22"/>
        </w:rPr>
        <w:br/>
      </w:r>
      <w:r w:rsidR="00667F5E" w:rsidRPr="00C22C5E">
        <w:rPr>
          <w:rFonts w:ascii="Calibri" w:hAnsi="Calibri" w:cs="Calibri"/>
          <w:sz w:val="22"/>
          <w:szCs w:val="22"/>
        </w:rPr>
        <w:lastRenderedPageBreak/>
        <w:t xml:space="preserve">TH </w:t>
      </w:r>
      <w:r w:rsidRPr="00C22C5E">
        <w:rPr>
          <w:rFonts w:ascii="Calibri" w:hAnsi="Calibri" w:cs="Calibri"/>
          <w:sz w:val="22"/>
          <w:szCs w:val="22"/>
        </w:rPr>
        <w:t>Wildau</w:t>
      </w:r>
      <w:r w:rsidRPr="00C22C5E">
        <w:rPr>
          <w:rFonts w:ascii="Calibri" w:hAnsi="Calibri" w:cs="Calibri"/>
          <w:sz w:val="22"/>
          <w:szCs w:val="22"/>
        </w:rPr>
        <w:br/>
      </w:r>
      <w:r w:rsidRPr="00C22C5E">
        <w:rPr>
          <w:rFonts w:asciiTheme="minorHAnsi" w:hAnsiTheme="minorHAnsi"/>
          <w:sz w:val="22"/>
          <w:szCs w:val="22"/>
        </w:rPr>
        <w:t>Hochschulring 1, 15745 Wildau</w:t>
      </w:r>
    </w:p>
    <w:p w14:paraId="316E9092" w14:textId="6384AF5D" w:rsidR="00B963F3" w:rsidRDefault="00B963F3" w:rsidP="00B963F3">
      <w:pPr>
        <w:pStyle w:val="StandardWeb"/>
        <w:spacing w:before="0" w:beforeAutospacing="0" w:after="0" w:afterAutospacing="0"/>
        <w:rPr>
          <w:rStyle w:val="Fett"/>
          <w:rFonts w:ascii="Calibri" w:hAnsi="Calibri" w:cs="Calibri"/>
          <w:b w:val="0"/>
          <w:sz w:val="22"/>
          <w:szCs w:val="22"/>
        </w:rPr>
      </w:pPr>
      <w:r>
        <w:rPr>
          <w:rStyle w:val="Fett"/>
          <w:rFonts w:asciiTheme="minorHAnsi" w:hAnsiTheme="minorHAnsi"/>
          <w:b w:val="0"/>
          <w:sz w:val="22"/>
          <w:szCs w:val="22"/>
        </w:rPr>
        <w:t xml:space="preserve">Tel. </w:t>
      </w:r>
      <w:r w:rsidRPr="007730AA">
        <w:rPr>
          <w:rStyle w:val="Fett"/>
          <w:rFonts w:asciiTheme="minorHAnsi" w:hAnsiTheme="minorHAnsi"/>
          <w:b w:val="0"/>
          <w:sz w:val="22"/>
          <w:szCs w:val="22"/>
        </w:rPr>
        <w:t xml:space="preserve">+49 </w:t>
      </w:r>
      <w:r>
        <w:rPr>
          <w:rStyle w:val="Fett"/>
          <w:rFonts w:asciiTheme="minorHAnsi" w:hAnsiTheme="minorHAnsi"/>
          <w:b w:val="0"/>
          <w:sz w:val="22"/>
          <w:szCs w:val="22"/>
        </w:rPr>
        <w:t>(0)</w:t>
      </w:r>
      <w:r w:rsidRPr="002367CE">
        <w:t xml:space="preserve"> </w:t>
      </w:r>
      <w:r>
        <w:rPr>
          <w:rStyle w:val="Fett"/>
          <w:rFonts w:asciiTheme="minorHAnsi" w:hAnsiTheme="minorHAnsi"/>
          <w:b w:val="0"/>
          <w:sz w:val="22"/>
          <w:szCs w:val="22"/>
        </w:rPr>
        <w:t>3375 508 611</w:t>
      </w:r>
      <w:r>
        <w:rPr>
          <w:rStyle w:val="Fett"/>
          <w:rFonts w:asciiTheme="minorHAnsi" w:hAnsiTheme="minorHAnsi"/>
          <w:b w:val="0"/>
          <w:sz w:val="22"/>
          <w:szCs w:val="22"/>
        </w:rPr>
        <w:br/>
      </w:r>
      <w:r>
        <w:rPr>
          <w:rStyle w:val="Fett"/>
          <w:rFonts w:ascii="Calibri" w:hAnsi="Calibri" w:cs="Calibri"/>
          <w:b w:val="0"/>
          <w:sz w:val="22"/>
          <w:szCs w:val="22"/>
        </w:rPr>
        <w:t>E-Mail: claudia.steinborn@th-wildau.de</w:t>
      </w:r>
    </w:p>
    <w:p w14:paraId="2DC6C605" w14:textId="77777777" w:rsidR="00B963F3" w:rsidRDefault="00B963F3" w:rsidP="00B963F3">
      <w:pPr>
        <w:pStyle w:val="StandardWeb"/>
        <w:spacing w:before="0" w:beforeAutospacing="0" w:after="0" w:afterAutospacing="0"/>
        <w:rPr>
          <w:rStyle w:val="Fett"/>
          <w:rFonts w:ascii="Calibri" w:hAnsi="Calibri" w:cs="Calibri"/>
          <w:sz w:val="22"/>
          <w:szCs w:val="22"/>
        </w:rPr>
      </w:pPr>
    </w:p>
    <w:p w14:paraId="351D90FC" w14:textId="33237B65" w:rsidR="007730AA" w:rsidRPr="001979D3" w:rsidRDefault="001979D3" w:rsidP="007730AA">
      <w:pPr>
        <w:pStyle w:val="Standard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>
        <w:rPr>
          <w:rStyle w:val="Fett"/>
          <w:rFonts w:asciiTheme="minorHAnsi" w:hAnsiTheme="minorHAnsi"/>
          <w:b w:val="0"/>
          <w:sz w:val="22"/>
          <w:szCs w:val="22"/>
        </w:rPr>
        <w:t>Kathrin Wüst</w:t>
      </w:r>
      <w:r w:rsidR="007730AA">
        <w:rPr>
          <w:rStyle w:val="Fett"/>
          <w:rFonts w:asciiTheme="minorHAnsi" w:hAnsiTheme="minorHAnsi"/>
          <w:b w:val="0"/>
          <w:sz w:val="22"/>
          <w:szCs w:val="22"/>
        </w:rPr>
        <w:br/>
      </w:r>
      <w:r>
        <w:rPr>
          <w:rStyle w:val="Fett"/>
          <w:rFonts w:asciiTheme="minorHAnsi" w:hAnsiTheme="minorHAnsi"/>
          <w:b w:val="0"/>
          <w:sz w:val="22"/>
          <w:szCs w:val="22"/>
        </w:rPr>
        <w:t>Akademische Leitung  Wildau Foundation Year</w:t>
      </w:r>
      <w:r w:rsidR="007730AA">
        <w:rPr>
          <w:rStyle w:val="Fett"/>
          <w:rFonts w:asciiTheme="minorHAnsi" w:hAnsiTheme="minorHAnsi"/>
          <w:b w:val="0"/>
          <w:sz w:val="22"/>
          <w:szCs w:val="22"/>
        </w:rPr>
        <w:br/>
        <w:t>TH Wildau</w:t>
      </w:r>
      <w:r w:rsidR="002367CE">
        <w:rPr>
          <w:rStyle w:val="Fett"/>
          <w:rFonts w:asciiTheme="minorHAnsi" w:hAnsiTheme="minorHAnsi"/>
          <w:b w:val="0"/>
          <w:sz w:val="22"/>
          <w:szCs w:val="22"/>
        </w:rPr>
        <w:t xml:space="preserve"> </w:t>
      </w:r>
      <w:r w:rsidR="007730AA">
        <w:rPr>
          <w:rStyle w:val="Fett"/>
          <w:rFonts w:asciiTheme="minorHAnsi" w:hAnsiTheme="minorHAnsi"/>
          <w:b w:val="0"/>
          <w:sz w:val="22"/>
          <w:szCs w:val="22"/>
        </w:rPr>
        <w:br/>
      </w:r>
      <w:r w:rsidR="007730AA"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7D96AA29" w14:textId="61C14038" w:rsidR="00053AB6" w:rsidRDefault="007730AA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sz w:val="22"/>
          <w:szCs w:val="22"/>
        </w:rPr>
      </w:pPr>
      <w:r>
        <w:rPr>
          <w:rStyle w:val="Fett"/>
          <w:rFonts w:asciiTheme="minorHAnsi" w:hAnsiTheme="minorHAnsi"/>
          <w:b w:val="0"/>
          <w:sz w:val="22"/>
          <w:szCs w:val="22"/>
        </w:rPr>
        <w:t xml:space="preserve">Tel. </w:t>
      </w:r>
      <w:r w:rsidRPr="007730AA">
        <w:rPr>
          <w:rStyle w:val="Fett"/>
          <w:rFonts w:asciiTheme="minorHAnsi" w:hAnsiTheme="minorHAnsi"/>
          <w:b w:val="0"/>
          <w:sz w:val="22"/>
          <w:szCs w:val="22"/>
        </w:rPr>
        <w:t xml:space="preserve">+49 </w:t>
      </w:r>
      <w:r>
        <w:rPr>
          <w:rStyle w:val="Fett"/>
          <w:rFonts w:asciiTheme="minorHAnsi" w:hAnsiTheme="minorHAnsi"/>
          <w:b w:val="0"/>
          <w:sz w:val="22"/>
          <w:szCs w:val="22"/>
        </w:rPr>
        <w:t>(0)</w:t>
      </w:r>
      <w:r w:rsidR="002367CE" w:rsidRPr="002367CE">
        <w:t xml:space="preserve"> </w:t>
      </w:r>
      <w:r w:rsidR="001979D3">
        <w:rPr>
          <w:rStyle w:val="Fett"/>
          <w:rFonts w:asciiTheme="minorHAnsi" w:hAnsiTheme="minorHAnsi"/>
          <w:b w:val="0"/>
          <w:sz w:val="22"/>
          <w:szCs w:val="22"/>
        </w:rPr>
        <w:t>3375 508 516</w:t>
      </w:r>
      <w:r>
        <w:rPr>
          <w:rStyle w:val="Fett"/>
          <w:rFonts w:asciiTheme="minorHAnsi" w:hAnsiTheme="minorHAnsi"/>
          <w:b w:val="0"/>
          <w:sz w:val="22"/>
          <w:szCs w:val="22"/>
        </w:rPr>
        <w:br/>
        <w:t xml:space="preserve">E-Mail: </w:t>
      </w:r>
      <w:r w:rsidR="001979D3">
        <w:rPr>
          <w:rStyle w:val="Fett"/>
          <w:rFonts w:asciiTheme="minorHAnsi" w:hAnsiTheme="minorHAnsi"/>
          <w:b w:val="0"/>
          <w:sz w:val="22"/>
          <w:szCs w:val="22"/>
        </w:rPr>
        <w:t>wuest</w:t>
      </w:r>
      <w:r w:rsidR="002367CE" w:rsidRPr="002367CE">
        <w:rPr>
          <w:rStyle w:val="Fett"/>
          <w:rFonts w:asciiTheme="minorHAnsi" w:hAnsiTheme="minorHAnsi"/>
          <w:b w:val="0"/>
          <w:sz w:val="22"/>
          <w:szCs w:val="22"/>
        </w:rPr>
        <w:t>@th-wildau.de</w:t>
      </w:r>
      <w:r>
        <w:rPr>
          <w:rStyle w:val="Fett"/>
          <w:rFonts w:asciiTheme="minorHAnsi" w:hAnsiTheme="minorHAnsi"/>
          <w:b w:val="0"/>
          <w:sz w:val="22"/>
          <w:szCs w:val="22"/>
        </w:rPr>
        <w:br/>
      </w:r>
    </w:p>
    <w:p w14:paraId="79F8AE87" w14:textId="77777777" w:rsidR="00B963F3" w:rsidRPr="00D80E76" w:rsidRDefault="00B963F3" w:rsidP="00B963F3">
      <w:pPr>
        <w:pStyle w:val="StandardWeb"/>
        <w:spacing w:before="0" w:beforeAutospacing="0" w:after="0" w:afterAutospacing="0"/>
        <w:rPr>
          <w:rStyle w:val="Fett"/>
          <w:rFonts w:ascii="Calibri" w:hAnsi="Calibri" w:cs="Calibri"/>
          <w:sz w:val="22"/>
          <w:szCs w:val="22"/>
        </w:rPr>
      </w:pPr>
    </w:p>
    <w:p w14:paraId="63E5892B" w14:textId="132C117F" w:rsidR="001B32D9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256E93">
        <w:rPr>
          <w:rStyle w:val="Fett"/>
          <w:rFonts w:asciiTheme="minorHAnsi" w:hAnsiTheme="minorHAnsi"/>
          <w:sz w:val="22"/>
          <w:szCs w:val="22"/>
        </w:rPr>
        <w:t>en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</w:p>
    <w:p w14:paraId="1CA7EBB0" w14:textId="77777777" w:rsidR="00F210BB" w:rsidRPr="008E3F6C" w:rsidRDefault="00F210BB" w:rsidP="008C2E90">
      <w:pPr>
        <w:pStyle w:val="StandardWeb"/>
        <w:spacing w:before="0" w:beforeAutospacing="0" w:after="0" w:afterAutospacing="0"/>
        <w:rPr>
          <w:rStyle w:val="Fett"/>
          <w:sz w:val="22"/>
          <w:szCs w:val="22"/>
        </w:rPr>
      </w:pPr>
    </w:p>
    <w:p w14:paraId="6F7A18AB" w14:textId="5F13B8B3" w:rsidR="00C128BC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Mike Lange</w:t>
      </w:r>
      <w:r w:rsidR="00C20769">
        <w:rPr>
          <w:rFonts w:asciiTheme="minorHAnsi" w:hAnsiTheme="minorHAnsi"/>
          <w:sz w:val="22"/>
          <w:szCs w:val="22"/>
        </w:rPr>
        <w:t xml:space="preserve"> / </w:t>
      </w:r>
      <w:r w:rsidR="00C128BC"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242ADF70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  <w:r w:rsidR="00C20769">
        <w:rPr>
          <w:rFonts w:asciiTheme="minorHAnsi" w:hAnsiTheme="minorHAnsi"/>
          <w:sz w:val="22"/>
          <w:szCs w:val="22"/>
        </w:rPr>
        <w:t xml:space="preserve"> / -669</w:t>
      </w:r>
    </w:p>
    <w:p w14:paraId="6901CC20" w14:textId="4C5D93CE" w:rsidR="008C2E90" w:rsidRPr="00C03EE7" w:rsidRDefault="007730AA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3EE7">
        <w:rPr>
          <w:rFonts w:asciiTheme="minorHAnsi" w:hAnsiTheme="minorHAnsi"/>
          <w:sz w:val="22"/>
          <w:szCs w:val="22"/>
        </w:rPr>
        <w:t xml:space="preserve">E-Mail: </w:t>
      </w:r>
      <w:r w:rsidR="002056B5" w:rsidRPr="00C03EE7">
        <w:rPr>
          <w:rFonts w:asciiTheme="minorHAnsi" w:hAnsiTheme="minorHAnsi"/>
          <w:sz w:val="22"/>
          <w:szCs w:val="22"/>
        </w:rPr>
        <w:t>presse@th-wildau.de</w:t>
      </w:r>
    </w:p>
    <w:sectPr w:rsidR="008C2E90" w:rsidRPr="00C03EE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301D" w14:textId="77777777" w:rsidR="00615B72" w:rsidRDefault="00615B72" w:rsidP="00141289">
      <w:pPr>
        <w:spacing w:after="0" w:line="240" w:lineRule="auto"/>
      </w:pPr>
      <w:r>
        <w:separator/>
      </w:r>
    </w:p>
  </w:endnote>
  <w:endnote w:type="continuationSeparator" w:id="0">
    <w:p w14:paraId="3C3D4065" w14:textId="77777777" w:rsidR="00615B72" w:rsidRDefault="00615B7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E4DBD75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75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1A93D" w14:textId="77777777" w:rsidR="00615B72" w:rsidRDefault="00615B72" w:rsidP="00141289">
      <w:pPr>
        <w:spacing w:after="0" w:line="240" w:lineRule="auto"/>
      </w:pPr>
      <w:r>
        <w:separator/>
      </w:r>
    </w:p>
  </w:footnote>
  <w:footnote w:type="continuationSeparator" w:id="0">
    <w:p w14:paraId="34F0D33A" w14:textId="77777777" w:rsidR="00615B72" w:rsidRDefault="00615B7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2BFA7DAD" w:rsidR="00B85C47" w:rsidRPr="00FD2BB9" w:rsidRDefault="002731A8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8F5310">
      <w:rPr>
        <w:rFonts w:asciiTheme="minorHAnsi" w:eastAsiaTheme="minorHAnsi" w:hAnsiTheme="minorHAnsi" w:cstheme="minorBidi"/>
        <w:szCs w:val="32"/>
        <w:lang w:val="en-US" w:eastAsia="en-US"/>
      </w:rPr>
      <w:t>.09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3E0ABB">
      <w:rPr>
        <w:rFonts w:asciiTheme="minorHAnsi" w:eastAsiaTheme="minorHAnsi" w:hAnsiTheme="minorHAnsi" w:cstheme="minorBidi"/>
        <w:szCs w:val="32"/>
        <w:lang w:val="en-US" w:eastAsia="en-US"/>
      </w:rPr>
      <w:t>21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26F7AE7D" w:rsidR="00B85C47" w:rsidRPr="0042192B" w:rsidRDefault="003E0AB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Nr. 2021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 w:rsidR="0042192B">
      <w:rPr>
        <w:rFonts w:asciiTheme="minorHAnsi" w:eastAsiaTheme="minorHAnsi" w:hAnsiTheme="minorHAnsi" w:cstheme="minorBidi"/>
        <w:szCs w:val="32"/>
        <w:lang w:val="en-US" w:eastAsia="en-US"/>
      </w:rPr>
      <w:t>0</w:t>
    </w:r>
    <w:r w:rsidR="008F5310">
      <w:rPr>
        <w:rFonts w:asciiTheme="minorHAnsi" w:eastAsiaTheme="minorHAnsi" w:hAnsiTheme="minorHAnsi" w:cstheme="minorBidi"/>
        <w:szCs w:val="32"/>
        <w:lang w:val="en-US" w:eastAsia="en-US"/>
      </w:rPr>
      <w:t>9_0</w:t>
    </w:r>
    <w:r>
      <w:rPr>
        <w:rFonts w:asciiTheme="minorHAnsi" w:eastAsiaTheme="minorHAnsi" w:hAnsiTheme="minorHAnsi" w:cstheme="minorBidi"/>
        <w:szCs w:val="32"/>
        <w:lang w:val="en-US" w:eastAsia="en-US"/>
      </w:rPr>
      <w:t>9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22C9D"/>
    <w:rsid w:val="00030C88"/>
    <w:rsid w:val="0003268B"/>
    <w:rsid w:val="00041350"/>
    <w:rsid w:val="00041DA1"/>
    <w:rsid w:val="00053AB6"/>
    <w:rsid w:val="00072B8E"/>
    <w:rsid w:val="00076A93"/>
    <w:rsid w:val="00077AFB"/>
    <w:rsid w:val="00092400"/>
    <w:rsid w:val="0009549C"/>
    <w:rsid w:val="000A50B8"/>
    <w:rsid w:val="000B74A8"/>
    <w:rsid w:val="000C0371"/>
    <w:rsid w:val="000C4989"/>
    <w:rsid w:val="000D08EC"/>
    <w:rsid w:val="000D4A4C"/>
    <w:rsid w:val="000D4DAD"/>
    <w:rsid w:val="000E1350"/>
    <w:rsid w:val="000F00E7"/>
    <w:rsid w:val="000F2B75"/>
    <w:rsid w:val="000F3702"/>
    <w:rsid w:val="0010405D"/>
    <w:rsid w:val="001130AF"/>
    <w:rsid w:val="001347FE"/>
    <w:rsid w:val="00140ED2"/>
    <w:rsid w:val="00141289"/>
    <w:rsid w:val="0014214E"/>
    <w:rsid w:val="00143637"/>
    <w:rsid w:val="00144C72"/>
    <w:rsid w:val="001544CD"/>
    <w:rsid w:val="00164E6A"/>
    <w:rsid w:val="0018053A"/>
    <w:rsid w:val="0018409F"/>
    <w:rsid w:val="001905FE"/>
    <w:rsid w:val="00197292"/>
    <w:rsid w:val="0019754B"/>
    <w:rsid w:val="001979D3"/>
    <w:rsid w:val="001A285C"/>
    <w:rsid w:val="001A408E"/>
    <w:rsid w:val="001B0431"/>
    <w:rsid w:val="001B32D9"/>
    <w:rsid w:val="001B6191"/>
    <w:rsid w:val="001C0C11"/>
    <w:rsid w:val="001D0713"/>
    <w:rsid w:val="001D527F"/>
    <w:rsid w:val="001D64C4"/>
    <w:rsid w:val="001E11BA"/>
    <w:rsid w:val="001E1535"/>
    <w:rsid w:val="001E5032"/>
    <w:rsid w:val="001E5898"/>
    <w:rsid w:val="00203088"/>
    <w:rsid w:val="002056B5"/>
    <w:rsid w:val="00211E1D"/>
    <w:rsid w:val="002224BA"/>
    <w:rsid w:val="00232DFC"/>
    <w:rsid w:val="00234AF3"/>
    <w:rsid w:val="002367CE"/>
    <w:rsid w:val="00243908"/>
    <w:rsid w:val="00252AD5"/>
    <w:rsid w:val="00256E93"/>
    <w:rsid w:val="00267CAB"/>
    <w:rsid w:val="002731A8"/>
    <w:rsid w:val="002B407B"/>
    <w:rsid w:val="002C7CC8"/>
    <w:rsid w:val="002E6272"/>
    <w:rsid w:val="002F02C2"/>
    <w:rsid w:val="0030030C"/>
    <w:rsid w:val="0030065B"/>
    <w:rsid w:val="003042C4"/>
    <w:rsid w:val="00313771"/>
    <w:rsid w:val="00317F38"/>
    <w:rsid w:val="00323CD5"/>
    <w:rsid w:val="0033044A"/>
    <w:rsid w:val="003335A8"/>
    <w:rsid w:val="00334BD7"/>
    <w:rsid w:val="00336507"/>
    <w:rsid w:val="0033707B"/>
    <w:rsid w:val="00337B9D"/>
    <w:rsid w:val="003410DB"/>
    <w:rsid w:val="00345385"/>
    <w:rsid w:val="0034798C"/>
    <w:rsid w:val="00350FF6"/>
    <w:rsid w:val="00370C5E"/>
    <w:rsid w:val="00377C1F"/>
    <w:rsid w:val="00394CCF"/>
    <w:rsid w:val="00394CFD"/>
    <w:rsid w:val="003A62A0"/>
    <w:rsid w:val="003A7422"/>
    <w:rsid w:val="003B099A"/>
    <w:rsid w:val="003B4673"/>
    <w:rsid w:val="003B6266"/>
    <w:rsid w:val="003C7BD7"/>
    <w:rsid w:val="003E0ABB"/>
    <w:rsid w:val="003E22CA"/>
    <w:rsid w:val="003E5ACA"/>
    <w:rsid w:val="003E6993"/>
    <w:rsid w:val="003F14B8"/>
    <w:rsid w:val="0040719F"/>
    <w:rsid w:val="0042075D"/>
    <w:rsid w:val="0042192B"/>
    <w:rsid w:val="00431899"/>
    <w:rsid w:val="0043561A"/>
    <w:rsid w:val="00436D67"/>
    <w:rsid w:val="00440FE7"/>
    <w:rsid w:val="00442B41"/>
    <w:rsid w:val="00445F16"/>
    <w:rsid w:val="00456CF8"/>
    <w:rsid w:val="00456D18"/>
    <w:rsid w:val="00461B0B"/>
    <w:rsid w:val="00473EA0"/>
    <w:rsid w:val="00480679"/>
    <w:rsid w:val="004954E9"/>
    <w:rsid w:val="004B140D"/>
    <w:rsid w:val="004B4EFB"/>
    <w:rsid w:val="004C1CDB"/>
    <w:rsid w:val="004D6FB8"/>
    <w:rsid w:val="004E3C3F"/>
    <w:rsid w:val="004F16A8"/>
    <w:rsid w:val="0052448E"/>
    <w:rsid w:val="005360BD"/>
    <w:rsid w:val="00537426"/>
    <w:rsid w:val="00537982"/>
    <w:rsid w:val="0054337C"/>
    <w:rsid w:val="00543D1C"/>
    <w:rsid w:val="00546EAC"/>
    <w:rsid w:val="0055792E"/>
    <w:rsid w:val="00564213"/>
    <w:rsid w:val="00566CBF"/>
    <w:rsid w:val="00567D3A"/>
    <w:rsid w:val="00575E3E"/>
    <w:rsid w:val="0058197B"/>
    <w:rsid w:val="00582AD2"/>
    <w:rsid w:val="00583A53"/>
    <w:rsid w:val="00591098"/>
    <w:rsid w:val="005A043C"/>
    <w:rsid w:val="005A5075"/>
    <w:rsid w:val="005A7710"/>
    <w:rsid w:val="005B5DA5"/>
    <w:rsid w:val="005B743D"/>
    <w:rsid w:val="005C582A"/>
    <w:rsid w:val="005D0E42"/>
    <w:rsid w:val="005E123F"/>
    <w:rsid w:val="005F6333"/>
    <w:rsid w:val="006010AD"/>
    <w:rsid w:val="00604AE1"/>
    <w:rsid w:val="00612FBE"/>
    <w:rsid w:val="00614D7B"/>
    <w:rsid w:val="00615B72"/>
    <w:rsid w:val="00622895"/>
    <w:rsid w:val="00625106"/>
    <w:rsid w:val="00640326"/>
    <w:rsid w:val="00661FC3"/>
    <w:rsid w:val="00667F1D"/>
    <w:rsid w:val="00667F5E"/>
    <w:rsid w:val="00682765"/>
    <w:rsid w:val="0068289E"/>
    <w:rsid w:val="006A1949"/>
    <w:rsid w:val="006A34EA"/>
    <w:rsid w:val="006B3F9D"/>
    <w:rsid w:val="006D2391"/>
    <w:rsid w:val="006E3C3A"/>
    <w:rsid w:val="006E53B0"/>
    <w:rsid w:val="007028CF"/>
    <w:rsid w:val="00706932"/>
    <w:rsid w:val="007070F4"/>
    <w:rsid w:val="00713A65"/>
    <w:rsid w:val="0071543B"/>
    <w:rsid w:val="00721FAA"/>
    <w:rsid w:val="007233E6"/>
    <w:rsid w:val="00726EDD"/>
    <w:rsid w:val="0073114B"/>
    <w:rsid w:val="0075090F"/>
    <w:rsid w:val="00761DD5"/>
    <w:rsid w:val="00765F1D"/>
    <w:rsid w:val="007730AA"/>
    <w:rsid w:val="00773AC1"/>
    <w:rsid w:val="007931E0"/>
    <w:rsid w:val="007A02C8"/>
    <w:rsid w:val="007A104E"/>
    <w:rsid w:val="007A73CE"/>
    <w:rsid w:val="007C0C97"/>
    <w:rsid w:val="007C2C64"/>
    <w:rsid w:val="007C36B9"/>
    <w:rsid w:val="007D0131"/>
    <w:rsid w:val="007D03A0"/>
    <w:rsid w:val="007D098B"/>
    <w:rsid w:val="007D4089"/>
    <w:rsid w:val="007F5983"/>
    <w:rsid w:val="00812210"/>
    <w:rsid w:val="00813CC0"/>
    <w:rsid w:val="00815C8E"/>
    <w:rsid w:val="008257BC"/>
    <w:rsid w:val="00831275"/>
    <w:rsid w:val="00837745"/>
    <w:rsid w:val="008404DA"/>
    <w:rsid w:val="0084721E"/>
    <w:rsid w:val="0086217F"/>
    <w:rsid w:val="0086492E"/>
    <w:rsid w:val="00882282"/>
    <w:rsid w:val="00882363"/>
    <w:rsid w:val="008917EC"/>
    <w:rsid w:val="008B289D"/>
    <w:rsid w:val="008B2A50"/>
    <w:rsid w:val="008B3A14"/>
    <w:rsid w:val="008C2E90"/>
    <w:rsid w:val="008C37DB"/>
    <w:rsid w:val="008D1479"/>
    <w:rsid w:val="008D45A1"/>
    <w:rsid w:val="008D56EA"/>
    <w:rsid w:val="008E3E69"/>
    <w:rsid w:val="008E3F6C"/>
    <w:rsid w:val="008E46D9"/>
    <w:rsid w:val="008F5310"/>
    <w:rsid w:val="00901C1A"/>
    <w:rsid w:val="00902F17"/>
    <w:rsid w:val="0090435A"/>
    <w:rsid w:val="0090487A"/>
    <w:rsid w:val="009073E8"/>
    <w:rsid w:val="009130CB"/>
    <w:rsid w:val="00915E66"/>
    <w:rsid w:val="00917D78"/>
    <w:rsid w:val="00920D13"/>
    <w:rsid w:val="009214EE"/>
    <w:rsid w:val="00931C0D"/>
    <w:rsid w:val="00955820"/>
    <w:rsid w:val="00957D73"/>
    <w:rsid w:val="0096201D"/>
    <w:rsid w:val="00963E64"/>
    <w:rsid w:val="00966322"/>
    <w:rsid w:val="00983758"/>
    <w:rsid w:val="009B2F19"/>
    <w:rsid w:val="009B2F5C"/>
    <w:rsid w:val="009D7FF6"/>
    <w:rsid w:val="009F45A4"/>
    <w:rsid w:val="00A111E2"/>
    <w:rsid w:val="00A17AC1"/>
    <w:rsid w:val="00A2145C"/>
    <w:rsid w:val="00A26441"/>
    <w:rsid w:val="00A368C9"/>
    <w:rsid w:val="00A42966"/>
    <w:rsid w:val="00A43F44"/>
    <w:rsid w:val="00A468E4"/>
    <w:rsid w:val="00A52464"/>
    <w:rsid w:val="00A719CB"/>
    <w:rsid w:val="00A73495"/>
    <w:rsid w:val="00A808FC"/>
    <w:rsid w:val="00A90579"/>
    <w:rsid w:val="00AC03D2"/>
    <w:rsid w:val="00AC2B36"/>
    <w:rsid w:val="00AC35E5"/>
    <w:rsid w:val="00AC70B0"/>
    <w:rsid w:val="00AC7EBA"/>
    <w:rsid w:val="00AD51C9"/>
    <w:rsid w:val="00AD7B53"/>
    <w:rsid w:val="00AE0D42"/>
    <w:rsid w:val="00AE78CD"/>
    <w:rsid w:val="00AF08EF"/>
    <w:rsid w:val="00AF2C00"/>
    <w:rsid w:val="00AF4724"/>
    <w:rsid w:val="00AF5204"/>
    <w:rsid w:val="00AF63EC"/>
    <w:rsid w:val="00B0406E"/>
    <w:rsid w:val="00B06F7C"/>
    <w:rsid w:val="00B11BCB"/>
    <w:rsid w:val="00B1313C"/>
    <w:rsid w:val="00B34F6F"/>
    <w:rsid w:val="00B41F32"/>
    <w:rsid w:val="00B436D0"/>
    <w:rsid w:val="00B44A29"/>
    <w:rsid w:val="00B452BF"/>
    <w:rsid w:val="00B56C23"/>
    <w:rsid w:val="00B57D2E"/>
    <w:rsid w:val="00B67EFB"/>
    <w:rsid w:val="00B85C47"/>
    <w:rsid w:val="00B95D3A"/>
    <w:rsid w:val="00B963F3"/>
    <w:rsid w:val="00B96FB5"/>
    <w:rsid w:val="00BA0EA7"/>
    <w:rsid w:val="00BB0C7C"/>
    <w:rsid w:val="00BB179E"/>
    <w:rsid w:val="00BB17E4"/>
    <w:rsid w:val="00BB1EBF"/>
    <w:rsid w:val="00BB43DF"/>
    <w:rsid w:val="00BB51DF"/>
    <w:rsid w:val="00BC4AFA"/>
    <w:rsid w:val="00BD1A75"/>
    <w:rsid w:val="00BD22D2"/>
    <w:rsid w:val="00C02766"/>
    <w:rsid w:val="00C035E2"/>
    <w:rsid w:val="00C03EE7"/>
    <w:rsid w:val="00C060E1"/>
    <w:rsid w:val="00C1258D"/>
    <w:rsid w:val="00C128BC"/>
    <w:rsid w:val="00C12C25"/>
    <w:rsid w:val="00C17084"/>
    <w:rsid w:val="00C20769"/>
    <w:rsid w:val="00C21342"/>
    <w:rsid w:val="00C22C5E"/>
    <w:rsid w:val="00C25976"/>
    <w:rsid w:val="00C365AB"/>
    <w:rsid w:val="00C42D60"/>
    <w:rsid w:val="00C6195B"/>
    <w:rsid w:val="00C740A1"/>
    <w:rsid w:val="00C7527C"/>
    <w:rsid w:val="00C76A21"/>
    <w:rsid w:val="00C802B0"/>
    <w:rsid w:val="00C858C3"/>
    <w:rsid w:val="00CA7850"/>
    <w:rsid w:val="00CB5369"/>
    <w:rsid w:val="00CB6C9A"/>
    <w:rsid w:val="00CC7EA7"/>
    <w:rsid w:val="00CD1FB3"/>
    <w:rsid w:val="00CD454F"/>
    <w:rsid w:val="00CD50B4"/>
    <w:rsid w:val="00D01D26"/>
    <w:rsid w:val="00D05158"/>
    <w:rsid w:val="00D13A63"/>
    <w:rsid w:val="00D2239D"/>
    <w:rsid w:val="00D25B10"/>
    <w:rsid w:val="00D2655E"/>
    <w:rsid w:val="00D30F85"/>
    <w:rsid w:val="00D33816"/>
    <w:rsid w:val="00D37713"/>
    <w:rsid w:val="00D627F0"/>
    <w:rsid w:val="00D80E76"/>
    <w:rsid w:val="00D821E6"/>
    <w:rsid w:val="00D82322"/>
    <w:rsid w:val="00D90A6A"/>
    <w:rsid w:val="00D974F3"/>
    <w:rsid w:val="00DA4A77"/>
    <w:rsid w:val="00DB0C87"/>
    <w:rsid w:val="00DB0EC0"/>
    <w:rsid w:val="00DB389D"/>
    <w:rsid w:val="00DC6E91"/>
    <w:rsid w:val="00DD0362"/>
    <w:rsid w:val="00DD5D1E"/>
    <w:rsid w:val="00DF1E73"/>
    <w:rsid w:val="00DF33BA"/>
    <w:rsid w:val="00E03DFF"/>
    <w:rsid w:val="00E04207"/>
    <w:rsid w:val="00E136A6"/>
    <w:rsid w:val="00E30CFC"/>
    <w:rsid w:val="00E33154"/>
    <w:rsid w:val="00E35C88"/>
    <w:rsid w:val="00E4015B"/>
    <w:rsid w:val="00E472D3"/>
    <w:rsid w:val="00E50E9C"/>
    <w:rsid w:val="00E52490"/>
    <w:rsid w:val="00E6634D"/>
    <w:rsid w:val="00E80BCD"/>
    <w:rsid w:val="00E824D6"/>
    <w:rsid w:val="00E8666E"/>
    <w:rsid w:val="00E95FA1"/>
    <w:rsid w:val="00E962D6"/>
    <w:rsid w:val="00EA0729"/>
    <w:rsid w:val="00ED0AE1"/>
    <w:rsid w:val="00EE076D"/>
    <w:rsid w:val="00EE1364"/>
    <w:rsid w:val="00EF1466"/>
    <w:rsid w:val="00F05D0D"/>
    <w:rsid w:val="00F11676"/>
    <w:rsid w:val="00F17324"/>
    <w:rsid w:val="00F210BB"/>
    <w:rsid w:val="00F23F59"/>
    <w:rsid w:val="00F26793"/>
    <w:rsid w:val="00F27A1C"/>
    <w:rsid w:val="00F32A77"/>
    <w:rsid w:val="00F4064A"/>
    <w:rsid w:val="00F427DC"/>
    <w:rsid w:val="00F7425A"/>
    <w:rsid w:val="00F768B0"/>
    <w:rsid w:val="00F84D9F"/>
    <w:rsid w:val="00FA09BE"/>
    <w:rsid w:val="00FB0816"/>
    <w:rsid w:val="00FC0870"/>
    <w:rsid w:val="00FC44D6"/>
    <w:rsid w:val="00FC45F7"/>
    <w:rsid w:val="00FD2BB9"/>
    <w:rsid w:val="00FE3BDE"/>
    <w:rsid w:val="00FE652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h-wildau.de/hochschule/zentrale-einrichtungen/th-wildau-college/studiencoaching-fuer-internationale-studieren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studieren-weiterbilden/studienvorbereitung/aus-dem-ausland/wildau-foundation-yea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5F72-4317-45D6-8887-F67C5986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2</cp:revision>
  <dcterms:created xsi:type="dcterms:W3CDTF">2021-09-20T08:23:00Z</dcterms:created>
  <dcterms:modified xsi:type="dcterms:W3CDTF">2021-09-20T08:23:00Z</dcterms:modified>
</cp:coreProperties>
</file>