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87E40" w14:textId="6B6B3CA9" w:rsidR="009E4575" w:rsidRPr="00DE2EA8" w:rsidRDefault="00DE2EA8" w:rsidP="00943905">
      <w:pPr>
        <w:pStyle w:val="Ingetavstnd"/>
        <w:jc w:val="both"/>
        <w:outlineLvl w:val="0"/>
        <w:rPr>
          <w:i/>
          <w:iCs/>
          <w:sz w:val="20"/>
          <w:szCs w:val="20"/>
        </w:rPr>
      </w:pPr>
      <w:r w:rsidRPr="00DE2EA8">
        <w:rPr>
          <w:i/>
          <w:iCs/>
          <w:sz w:val="20"/>
          <w:szCs w:val="20"/>
        </w:rPr>
        <w:t>Pressmeddelande</w:t>
      </w:r>
    </w:p>
    <w:p w14:paraId="5824E6F9" w14:textId="77777777" w:rsidR="009E4575" w:rsidRPr="00DE2EA8" w:rsidRDefault="009E4575" w:rsidP="00943905">
      <w:pPr>
        <w:pStyle w:val="Ingetavstnd"/>
        <w:jc w:val="both"/>
        <w:rPr>
          <w:b/>
          <w:bCs/>
          <w:sz w:val="20"/>
          <w:szCs w:val="20"/>
        </w:rPr>
      </w:pPr>
    </w:p>
    <w:p w14:paraId="344B52E9" w14:textId="51C04506" w:rsidR="00AF16B5" w:rsidRPr="00DE2EA8" w:rsidRDefault="00720280" w:rsidP="00943905">
      <w:pPr>
        <w:pStyle w:val="Ingetavstnd"/>
        <w:jc w:val="both"/>
        <w:outlineLvl w:val="0"/>
        <w:rPr>
          <w:b/>
          <w:bCs/>
          <w:sz w:val="28"/>
          <w:szCs w:val="28"/>
        </w:rPr>
      </w:pPr>
      <w:r w:rsidRPr="00DE2EA8">
        <w:rPr>
          <w:b/>
          <w:bCs/>
          <w:sz w:val="28"/>
          <w:szCs w:val="28"/>
        </w:rPr>
        <w:t>Sail for the Goals</w:t>
      </w:r>
    </w:p>
    <w:p w14:paraId="41839704" w14:textId="77777777" w:rsidR="00F25B99" w:rsidRPr="00DE2EA8" w:rsidRDefault="00F25B99" w:rsidP="00943905">
      <w:pPr>
        <w:pStyle w:val="Ingetavstnd"/>
        <w:jc w:val="both"/>
      </w:pPr>
    </w:p>
    <w:p w14:paraId="438687C8" w14:textId="7B3AFA8A" w:rsidR="00F25B99" w:rsidRPr="00DE2EA8" w:rsidRDefault="00174047" w:rsidP="00943905">
      <w:pPr>
        <w:pStyle w:val="Ingetavstnd"/>
        <w:jc w:val="both"/>
        <w:rPr>
          <w:b/>
          <w:bCs/>
        </w:rPr>
      </w:pPr>
      <w:r w:rsidRPr="00DE2EA8">
        <w:rPr>
          <w:b/>
          <w:bCs/>
        </w:rPr>
        <w:t xml:space="preserve">Torsdag 29 augusti arrangerar </w:t>
      </w:r>
      <w:r w:rsidR="00720280" w:rsidRPr="00DE2EA8">
        <w:rPr>
          <w:b/>
          <w:bCs/>
        </w:rPr>
        <w:t xml:space="preserve">Svenska Seglarförbundet </w:t>
      </w:r>
      <w:r w:rsidR="004F3765" w:rsidRPr="00DE2EA8">
        <w:rPr>
          <w:b/>
          <w:bCs/>
        </w:rPr>
        <w:t xml:space="preserve">(SSF) </w:t>
      </w:r>
      <w:r w:rsidR="00AF38D0" w:rsidRPr="00DE2EA8">
        <w:rPr>
          <w:b/>
          <w:bCs/>
        </w:rPr>
        <w:t>i samarbete med</w:t>
      </w:r>
      <w:r w:rsidR="00720280" w:rsidRPr="00DE2EA8">
        <w:rPr>
          <w:b/>
          <w:bCs/>
        </w:rPr>
        <w:t xml:space="preserve"> </w:t>
      </w:r>
      <w:r w:rsidR="00F25B99" w:rsidRPr="00DE2EA8">
        <w:rPr>
          <w:b/>
          <w:bCs/>
        </w:rPr>
        <w:t xml:space="preserve">FN:s utvecklingsprogram (UNDP) </w:t>
      </w:r>
      <w:r w:rsidR="00AF38D0" w:rsidRPr="00DE2EA8">
        <w:rPr>
          <w:b/>
          <w:bCs/>
        </w:rPr>
        <w:t xml:space="preserve">en </w:t>
      </w:r>
      <w:r w:rsidR="00720280" w:rsidRPr="00DE2EA8">
        <w:rPr>
          <w:b/>
          <w:bCs/>
        </w:rPr>
        <w:t xml:space="preserve">företagssegling för </w:t>
      </w:r>
      <w:r w:rsidR="00AF38D0" w:rsidRPr="00DE2EA8">
        <w:rPr>
          <w:b/>
          <w:bCs/>
        </w:rPr>
        <w:t xml:space="preserve">de </w:t>
      </w:r>
      <w:r w:rsidR="00720280" w:rsidRPr="00DE2EA8">
        <w:rPr>
          <w:b/>
          <w:bCs/>
        </w:rPr>
        <w:t xml:space="preserve">17 </w:t>
      </w:r>
      <w:r w:rsidR="00AF38D0" w:rsidRPr="00DE2EA8">
        <w:rPr>
          <w:b/>
          <w:bCs/>
        </w:rPr>
        <w:t>g</w:t>
      </w:r>
      <w:r w:rsidR="00720280" w:rsidRPr="00DE2EA8">
        <w:rPr>
          <w:b/>
          <w:bCs/>
        </w:rPr>
        <w:t>lobala mål</w:t>
      </w:r>
      <w:r w:rsidR="00AF38D0" w:rsidRPr="00DE2EA8">
        <w:rPr>
          <w:b/>
          <w:bCs/>
        </w:rPr>
        <w:t>en</w:t>
      </w:r>
      <w:r w:rsidR="00720280" w:rsidRPr="00DE2EA8">
        <w:rPr>
          <w:b/>
          <w:bCs/>
        </w:rPr>
        <w:t xml:space="preserve"> för hållba</w:t>
      </w:r>
      <w:r w:rsidR="00AF38D0" w:rsidRPr="00DE2EA8">
        <w:rPr>
          <w:b/>
          <w:bCs/>
        </w:rPr>
        <w:t>r utveckling</w:t>
      </w:r>
      <w:r w:rsidR="00F25B99" w:rsidRPr="00DE2EA8">
        <w:rPr>
          <w:b/>
          <w:bCs/>
        </w:rPr>
        <w:t>.</w:t>
      </w:r>
      <w:r w:rsidRPr="00DE2EA8">
        <w:rPr>
          <w:b/>
          <w:bCs/>
        </w:rPr>
        <w:t xml:space="preserve"> </w:t>
      </w:r>
      <w:r w:rsidR="00AF38D0" w:rsidRPr="00DE2EA8">
        <w:rPr>
          <w:b/>
          <w:bCs/>
        </w:rPr>
        <w:t xml:space="preserve">Små och medelstora företag </w:t>
      </w:r>
      <w:r w:rsidR="00720280" w:rsidRPr="00DE2EA8">
        <w:rPr>
          <w:b/>
          <w:bCs/>
        </w:rPr>
        <w:t>välkomnas små till ett alternativt företagsevent på Riddarfjärden mitt i centrala Stockholm.</w:t>
      </w:r>
    </w:p>
    <w:p w14:paraId="6A534752" w14:textId="1192B06A" w:rsidR="00720280" w:rsidRPr="00DE2EA8" w:rsidRDefault="00720280" w:rsidP="00943905">
      <w:pPr>
        <w:pStyle w:val="Ingetavstnd"/>
        <w:jc w:val="both"/>
      </w:pPr>
      <w:r w:rsidRPr="00DE2EA8">
        <w:t xml:space="preserve"> </w:t>
      </w:r>
    </w:p>
    <w:p w14:paraId="17E40D34" w14:textId="65FD9606" w:rsidR="00720280" w:rsidRPr="00DE2EA8" w:rsidRDefault="00F25B99" w:rsidP="00943905">
      <w:pPr>
        <w:pStyle w:val="Ingetavstnd"/>
        <w:jc w:val="both"/>
      </w:pPr>
      <w:r w:rsidRPr="00DE2EA8">
        <w:t xml:space="preserve">- </w:t>
      </w:r>
      <w:r w:rsidR="00720280" w:rsidRPr="00DE2EA8">
        <w:t xml:space="preserve">Vi vill </w:t>
      </w:r>
      <w:r w:rsidR="00174047" w:rsidRPr="00DE2EA8">
        <w:t xml:space="preserve">sätta fokus på att öka kunskapen om de globala målen. Denna gången vänder vi oss främst till små och medelstora företag för att </w:t>
      </w:r>
      <w:r w:rsidR="00720280" w:rsidRPr="00DE2EA8">
        <w:t>uppmärksamma Agenda 2030 och FN:s globala mål för hållbarhet. Under en eftermiddag har företag en fantasti</w:t>
      </w:r>
      <w:r w:rsidR="009E4575" w:rsidRPr="00DE2EA8">
        <w:t>s</w:t>
      </w:r>
      <w:r w:rsidR="00720280" w:rsidRPr="00DE2EA8">
        <w:t>k möjlighet att segla för dessa mål och samtidigt lära sig mer om hur man kan implementera målen i sin dagliga verksamhet säger Isabelle Lindsten</w:t>
      </w:r>
      <w:r w:rsidR="00174047" w:rsidRPr="00DE2EA8">
        <w:t xml:space="preserve"> på</w:t>
      </w:r>
      <w:r w:rsidR="00720280" w:rsidRPr="00DE2EA8">
        <w:t xml:space="preserve"> Svenska Seglarförbundet.</w:t>
      </w:r>
    </w:p>
    <w:p w14:paraId="64FCB91B" w14:textId="77777777" w:rsidR="00F25B99" w:rsidRPr="00DE2EA8" w:rsidRDefault="00F25B99" w:rsidP="00943905">
      <w:pPr>
        <w:pStyle w:val="Ingetavstnd"/>
        <w:jc w:val="both"/>
      </w:pPr>
    </w:p>
    <w:p w14:paraId="6615EE75" w14:textId="720EF7D8" w:rsidR="00C53793" w:rsidRPr="00DE2EA8" w:rsidRDefault="00C53793" w:rsidP="00943905">
      <w:pPr>
        <w:jc w:val="both"/>
      </w:pPr>
      <w:r w:rsidRPr="00DE2EA8">
        <w:t>Även media och allmänheten hälsas välkomna att titta närmare på kappseglingen</w:t>
      </w:r>
      <w:r w:rsidR="00AF38D0" w:rsidRPr="00DE2EA8">
        <w:t xml:space="preserve"> och</w:t>
      </w:r>
      <w:r w:rsidRPr="00DE2EA8">
        <w:t xml:space="preserve"> </w:t>
      </w:r>
      <w:r w:rsidR="00AF38D0" w:rsidRPr="00DE2EA8">
        <w:t>träffa en rad</w:t>
      </w:r>
      <w:r w:rsidRPr="00DE2EA8">
        <w:t xml:space="preserve"> </w:t>
      </w:r>
      <w:r w:rsidR="004D3928" w:rsidRPr="00DE2EA8">
        <w:t>organ</w:t>
      </w:r>
      <w:r w:rsidRPr="00DE2EA8">
        <w:t xml:space="preserve"> som finns på plats </w:t>
      </w:r>
      <w:r w:rsidR="00AF38D0" w:rsidRPr="00DE2EA8">
        <w:t>för att</w:t>
      </w:r>
      <w:r w:rsidRPr="00DE2EA8">
        <w:t xml:space="preserve"> informera om</w:t>
      </w:r>
      <w:r w:rsidR="00AF38D0" w:rsidRPr="00DE2EA8">
        <w:t xml:space="preserve"> hur man kan engagera sig för</w:t>
      </w:r>
      <w:r w:rsidRPr="00DE2EA8">
        <w:t xml:space="preserve"> en hållbar utveckling och framti</w:t>
      </w:r>
      <w:r w:rsidR="00AF38D0" w:rsidRPr="00DE2EA8">
        <w:t>d</w:t>
      </w:r>
      <w:r w:rsidRPr="00DE2EA8">
        <w:t xml:space="preserve">. </w:t>
      </w:r>
    </w:p>
    <w:p w14:paraId="62BCECB5" w14:textId="77777777" w:rsidR="00C53793" w:rsidRPr="00DE2EA8" w:rsidRDefault="00C53793" w:rsidP="00943905">
      <w:pPr>
        <w:pStyle w:val="Ingetavstnd"/>
        <w:jc w:val="both"/>
      </w:pPr>
    </w:p>
    <w:p w14:paraId="22DB3366" w14:textId="3FF0CCA6" w:rsidR="00720280" w:rsidRPr="00DE2EA8" w:rsidRDefault="00174047" w:rsidP="00943905">
      <w:pPr>
        <w:pStyle w:val="Ingetavstnd"/>
        <w:jc w:val="both"/>
      </w:pPr>
      <w:r w:rsidRPr="00DE2EA8">
        <w:t xml:space="preserve">I september </w:t>
      </w:r>
      <w:r w:rsidR="001E06A9" w:rsidRPr="00DE2EA8">
        <w:t xml:space="preserve">2015 antog världens </w:t>
      </w:r>
      <w:r w:rsidR="009732EF" w:rsidRPr="00DE2EA8">
        <w:t>stats</w:t>
      </w:r>
      <w:r w:rsidR="001E06A9" w:rsidRPr="00DE2EA8">
        <w:t xml:space="preserve">- och regeringschefer Agenda 2030, en ambitiös och transformativ utvecklingsagenda för en hållbar utveckling för mänskligheten och </w:t>
      </w:r>
      <w:r w:rsidR="005D14FC" w:rsidRPr="00DE2EA8">
        <w:t>planeten</w:t>
      </w:r>
      <w:r w:rsidR="001E06A9" w:rsidRPr="00DE2EA8">
        <w:t xml:space="preserve">. </w:t>
      </w:r>
      <w:r w:rsidR="00B109A4" w:rsidRPr="00DE2EA8">
        <w:t>N</w:t>
      </w:r>
      <w:r w:rsidR="001E06A9" w:rsidRPr="00DE2EA8">
        <w:t>äringsliv</w:t>
      </w:r>
      <w:r w:rsidR="00B109A4" w:rsidRPr="00DE2EA8">
        <w:t xml:space="preserve">, </w:t>
      </w:r>
      <w:r w:rsidR="001E06A9" w:rsidRPr="00DE2EA8">
        <w:t>organisationer</w:t>
      </w:r>
      <w:r w:rsidR="00B109A4" w:rsidRPr="00DE2EA8">
        <w:t xml:space="preserve"> och andra aktörer måste</w:t>
      </w:r>
      <w:r w:rsidR="001E06A9" w:rsidRPr="00DE2EA8">
        <w:t xml:space="preserve"> jobba tillsammans för att nå målen</w:t>
      </w:r>
      <w:r w:rsidR="00B109A4" w:rsidRPr="00DE2EA8">
        <w:t xml:space="preserve"> till år 2030.</w:t>
      </w:r>
      <w:r w:rsidR="001E06A9" w:rsidRPr="00DE2EA8">
        <w:t xml:space="preserve"> </w:t>
      </w:r>
    </w:p>
    <w:p w14:paraId="5DA44649" w14:textId="77777777" w:rsidR="00F25B99" w:rsidRPr="00DE2EA8" w:rsidRDefault="00F25B99" w:rsidP="00943905">
      <w:pPr>
        <w:pStyle w:val="Ingetavstnd"/>
        <w:jc w:val="both"/>
      </w:pPr>
    </w:p>
    <w:p w14:paraId="036DDADB" w14:textId="77777777" w:rsidR="00B109A4" w:rsidRPr="00DE2EA8" w:rsidRDefault="00B109A4" w:rsidP="00943905">
      <w:pPr>
        <w:pStyle w:val="Ingetavstnd"/>
        <w:jc w:val="both"/>
      </w:pPr>
    </w:p>
    <w:p w14:paraId="1D1E817E" w14:textId="1E4C837E" w:rsidR="00B109A4" w:rsidRPr="00DE2EA8" w:rsidRDefault="00482B4C" w:rsidP="00943905">
      <w:pPr>
        <w:pStyle w:val="Ingetavstnd"/>
        <w:jc w:val="both"/>
        <w:rPr>
          <w:rFonts w:ascii="Calibri" w:hAnsi="Calibri" w:cs="Calibri"/>
          <w:b/>
          <w:iCs/>
        </w:rPr>
      </w:pPr>
      <w:r w:rsidRPr="00DE2EA8">
        <w:rPr>
          <w:rFonts w:ascii="Calibri" w:hAnsi="Calibri" w:cs="Calibri"/>
          <w:b/>
          <w:iCs/>
        </w:rPr>
        <w:t>Tid och plats: 13:00</w:t>
      </w:r>
      <w:r w:rsidR="00B109A4" w:rsidRPr="00DE2EA8">
        <w:rPr>
          <w:rFonts w:ascii="Calibri" w:hAnsi="Calibri" w:cs="Calibri"/>
          <w:b/>
          <w:iCs/>
        </w:rPr>
        <w:t xml:space="preserve"> på hamnplan på Norrmälarstrand precis nedanför Kungsholmstorg. Gatuadress: Norrmälarstrand 31.</w:t>
      </w:r>
      <w:r w:rsidRPr="00DE2EA8">
        <w:rPr>
          <w:rFonts w:ascii="Calibri" w:hAnsi="Calibri" w:cs="Calibri"/>
          <w:b/>
          <w:i/>
          <w:iCs/>
        </w:rPr>
        <w:t xml:space="preserve"> </w:t>
      </w:r>
      <w:r w:rsidRPr="00DE2EA8">
        <w:rPr>
          <w:rFonts w:ascii="Calibri" w:hAnsi="Calibri" w:cs="Calibri"/>
          <w:b/>
          <w:iCs/>
        </w:rPr>
        <w:t xml:space="preserve">Seglingarna startar </w:t>
      </w:r>
      <w:r w:rsidR="00DE2EA8" w:rsidRPr="00DE2EA8">
        <w:rPr>
          <w:rFonts w:ascii="Calibri" w:hAnsi="Calibri" w:cs="Calibri"/>
          <w:b/>
          <w:iCs/>
        </w:rPr>
        <w:t>kl.</w:t>
      </w:r>
      <w:r w:rsidRPr="00DE2EA8">
        <w:rPr>
          <w:rFonts w:ascii="Calibri" w:hAnsi="Calibri" w:cs="Calibri"/>
          <w:b/>
          <w:iCs/>
        </w:rPr>
        <w:t xml:space="preserve"> 13:30 på Riddarfjärden</w:t>
      </w:r>
    </w:p>
    <w:p w14:paraId="2871C366" w14:textId="77777777" w:rsidR="00B109A4" w:rsidRPr="00DE2EA8" w:rsidRDefault="00B109A4" w:rsidP="00943905">
      <w:pPr>
        <w:pStyle w:val="Ingetavstnd"/>
        <w:jc w:val="both"/>
      </w:pPr>
    </w:p>
    <w:p w14:paraId="06B0E191" w14:textId="453B5190" w:rsidR="00F25B99" w:rsidRPr="00DE2EA8" w:rsidRDefault="00F25B99" w:rsidP="00943905">
      <w:pPr>
        <w:pStyle w:val="Ingetavstnd"/>
        <w:jc w:val="both"/>
        <w:rPr>
          <w:i/>
          <w:iCs/>
        </w:rPr>
      </w:pPr>
    </w:p>
    <w:p w14:paraId="236425B1" w14:textId="2D9F255B" w:rsidR="006E78A7" w:rsidRPr="00DE2EA8" w:rsidRDefault="00C53793" w:rsidP="00943905">
      <w:pPr>
        <w:pStyle w:val="Ingetavstnd"/>
        <w:jc w:val="both"/>
        <w:rPr>
          <w:i/>
          <w:iCs/>
        </w:rPr>
      </w:pPr>
      <w:r w:rsidRPr="00DE2EA8">
        <w:rPr>
          <w:i/>
          <w:iCs/>
        </w:rPr>
        <w:t xml:space="preserve">För mer information om </w:t>
      </w:r>
      <w:hyperlink r:id="rId5" w:history="1">
        <w:r w:rsidR="009732EF" w:rsidRPr="00DE2EA8">
          <w:rPr>
            <w:rStyle w:val="Hyperlnk"/>
            <w:i/>
            <w:iCs/>
          </w:rPr>
          <w:t>Globala</w:t>
        </w:r>
      </w:hyperlink>
      <w:r w:rsidR="009732EF" w:rsidRPr="00DE2EA8">
        <w:rPr>
          <w:i/>
          <w:iCs/>
        </w:rPr>
        <w:t xml:space="preserve"> målen besök </w:t>
      </w:r>
      <w:hyperlink r:id="rId6" w:history="1">
        <w:r w:rsidR="00482B4C" w:rsidRPr="00DE2EA8">
          <w:rPr>
            <w:rStyle w:val="Hyperlnk"/>
            <w:i/>
            <w:iCs/>
          </w:rPr>
          <w:t>www.globalamalen.se</w:t>
        </w:r>
      </w:hyperlink>
      <w:r w:rsidR="00482B4C" w:rsidRPr="00DE2EA8">
        <w:rPr>
          <w:i/>
          <w:iCs/>
        </w:rPr>
        <w:t xml:space="preserve"> </w:t>
      </w:r>
      <w:r w:rsidRPr="00DE2EA8">
        <w:rPr>
          <w:rFonts w:ascii="Calibri" w:hAnsi="Calibri" w:cs="Calibri"/>
          <w:i/>
          <w:iCs/>
        </w:rPr>
        <w:t xml:space="preserve">och om Svenska Seglarförbundet besök </w:t>
      </w:r>
      <w:hyperlink r:id="rId7" w:history="1">
        <w:r w:rsidRPr="00DE2EA8">
          <w:rPr>
            <w:rStyle w:val="Hyperlnk"/>
            <w:rFonts w:ascii="Calibri" w:hAnsi="Calibri" w:cs="Calibri"/>
            <w:i/>
            <w:iCs/>
          </w:rPr>
          <w:t>www.ssf.se</w:t>
        </w:r>
      </w:hyperlink>
      <w:r w:rsidRPr="00DE2EA8">
        <w:rPr>
          <w:rFonts w:ascii="Calibri" w:hAnsi="Calibri" w:cs="Calibri"/>
          <w:i/>
          <w:iCs/>
        </w:rPr>
        <w:t xml:space="preserve">. Eller kontakta </w:t>
      </w:r>
      <w:r w:rsidR="006E78A7" w:rsidRPr="00DE2EA8">
        <w:rPr>
          <w:i/>
          <w:iCs/>
        </w:rPr>
        <w:t xml:space="preserve">Isabelle Lindsten, Svenska Seglarförbundet, </w:t>
      </w:r>
      <w:hyperlink r:id="rId8" w:history="1">
        <w:r w:rsidR="006E78A7" w:rsidRPr="00DE2EA8">
          <w:rPr>
            <w:rStyle w:val="Hyperlnk"/>
            <w:i/>
            <w:iCs/>
          </w:rPr>
          <w:t>isabelle@ssf.se</w:t>
        </w:r>
      </w:hyperlink>
      <w:r w:rsidR="006E78A7" w:rsidRPr="00DE2EA8">
        <w:rPr>
          <w:i/>
          <w:iCs/>
        </w:rPr>
        <w:t>, 08-459 09 97.</w:t>
      </w:r>
    </w:p>
    <w:p w14:paraId="46A90847" w14:textId="5C55F8D0" w:rsidR="00F25B99" w:rsidRPr="00DE2EA8" w:rsidRDefault="00F25B99" w:rsidP="00943905">
      <w:pPr>
        <w:pStyle w:val="Ingetavstnd"/>
        <w:jc w:val="both"/>
        <w:rPr>
          <w:rFonts w:ascii="Calibri" w:hAnsi="Calibri" w:cs="Calibri"/>
          <w:i/>
          <w:iCs/>
        </w:rPr>
      </w:pPr>
    </w:p>
    <w:p w14:paraId="7396154B" w14:textId="77777777" w:rsidR="00B109A4" w:rsidRPr="00DE2EA8" w:rsidRDefault="00B109A4" w:rsidP="00943905">
      <w:pPr>
        <w:pStyle w:val="Ingetavstnd"/>
        <w:jc w:val="both"/>
        <w:rPr>
          <w:rFonts w:ascii="Calibri" w:hAnsi="Calibri" w:cs="Calibri"/>
          <w:i/>
          <w:iCs/>
        </w:rPr>
      </w:pPr>
    </w:p>
    <w:p w14:paraId="5FBBC4BF" w14:textId="77777777" w:rsidR="00B109A4" w:rsidRPr="00DE2EA8" w:rsidRDefault="00B109A4" w:rsidP="00943905">
      <w:pPr>
        <w:pStyle w:val="Ingetavstnd"/>
        <w:jc w:val="both"/>
        <w:rPr>
          <w:rFonts w:ascii="Calibri" w:hAnsi="Calibri" w:cs="Calibri"/>
          <w:i/>
          <w:iCs/>
        </w:rPr>
      </w:pPr>
    </w:p>
    <w:p w14:paraId="4C06EB99" w14:textId="77777777" w:rsidR="00B109A4" w:rsidRPr="00DE2EA8" w:rsidRDefault="00B109A4" w:rsidP="00943905">
      <w:pPr>
        <w:pStyle w:val="Ingetavstnd"/>
        <w:jc w:val="both"/>
        <w:rPr>
          <w:sz w:val="20"/>
          <w:szCs w:val="20"/>
        </w:rPr>
      </w:pPr>
    </w:p>
    <w:p w14:paraId="20F6D027" w14:textId="77777777" w:rsidR="00B109A4" w:rsidRPr="00DE2EA8" w:rsidRDefault="00B109A4" w:rsidP="00943905">
      <w:pPr>
        <w:pStyle w:val="Ingetavstnd"/>
        <w:jc w:val="both"/>
        <w:rPr>
          <w:sz w:val="20"/>
          <w:szCs w:val="20"/>
        </w:rPr>
      </w:pPr>
    </w:p>
    <w:p w14:paraId="519C2434" w14:textId="77777777" w:rsidR="00B109A4" w:rsidRPr="00DE2EA8" w:rsidRDefault="00B109A4" w:rsidP="00943905">
      <w:pPr>
        <w:pStyle w:val="Ingetavstnd"/>
        <w:jc w:val="both"/>
        <w:rPr>
          <w:rFonts w:ascii="Calibri" w:hAnsi="Calibri" w:cs="Calibri"/>
          <w:i/>
          <w:iCs/>
        </w:rPr>
      </w:pPr>
    </w:p>
    <w:p w14:paraId="7DA04955" w14:textId="092A4B3A" w:rsidR="00C53793" w:rsidRPr="00DE2EA8" w:rsidRDefault="00C53793" w:rsidP="00943905">
      <w:pPr>
        <w:pStyle w:val="Ingetavstnd"/>
        <w:jc w:val="both"/>
        <w:rPr>
          <w:rFonts w:ascii="Calibri" w:hAnsi="Calibri" w:cs="Calibri"/>
          <w:i/>
          <w:iCs/>
        </w:rPr>
      </w:pPr>
    </w:p>
    <w:p w14:paraId="3694A199" w14:textId="24472177" w:rsidR="00C53793" w:rsidRPr="00DE2EA8" w:rsidRDefault="00B109A4" w:rsidP="00943905">
      <w:pPr>
        <w:pStyle w:val="Ingetavstnd"/>
        <w:jc w:val="both"/>
      </w:pPr>
      <w:r w:rsidRPr="00DE2EA8">
        <w:rPr>
          <w:noProof/>
          <w:lang w:eastAsia="sv-SE"/>
        </w:rPr>
        <w:drawing>
          <wp:inline distT="0" distB="0" distL="0" distR="0" wp14:anchorId="57DBA806" wp14:editId="20C9C732">
            <wp:extent cx="952500" cy="9525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575" w:rsidRPr="00DE2EA8">
        <w:tab/>
      </w:r>
      <w:r w:rsidR="009E4575" w:rsidRPr="00DE2EA8">
        <w:tab/>
      </w:r>
      <w:r w:rsidRPr="00DE2EA8">
        <w:rPr>
          <w:noProof/>
          <w:lang w:eastAsia="sv-SE"/>
        </w:rPr>
        <w:drawing>
          <wp:inline distT="0" distB="0" distL="0" distR="0" wp14:anchorId="4581849A" wp14:editId="14C8D407">
            <wp:extent cx="1143000" cy="106768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510" cy="109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575" w:rsidRPr="00DE2EA8">
        <w:tab/>
      </w:r>
      <w:r w:rsidR="009E4575" w:rsidRPr="00DE2EA8">
        <w:tab/>
      </w:r>
      <w:r w:rsidRPr="00DE2EA8">
        <w:rPr>
          <w:noProof/>
          <w:lang w:eastAsia="sv-SE"/>
        </w:rPr>
        <w:drawing>
          <wp:inline distT="0" distB="0" distL="0" distR="0" wp14:anchorId="19DE3820" wp14:editId="7D1BF2E5">
            <wp:extent cx="476250" cy="968375"/>
            <wp:effectExtent l="0" t="0" r="0" b="317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65" cy="97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3793" w:rsidRPr="00DE2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6151B"/>
    <w:multiLevelType w:val="hybridMultilevel"/>
    <w:tmpl w:val="C74A043A"/>
    <w:lvl w:ilvl="0" w:tplc="C9B22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80"/>
    <w:rsid w:val="000833C1"/>
    <w:rsid w:val="00102349"/>
    <w:rsid w:val="0013408F"/>
    <w:rsid w:val="00174047"/>
    <w:rsid w:val="001E06A9"/>
    <w:rsid w:val="0035359B"/>
    <w:rsid w:val="00482B4C"/>
    <w:rsid w:val="004D3928"/>
    <w:rsid w:val="004F3765"/>
    <w:rsid w:val="00524983"/>
    <w:rsid w:val="005C7783"/>
    <w:rsid w:val="005D14FC"/>
    <w:rsid w:val="006E78A7"/>
    <w:rsid w:val="00720280"/>
    <w:rsid w:val="00943905"/>
    <w:rsid w:val="009732EF"/>
    <w:rsid w:val="009E4575"/>
    <w:rsid w:val="009E71BC"/>
    <w:rsid w:val="00AF38D0"/>
    <w:rsid w:val="00B109A4"/>
    <w:rsid w:val="00C53793"/>
    <w:rsid w:val="00D54C5C"/>
    <w:rsid w:val="00DE2EA8"/>
    <w:rsid w:val="00F2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CD11"/>
  <w15:chartTrackingRefBased/>
  <w15:docId w15:val="{EB039D86-78E5-4B68-B8E2-E022E219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3793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028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rmalwebb">
    <w:name w:val="Normal (Web)"/>
    <w:basedOn w:val="Normal"/>
    <w:uiPriority w:val="99"/>
    <w:semiHidden/>
    <w:unhideWhenUsed/>
    <w:rsid w:val="006E78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E78A7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E78A7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F25B99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732E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2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F38D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lobala" TargetMode="External"/><Relationship Id="rId6" Type="http://schemas.openxmlformats.org/officeDocument/2006/relationships/hyperlink" Target="http://www.globalamalen.se" TargetMode="External"/><Relationship Id="rId7" Type="http://schemas.openxmlformats.org/officeDocument/2006/relationships/hyperlink" Target="http://www.ssf.se" TargetMode="External"/><Relationship Id="rId8" Type="http://schemas.openxmlformats.org/officeDocument/2006/relationships/hyperlink" Target="mailto:isabelle@ssf.se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Lindsten (Svenska Seglarförbundet)</dc:creator>
  <cp:keywords/>
  <dc:description/>
  <cp:lastModifiedBy>Carolina Given Sjolander</cp:lastModifiedBy>
  <cp:revision>3</cp:revision>
  <dcterms:created xsi:type="dcterms:W3CDTF">2019-08-27T08:40:00Z</dcterms:created>
  <dcterms:modified xsi:type="dcterms:W3CDTF">2019-08-27T08:42:00Z</dcterms:modified>
</cp:coreProperties>
</file>