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7070"/>
  <w:body>
    <w:p w:rsidR="00524284" w:rsidRPr="002C073A" w:rsidRDefault="00041144" w:rsidP="00E03376">
      <w:pPr>
        <w:spacing w:after="0" w:line="240" w:lineRule="auto"/>
        <w:rPr>
          <w:rFonts w:ascii="CorpoS" w:hAnsi="CorpoS" w:cs="Arial"/>
          <w:b/>
          <w:sz w:val="32"/>
          <w:szCs w:val="32"/>
          <w:lang w:val="en-GB"/>
        </w:rPr>
      </w:pPr>
      <w:bookmarkStart w:id="0" w:name="_GoBack"/>
      <w:bookmarkEnd w:id="0"/>
      <w:r w:rsidRPr="002C073A">
        <w:rPr>
          <w:rFonts w:ascii="CorpoS" w:hAnsi="CorpoS" w:cs="Arial"/>
          <w:b/>
          <w:sz w:val="32"/>
          <w:szCs w:val="32"/>
          <w:lang w:val="en-GB"/>
        </w:rPr>
        <w:t xml:space="preserve">€uro Fund Award 2019 für </w:t>
      </w:r>
      <w:r w:rsidR="00DB4971" w:rsidRPr="002C073A">
        <w:rPr>
          <w:rFonts w:ascii="CorpoS" w:hAnsi="CorpoS" w:cs="Arial"/>
          <w:b/>
          <w:sz w:val="32"/>
          <w:szCs w:val="32"/>
          <w:lang w:val="en-GB"/>
        </w:rPr>
        <w:t>apo Digital</w:t>
      </w:r>
      <w:r w:rsidR="00101872" w:rsidRPr="002C073A">
        <w:rPr>
          <w:rFonts w:ascii="CorpoS" w:hAnsi="CorpoS" w:cs="Arial"/>
          <w:b/>
          <w:sz w:val="32"/>
          <w:szCs w:val="32"/>
          <w:lang w:val="en-GB"/>
        </w:rPr>
        <w:t xml:space="preserve"> Health</w:t>
      </w:r>
    </w:p>
    <w:p w:rsidR="002C073A" w:rsidRPr="002C073A" w:rsidRDefault="002C073A" w:rsidP="00E03376">
      <w:pPr>
        <w:spacing w:after="0" w:line="240" w:lineRule="auto"/>
        <w:rPr>
          <w:rFonts w:ascii="CorpoS" w:hAnsi="CorpoS" w:cs="Arial"/>
          <w:sz w:val="24"/>
          <w:szCs w:val="24"/>
          <w:lang w:val="en-GB"/>
        </w:rPr>
      </w:pPr>
    </w:p>
    <w:p w:rsidR="00DB4971" w:rsidRPr="00FD71C3" w:rsidRDefault="00DB4971" w:rsidP="00E03376">
      <w:pPr>
        <w:spacing w:after="0" w:line="240" w:lineRule="auto"/>
        <w:rPr>
          <w:rFonts w:ascii="CorpoS" w:hAnsi="CorpoS"/>
          <w:sz w:val="24"/>
          <w:szCs w:val="24"/>
        </w:rPr>
      </w:pPr>
      <w:r w:rsidRPr="00FD71C3">
        <w:rPr>
          <w:rFonts w:ascii="CorpoS" w:hAnsi="CorpoS"/>
          <w:sz w:val="24"/>
          <w:szCs w:val="24"/>
        </w:rPr>
        <w:t xml:space="preserve">Der </w:t>
      </w:r>
      <w:r w:rsidR="00D20957" w:rsidRPr="00FD71C3">
        <w:rPr>
          <w:rFonts w:ascii="CorpoS" w:hAnsi="CorpoS"/>
          <w:sz w:val="24"/>
          <w:szCs w:val="24"/>
        </w:rPr>
        <w:t xml:space="preserve">globale </w:t>
      </w:r>
      <w:r w:rsidRPr="00FD71C3">
        <w:rPr>
          <w:rFonts w:ascii="CorpoS" w:hAnsi="CorpoS"/>
          <w:sz w:val="24"/>
          <w:szCs w:val="24"/>
        </w:rPr>
        <w:t xml:space="preserve">Gesundheits-Aktienfonds apo Digital Health </w:t>
      </w:r>
      <w:r w:rsidR="00CA0533" w:rsidRPr="00FD71C3">
        <w:rPr>
          <w:rFonts w:ascii="CorpoS" w:hAnsi="CorpoS"/>
          <w:sz w:val="24"/>
          <w:szCs w:val="24"/>
        </w:rPr>
        <w:t>(WKN A2AQYW</w:t>
      </w:r>
      <w:r w:rsidRPr="00FD71C3">
        <w:rPr>
          <w:rFonts w:ascii="CorpoS" w:hAnsi="CorpoS"/>
          <w:sz w:val="24"/>
          <w:szCs w:val="24"/>
        </w:rPr>
        <w:t>)</w:t>
      </w:r>
      <w:r w:rsidR="00D20957" w:rsidRPr="00FD71C3">
        <w:rPr>
          <w:rFonts w:ascii="CorpoS" w:hAnsi="CorpoS"/>
          <w:sz w:val="24"/>
          <w:szCs w:val="24"/>
        </w:rPr>
        <w:t xml:space="preserve"> </w:t>
      </w:r>
      <w:r w:rsidR="00CA0533" w:rsidRPr="00FD71C3">
        <w:rPr>
          <w:rFonts w:ascii="CorpoS" w:hAnsi="CorpoS"/>
          <w:sz w:val="24"/>
          <w:szCs w:val="24"/>
        </w:rPr>
        <w:t xml:space="preserve">erhält </w:t>
      </w:r>
      <w:r w:rsidR="00D20957" w:rsidRPr="00FD71C3">
        <w:rPr>
          <w:rFonts w:ascii="CorpoS" w:hAnsi="CorpoS"/>
          <w:sz w:val="24"/>
          <w:szCs w:val="24"/>
        </w:rPr>
        <w:t>im Februar</w:t>
      </w:r>
      <w:r w:rsidRPr="00FD71C3">
        <w:rPr>
          <w:rFonts w:ascii="CorpoS" w:hAnsi="CorpoS"/>
          <w:sz w:val="24"/>
          <w:szCs w:val="24"/>
        </w:rPr>
        <w:t xml:space="preserve"> </w:t>
      </w:r>
      <w:r w:rsidR="00CA0533" w:rsidRPr="00FD71C3">
        <w:rPr>
          <w:rFonts w:ascii="CorpoS" w:hAnsi="CorpoS"/>
          <w:sz w:val="24"/>
          <w:szCs w:val="24"/>
        </w:rPr>
        <w:t xml:space="preserve">den renommierten </w:t>
      </w:r>
      <w:r w:rsidRPr="00FD71C3">
        <w:rPr>
          <w:rFonts w:ascii="CorpoS" w:hAnsi="CorpoS"/>
          <w:sz w:val="24"/>
          <w:szCs w:val="24"/>
        </w:rPr>
        <w:t>€uro Fund</w:t>
      </w:r>
      <w:r w:rsidR="00CA0533" w:rsidRPr="00FD71C3">
        <w:rPr>
          <w:rFonts w:ascii="CorpoS" w:hAnsi="CorpoS"/>
          <w:sz w:val="24"/>
          <w:szCs w:val="24"/>
        </w:rPr>
        <w:t xml:space="preserve"> </w:t>
      </w:r>
      <w:r w:rsidRPr="00FD71C3">
        <w:rPr>
          <w:rFonts w:ascii="CorpoS" w:hAnsi="CorpoS"/>
          <w:sz w:val="24"/>
          <w:szCs w:val="24"/>
        </w:rPr>
        <w:t xml:space="preserve">Award </w:t>
      </w:r>
      <w:r w:rsidR="005F58DD" w:rsidRPr="00FD71C3">
        <w:rPr>
          <w:rFonts w:ascii="CorpoS" w:hAnsi="CorpoS"/>
          <w:sz w:val="24"/>
          <w:szCs w:val="24"/>
        </w:rPr>
        <w:t xml:space="preserve">2019 </w:t>
      </w:r>
      <w:r w:rsidRPr="00FD71C3">
        <w:rPr>
          <w:rFonts w:ascii="CorpoS" w:hAnsi="CorpoS"/>
          <w:sz w:val="24"/>
          <w:szCs w:val="24"/>
        </w:rPr>
        <w:t xml:space="preserve">in der Kategorie </w:t>
      </w:r>
      <w:r w:rsidR="00A44869" w:rsidRPr="00FD71C3">
        <w:rPr>
          <w:rFonts w:ascii="CorpoS" w:hAnsi="CorpoS"/>
          <w:sz w:val="24"/>
          <w:szCs w:val="24"/>
        </w:rPr>
        <w:t>Pharma/</w:t>
      </w:r>
      <w:r w:rsidRPr="00FD71C3">
        <w:rPr>
          <w:rFonts w:ascii="CorpoS" w:hAnsi="CorpoS"/>
          <w:sz w:val="24"/>
          <w:szCs w:val="24"/>
        </w:rPr>
        <w:t xml:space="preserve">Gesundheit. </w:t>
      </w:r>
      <w:r w:rsidR="00EF4991" w:rsidRPr="00FD71C3">
        <w:rPr>
          <w:rFonts w:ascii="CorpoS" w:hAnsi="CorpoS"/>
          <w:sz w:val="24"/>
          <w:szCs w:val="24"/>
        </w:rPr>
        <w:t>Der Fonds, der von der apoAsset</w:t>
      </w:r>
      <w:r w:rsidR="00FD71C3">
        <w:rPr>
          <w:rFonts w:ascii="CorpoS" w:hAnsi="CorpoS"/>
          <w:sz w:val="24"/>
          <w:szCs w:val="24"/>
        </w:rPr>
        <w:t>,</w:t>
      </w:r>
      <w:r w:rsidR="00EF4991" w:rsidRPr="00FD71C3">
        <w:rPr>
          <w:rFonts w:ascii="CorpoS" w:hAnsi="CorpoS"/>
          <w:sz w:val="24"/>
          <w:szCs w:val="24"/>
        </w:rPr>
        <w:t xml:space="preserve"> </w:t>
      </w:r>
      <w:r w:rsidR="00FD71C3" w:rsidRPr="00FD71C3">
        <w:rPr>
          <w:rFonts w:ascii="CorpoS" w:hAnsi="CorpoS"/>
          <w:sz w:val="24"/>
          <w:szCs w:val="24"/>
        </w:rPr>
        <w:t>de</w:t>
      </w:r>
      <w:r w:rsidR="00FD71C3">
        <w:rPr>
          <w:rFonts w:ascii="CorpoS" w:hAnsi="CorpoS"/>
          <w:sz w:val="24"/>
          <w:szCs w:val="24"/>
        </w:rPr>
        <w:t>m</w:t>
      </w:r>
      <w:r w:rsidR="00FD71C3" w:rsidRPr="00FD71C3">
        <w:rPr>
          <w:rFonts w:ascii="CorpoS" w:hAnsi="CorpoS"/>
          <w:sz w:val="24"/>
          <w:szCs w:val="24"/>
        </w:rPr>
        <w:t xml:space="preserve"> gemeinsame</w:t>
      </w:r>
      <w:r w:rsidR="00FD71C3">
        <w:rPr>
          <w:rFonts w:ascii="CorpoS" w:hAnsi="CorpoS"/>
          <w:sz w:val="24"/>
          <w:szCs w:val="24"/>
        </w:rPr>
        <w:t>n</w:t>
      </w:r>
      <w:r w:rsidR="00FD71C3" w:rsidRPr="00FD71C3">
        <w:rPr>
          <w:rFonts w:ascii="CorpoS" w:hAnsi="CorpoS"/>
          <w:sz w:val="24"/>
          <w:szCs w:val="24"/>
        </w:rPr>
        <w:t xml:space="preserve"> Fondsspezialist</w:t>
      </w:r>
      <w:r w:rsidR="00FD71C3">
        <w:rPr>
          <w:rFonts w:ascii="CorpoS" w:hAnsi="CorpoS"/>
          <w:sz w:val="24"/>
          <w:szCs w:val="24"/>
        </w:rPr>
        <w:t>en</w:t>
      </w:r>
      <w:r w:rsidR="00FD71C3" w:rsidRPr="00FD71C3">
        <w:rPr>
          <w:rFonts w:ascii="CorpoS" w:hAnsi="CorpoS"/>
          <w:sz w:val="24"/>
          <w:szCs w:val="24"/>
        </w:rPr>
        <w:t xml:space="preserve"> der apoBank und der Deutschen Ärzteversicherung</w:t>
      </w:r>
      <w:r w:rsidR="00FD71C3">
        <w:rPr>
          <w:rFonts w:ascii="CorpoS" w:hAnsi="CorpoS"/>
          <w:sz w:val="24"/>
          <w:szCs w:val="24"/>
        </w:rPr>
        <w:t>,</w:t>
      </w:r>
      <w:r w:rsidR="00FD71C3" w:rsidRPr="00FD71C3">
        <w:rPr>
          <w:rFonts w:ascii="CorpoS" w:hAnsi="CorpoS"/>
          <w:sz w:val="24"/>
          <w:szCs w:val="24"/>
        </w:rPr>
        <w:t xml:space="preserve"> </w:t>
      </w:r>
      <w:r w:rsidR="00EF4991" w:rsidRPr="00FD71C3">
        <w:rPr>
          <w:rFonts w:ascii="CorpoS" w:hAnsi="CorpoS"/>
          <w:sz w:val="24"/>
          <w:szCs w:val="24"/>
        </w:rPr>
        <w:t>gemanagt wird</w:t>
      </w:r>
      <w:r w:rsidR="00FD71C3">
        <w:rPr>
          <w:rFonts w:ascii="CorpoS" w:hAnsi="CorpoS"/>
          <w:sz w:val="24"/>
          <w:szCs w:val="24"/>
        </w:rPr>
        <w:t>,</w:t>
      </w:r>
      <w:r w:rsidR="00F95E84" w:rsidRPr="00FD71C3">
        <w:rPr>
          <w:rFonts w:ascii="CorpoS" w:hAnsi="CorpoS"/>
          <w:sz w:val="24"/>
          <w:szCs w:val="24"/>
        </w:rPr>
        <w:t xml:space="preserve"> </w:t>
      </w:r>
      <w:r w:rsidR="00EF4991" w:rsidRPr="00FD71C3">
        <w:rPr>
          <w:rFonts w:ascii="CorpoS" w:hAnsi="CorpoS"/>
          <w:sz w:val="24"/>
          <w:szCs w:val="24"/>
        </w:rPr>
        <w:t>wurde erst im Jahr 2017 aufgelegt</w:t>
      </w:r>
      <w:r w:rsidR="00E03376" w:rsidRPr="00FD71C3">
        <w:rPr>
          <w:rFonts w:ascii="CorpoS" w:hAnsi="CorpoS"/>
          <w:sz w:val="24"/>
          <w:szCs w:val="24"/>
        </w:rPr>
        <w:t xml:space="preserve"> und zählt auch </w:t>
      </w:r>
      <w:r w:rsidR="00675598" w:rsidRPr="00FD71C3">
        <w:rPr>
          <w:rFonts w:ascii="CorpoS" w:hAnsi="CorpoS"/>
          <w:sz w:val="24"/>
          <w:szCs w:val="24"/>
        </w:rPr>
        <w:t xml:space="preserve">branchenübergreifend </w:t>
      </w:r>
      <w:r w:rsidR="00E03376" w:rsidRPr="00FD71C3">
        <w:rPr>
          <w:rFonts w:ascii="CorpoS" w:hAnsi="CorpoS"/>
          <w:sz w:val="24"/>
          <w:szCs w:val="24"/>
        </w:rPr>
        <w:t>bereits zu den</w:t>
      </w:r>
      <w:r w:rsidR="0088756B" w:rsidRPr="00FD71C3">
        <w:rPr>
          <w:rFonts w:ascii="CorpoS" w:hAnsi="CorpoS"/>
          <w:sz w:val="24"/>
          <w:szCs w:val="24"/>
        </w:rPr>
        <w:t xml:space="preserve"> </w:t>
      </w:r>
      <w:r w:rsidR="000908BA" w:rsidRPr="00FD71C3">
        <w:rPr>
          <w:rFonts w:ascii="CorpoS" w:hAnsi="CorpoS"/>
          <w:sz w:val="24"/>
          <w:szCs w:val="24"/>
        </w:rPr>
        <w:t>be</w:t>
      </w:r>
      <w:r w:rsidR="00F265F2" w:rsidRPr="00FD71C3">
        <w:rPr>
          <w:rFonts w:ascii="CorpoS" w:hAnsi="CorpoS"/>
          <w:sz w:val="24"/>
          <w:szCs w:val="24"/>
        </w:rPr>
        <w:t>sten</w:t>
      </w:r>
      <w:r w:rsidR="0088756B" w:rsidRPr="00FD71C3">
        <w:rPr>
          <w:rFonts w:ascii="CorpoS" w:hAnsi="CorpoS"/>
          <w:sz w:val="24"/>
          <w:szCs w:val="24"/>
        </w:rPr>
        <w:t xml:space="preserve"> Aktienfonds</w:t>
      </w:r>
      <w:r w:rsidR="00041144" w:rsidRPr="00FD71C3">
        <w:rPr>
          <w:rFonts w:ascii="CorpoS" w:hAnsi="CorpoS"/>
          <w:sz w:val="24"/>
          <w:szCs w:val="24"/>
        </w:rPr>
        <w:t xml:space="preserve"> </w:t>
      </w:r>
      <w:r w:rsidR="00675598" w:rsidRPr="00FD71C3">
        <w:rPr>
          <w:rFonts w:ascii="CorpoS" w:hAnsi="CorpoS"/>
          <w:sz w:val="24"/>
          <w:szCs w:val="24"/>
        </w:rPr>
        <w:t>der vergangenen 12 Monate</w:t>
      </w:r>
      <w:r w:rsidR="00041144" w:rsidRPr="00FD71C3">
        <w:rPr>
          <w:rFonts w:ascii="CorpoS" w:hAnsi="CorpoS"/>
          <w:sz w:val="24"/>
          <w:szCs w:val="24"/>
        </w:rPr>
        <w:t xml:space="preserve">. </w:t>
      </w:r>
      <w:r w:rsidR="00E03376" w:rsidRPr="00FD71C3">
        <w:rPr>
          <w:rFonts w:ascii="CorpoS" w:hAnsi="CorpoS"/>
          <w:sz w:val="24"/>
          <w:szCs w:val="24"/>
        </w:rPr>
        <w:t>Er</w:t>
      </w:r>
      <w:r w:rsidR="00F265F2" w:rsidRPr="00FD71C3">
        <w:rPr>
          <w:rFonts w:ascii="CorpoS" w:hAnsi="CorpoS"/>
          <w:sz w:val="24"/>
          <w:szCs w:val="24"/>
        </w:rPr>
        <w:t xml:space="preserve"> investiert als erster </w:t>
      </w:r>
      <w:r w:rsidR="000E34E8" w:rsidRPr="00FD71C3">
        <w:rPr>
          <w:rFonts w:ascii="CorpoS" w:hAnsi="CorpoS"/>
          <w:sz w:val="24"/>
          <w:szCs w:val="24"/>
        </w:rPr>
        <w:t xml:space="preserve">Publikumsfonds </w:t>
      </w:r>
      <w:r w:rsidR="00F265F2" w:rsidRPr="00FD71C3">
        <w:rPr>
          <w:rFonts w:ascii="CorpoS" w:hAnsi="CorpoS"/>
          <w:sz w:val="24"/>
          <w:szCs w:val="24"/>
        </w:rPr>
        <w:t xml:space="preserve">nur in börsennotierte Unternehmen </w:t>
      </w:r>
      <w:r w:rsidR="00886852" w:rsidRPr="00FD71C3">
        <w:rPr>
          <w:rFonts w:ascii="CorpoS" w:hAnsi="CorpoS"/>
          <w:sz w:val="24"/>
          <w:szCs w:val="24"/>
        </w:rPr>
        <w:t>für digitale Medizin</w:t>
      </w:r>
      <w:r w:rsidR="000E34E8" w:rsidRPr="00FD71C3">
        <w:rPr>
          <w:rFonts w:ascii="CorpoS" w:hAnsi="CorpoS"/>
          <w:sz w:val="24"/>
          <w:szCs w:val="24"/>
        </w:rPr>
        <w:t xml:space="preserve"> und </w:t>
      </w:r>
      <w:r w:rsidR="00886852" w:rsidRPr="00FD71C3">
        <w:rPr>
          <w:rFonts w:ascii="CorpoS" w:hAnsi="CorpoS"/>
          <w:sz w:val="24"/>
          <w:szCs w:val="24"/>
        </w:rPr>
        <w:t xml:space="preserve">war </w:t>
      </w:r>
      <w:r w:rsidR="000908BA" w:rsidRPr="00FD71C3">
        <w:rPr>
          <w:rFonts w:ascii="CorpoS" w:hAnsi="CorpoS"/>
          <w:sz w:val="24"/>
          <w:szCs w:val="24"/>
        </w:rPr>
        <w:t xml:space="preserve">2018 </w:t>
      </w:r>
      <w:r w:rsidR="00886852" w:rsidRPr="00FD71C3">
        <w:rPr>
          <w:rFonts w:ascii="CorpoS" w:hAnsi="CorpoS"/>
          <w:sz w:val="24"/>
          <w:szCs w:val="24"/>
        </w:rPr>
        <w:t>als Innovation des Jahres ausgezeichnet worden.</w:t>
      </w:r>
    </w:p>
    <w:p w:rsidR="00675598" w:rsidRDefault="00675598">
      <w:pPr>
        <w:spacing w:after="0" w:line="240" w:lineRule="auto"/>
        <w:rPr>
          <w:rFonts w:ascii="CorpoS" w:hAnsi="CorpoS"/>
          <w:sz w:val="24"/>
          <w:szCs w:val="24"/>
        </w:rPr>
      </w:pPr>
    </w:p>
    <w:p w:rsidR="00E03376" w:rsidRPr="00E03376" w:rsidRDefault="00E03376">
      <w:pPr>
        <w:spacing w:after="0" w:line="240" w:lineRule="auto"/>
        <w:rPr>
          <w:rFonts w:ascii="CorpoS" w:hAnsi="CorpoS" w:cstheme="minorHAnsi"/>
          <w:b/>
          <w:sz w:val="24"/>
          <w:szCs w:val="24"/>
          <w:lang w:val="en-US"/>
        </w:rPr>
      </w:pPr>
      <w:r w:rsidRPr="00E03376">
        <w:rPr>
          <w:rFonts w:ascii="CorpoS" w:hAnsi="CorpoS" w:cstheme="minorHAnsi"/>
          <w:b/>
          <w:sz w:val="24"/>
          <w:szCs w:val="24"/>
          <w:lang w:val="en-US"/>
        </w:rPr>
        <w:t>€uro FondsNote 1 für apo Medical Opportunities</w:t>
      </w:r>
    </w:p>
    <w:p w:rsidR="001B4083" w:rsidRPr="002C073A" w:rsidRDefault="007D6BB0" w:rsidP="00E03376">
      <w:pPr>
        <w:spacing w:after="0" w:line="240" w:lineRule="auto"/>
        <w:rPr>
          <w:rFonts w:ascii="CorpoS" w:hAnsi="CorpoS"/>
          <w:sz w:val="24"/>
          <w:szCs w:val="24"/>
        </w:rPr>
      </w:pPr>
      <w:r w:rsidRPr="002C073A">
        <w:rPr>
          <w:rFonts w:ascii="CorpoS" w:hAnsi="CorpoS" w:cstheme="minorHAnsi"/>
          <w:sz w:val="24"/>
          <w:szCs w:val="24"/>
        </w:rPr>
        <w:t xml:space="preserve">Parallel </w:t>
      </w:r>
      <w:r w:rsidR="00DC7DF4">
        <w:rPr>
          <w:rFonts w:ascii="CorpoS" w:hAnsi="CorpoS" w:cstheme="minorHAnsi"/>
          <w:sz w:val="24"/>
          <w:szCs w:val="24"/>
        </w:rPr>
        <w:t xml:space="preserve">dazu </w:t>
      </w:r>
      <w:r w:rsidRPr="002C073A">
        <w:rPr>
          <w:rFonts w:ascii="CorpoS" w:hAnsi="CorpoS" w:cstheme="minorHAnsi"/>
          <w:sz w:val="24"/>
          <w:szCs w:val="24"/>
        </w:rPr>
        <w:t xml:space="preserve">hat der apo Medical Opportunities </w:t>
      </w:r>
      <w:r w:rsidR="00CB19A6" w:rsidRPr="002C073A">
        <w:rPr>
          <w:rFonts w:ascii="CorpoS" w:hAnsi="CorpoS" w:cstheme="minorHAnsi"/>
          <w:sz w:val="24"/>
          <w:szCs w:val="24"/>
        </w:rPr>
        <w:t>(WKN</w:t>
      </w:r>
      <w:r w:rsidR="00CA0533" w:rsidRPr="002C073A">
        <w:rPr>
          <w:rFonts w:ascii="CorpoS" w:hAnsi="CorpoS" w:cstheme="minorHAnsi"/>
          <w:sz w:val="24"/>
          <w:szCs w:val="24"/>
        </w:rPr>
        <w:t xml:space="preserve"> A0EQ6Y</w:t>
      </w:r>
      <w:r w:rsidR="00CB19A6" w:rsidRPr="002C073A">
        <w:rPr>
          <w:rFonts w:ascii="CorpoS" w:hAnsi="CorpoS" w:cstheme="minorHAnsi"/>
          <w:sz w:val="24"/>
          <w:szCs w:val="24"/>
        </w:rPr>
        <w:t>)</w:t>
      </w:r>
      <w:r w:rsidR="00E03376">
        <w:rPr>
          <w:rFonts w:ascii="CorpoS" w:hAnsi="CorpoS" w:cstheme="minorHAnsi"/>
          <w:sz w:val="24"/>
          <w:szCs w:val="24"/>
        </w:rPr>
        <w:t>, ein</w:t>
      </w:r>
      <w:r w:rsidR="00E03376" w:rsidRPr="00E03376">
        <w:rPr>
          <w:rFonts w:ascii="CorpoS" w:hAnsi="CorpoS" w:cstheme="minorHAnsi"/>
          <w:sz w:val="24"/>
          <w:szCs w:val="24"/>
        </w:rPr>
        <w:t xml:space="preserve"> </w:t>
      </w:r>
      <w:r w:rsidR="00E03376" w:rsidRPr="002C073A">
        <w:rPr>
          <w:rFonts w:ascii="CorpoS" w:hAnsi="CorpoS" w:cstheme="minorHAnsi"/>
          <w:sz w:val="24"/>
          <w:szCs w:val="24"/>
        </w:rPr>
        <w:t>globale</w:t>
      </w:r>
      <w:r w:rsidR="00E03376">
        <w:rPr>
          <w:rFonts w:ascii="CorpoS" w:hAnsi="CorpoS" w:cstheme="minorHAnsi"/>
          <w:sz w:val="24"/>
          <w:szCs w:val="24"/>
        </w:rPr>
        <w:t>r</w:t>
      </w:r>
      <w:r w:rsidR="00E03376" w:rsidRPr="002C073A">
        <w:rPr>
          <w:rFonts w:ascii="CorpoS" w:hAnsi="CorpoS" w:cstheme="minorHAnsi"/>
          <w:sz w:val="24"/>
          <w:szCs w:val="24"/>
        </w:rPr>
        <w:t xml:space="preserve"> Gesundheits-Aktienfonds</w:t>
      </w:r>
      <w:r w:rsidR="00E03376">
        <w:rPr>
          <w:rFonts w:ascii="CorpoS" w:hAnsi="CorpoS" w:cstheme="minorHAnsi"/>
          <w:sz w:val="24"/>
          <w:szCs w:val="24"/>
        </w:rPr>
        <w:t xml:space="preserve"> von apoAsset und Medical Strategy, </w:t>
      </w:r>
      <w:r w:rsidRPr="002C073A">
        <w:rPr>
          <w:rFonts w:ascii="CorpoS" w:hAnsi="CorpoS" w:cstheme="minorHAnsi"/>
          <w:sz w:val="24"/>
          <w:szCs w:val="24"/>
        </w:rPr>
        <w:t xml:space="preserve">erneut die €uro FondsNote 1 erhalten. </w:t>
      </w:r>
      <w:r w:rsidR="00E03376">
        <w:rPr>
          <w:rFonts w:ascii="CorpoS" w:hAnsi="CorpoS" w:cstheme="minorHAnsi"/>
          <w:sz w:val="24"/>
          <w:szCs w:val="24"/>
        </w:rPr>
        <w:t>Im Gegensatz zum apo Digital Health</w:t>
      </w:r>
      <w:r w:rsidR="00E03376" w:rsidRPr="002C073A">
        <w:rPr>
          <w:rFonts w:ascii="CorpoS" w:hAnsi="CorpoS" w:cstheme="minorHAnsi"/>
          <w:sz w:val="24"/>
          <w:szCs w:val="24"/>
        </w:rPr>
        <w:t xml:space="preserve"> </w:t>
      </w:r>
      <w:r w:rsidR="00B37D98" w:rsidRPr="002C073A">
        <w:rPr>
          <w:rFonts w:ascii="CorpoS" w:hAnsi="CorpoS" w:cstheme="minorHAnsi"/>
          <w:sz w:val="24"/>
          <w:szCs w:val="24"/>
        </w:rPr>
        <w:t>investiert</w:t>
      </w:r>
      <w:r w:rsidR="00E03376">
        <w:rPr>
          <w:rFonts w:ascii="CorpoS" w:hAnsi="CorpoS" w:cstheme="minorHAnsi"/>
          <w:sz w:val="24"/>
          <w:szCs w:val="24"/>
        </w:rPr>
        <w:t xml:space="preserve"> der Fonds</w:t>
      </w:r>
      <w:r w:rsidR="00B37D98" w:rsidRPr="002C073A">
        <w:rPr>
          <w:rFonts w:ascii="CorpoS" w:hAnsi="CorpoS" w:cstheme="minorHAnsi"/>
          <w:sz w:val="24"/>
          <w:szCs w:val="24"/>
        </w:rPr>
        <w:t xml:space="preserve"> in den gesamten</w:t>
      </w:r>
      <w:r w:rsidR="00E03376">
        <w:rPr>
          <w:rFonts w:ascii="CorpoS" w:hAnsi="CorpoS" w:cstheme="minorHAnsi"/>
          <w:sz w:val="24"/>
          <w:szCs w:val="24"/>
        </w:rPr>
        <w:t xml:space="preserve"> globalen</w:t>
      </w:r>
      <w:r w:rsidR="00B37D98" w:rsidRPr="002C073A">
        <w:rPr>
          <w:rFonts w:ascii="CorpoS" w:hAnsi="CorpoS" w:cstheme="minorHAnsi"/>
          <w:sz w:val="24"/>
          <w:szCs w:val="24"/>
        </w:rPr>
        <w:t xml:space="preserve"> Gesundheitsmarkt, von Pharma und Biotechnologie bis zu Medizintechnik und Dienstleistungen. </w:t>
      </w:r>
      <w:r w:rsidRPr="002C073A">
        <w:rPr>
          <w:rFonts w:ascii="CorpoS" w:hAnsi="CorpoS" w:cstheme="minorHAnsi"/>
          <w:sz w:val="24"/>
          <w:szCs w:val="24"/>
        </w:rPr>
        <w:t xml:space="preserve">Die </w:t>
      </w:r>
      <w:r w:rsidR="005267C9" w:rsidRPr="002C073A">
        <w:rPr>
          <w:rFonts w:ascii="CorpoS" w:hAnsi="CorpoS" w:cstheme="minorHAnsi"/>
          <w:sz w:val="24"/>
          <w:szCs w:val="24"/>
        </w:rPr>
        <w:t xml:space="preserve">Note </w:t>
      </w:r>
      <w:r w:rsidR="00E03376">
        <w:rPr>
          <w:rFonts w:ascii="CorpoS" w:hAnsi="CorpoS" w:cstheme="minorHAnsi"/>
          <w:sz w:val="24"/>
          <w:szCs w:val="24"/>
        </w:rPr>
        <w:t xml:space="preserve">bezieht sich </w:t>
      </w:r>
      <w:r w:rsidR="005267C9" w:rsidRPr="002C073A">
        <w:rPr>
          <w:rFonts w:ascii="CorpoS" w:hAnsi="CorpoS" w:cstheme="minorHAnsi"/>
          <w:sz w:val="24"/>
          <w:szCs w:val="24"/>
        </w:rPr>
        <w:t>auf eine</w:t>
      </w:r>
      <w:r w:rsidR="00E03376">
        <w:rPr>
          <w:rFonts w:ascii="CorpoS" w:hAnsi="CorpoS" w:cstheme="minorHAnsi"/>
          <w:sz w:val="24"/>
          <w:szCs w:val="24"/>
        </w:rPr>
        <w:t>n</w:t>
      </w:r>
      <w:r w:rsidR="005267C9" w:rsidRPr="002C073A">
        <w:rPr>
          <w:rFonts w:ascii="CorpoS" w:hAnsi="CorpoS" w:cstheme="minorHAnsi"/>
          <w:sz w:val="24"/>
          <w:szCs w:val="24"/>
        </w:rPr>
        <w:t xml:space="preserve"> </w:t>
      </w:r>
      <w:r w:rsidRPr="002C073A">
        <w:rPr>
          <w:rFonts w:ascii="CorpoS" w:hAnsi="CorpoS" w:cstheme="minorHAnsi"/>
          <w:sz w:val="24"/>
          <w:szCs w:val="24"/>
        </w:rPr>
        <w:t>Zeitraum von vier Jahren</w:t>
      </w:r>
      <w:r w:rsidR="00E03376">
        <w:rPr>
          <w:rFonts w:ascii="CorpoS" w:hAnsi="CorpoS" w:cstheme="minorHAnsi"/>
          <w:sz w:val="24"/>
          <w:szCs w:val="24"/>
        </w:rPr>
        <w:t xml:space="preserve"> und</w:t>
      </w:r>
      <w:r w:rsidR="00CB19A6" w:rsidRPr="002C073A">
        <w:rPr>
          <w:rFonts w:ascii="CorpoS" w:hAnsi="CorpoS" w:cstheme="minorHAnsi"/>
          <w:sz w:val="24"/>
          <w:szCs w:val="24"/>
        </w:rPr>
        <w:t xml:space="preserve"> berücksichtigt nicht nur die Wertentwicklung, sondern auch </w:t>
      </w:r>
      <w:r w:rsidR="00E03376">
        <w:rPr>
          <w:rFonts w:ascii="CorpoS" w:hAnsi="CorpoS" w:cstheme="minorHAnsi"/>
          <w:sz w:val="24"/>
          <w:szCs w:val="24"/>
        </w:rPr>
        <w:t>die</w:t>
      </w:r>
      <w:r w:rsidRPr="002C073A">
        <w:rPr>
          <w:rFonts w:ascii="CorpoS" w:hAnsi="CorpoS" w:cstheme="minorHAnsi"/>
          <w:sz w:val="24"/>
          <w:szCs w:val="24"/>
        </w:rPr>
        <w:t xml:space="preserve"> eingegangenen Risiken</w:t>
      </w:r>
      <w:r w:rsidR="00CB19A6" w:rsidRPr="002C073A">
        <w:rPr>
          <w:rFonts w:ascii="CorpoS" w:hAnsi="CorpoS" w:cstheme="minorHAnsi"/>
          <w:sz w:val="24"/>
          <w:szCs w:val="24"/>
        </w:rPr>
        <w:t xml:space="preserve"> sowie die Konstanz </w:t>
      </w:r>
      <w:r w:rsidR="00E03376">
        <w:rPr>
          <w:rFonts w:ascii="CorpoS" w:hAnsi="CorpoS" w:cstheme="minorHAnsi"/>
          <w:sz w:val="24"/>
          <w:szCs w:val="24"/>
        </w:rPr>
        <w:t>von</w:t>
      </w:r>
      <w:r w:rsidR="00E03376" w:rsidRPr="002C073A">
        <w:rPr>
          <w:rFonts w:ascii="CorpoS" w:hAnsi="CorpoS" w:cstheme="minorHAnsi"/>
          <w:sz w:val="24"/>
          <w:szCs w:val="24"/>
        </w:rPr>
        <w:t xml:space="preserve"> </w:t>
      </w:r>
      <w:r w:rsidRPr="002C073A">
        <w:rPr>
          <w:rFonts w:ascii="CorpoS" w:hAnsi="CorpoS" w:cstheme="minorHAnsi"/>
          <w:sz w:val="24"/>
          <w:szCs w:val="24"/>
        </w:rPr>
        <w:t>Strategie und Manage</w:t>
      </w:r>
      <w:r w:rsidR="00C00306" w:rsidRPr="002C073A">
        <w:rPr>
          <w:rFonts w:ascii="CorpoS" w:hAnsi="CorpoS" w:cstheme="minorHAnsi"/>
          <w:sz w:val="24"/>
          <w:szCs w:val="24"/>
        </w:rPr>
        <w:t>ment</w:t>
      </w:r>
      <w:r w:rsidR="00DB644F" w:rsidRPr="002C073A">
        <w:rPr>
          <w:rFonts w:ascii="CorpoS" w:hAnsi="CorpoS" w:cstheme="minorHAnsi"/>
          <w:sz w:val="24"/>
          <w:szCs w:val="24"/>
        </w:rPr>
        <w:t>.</w:t>
      </w:r>
    </w:p>
    <w:p w:rsidR="001B4083" w:rsidRPr="002C073A" w:rsidRDefault="001B4083" w:rsidP="00E03376">
      <w:pPr>
        <w:spacing w:after="0" w:line="240" w:lineRule="auto"/>
        <w:rPr>
          <w:rFonts w:ascii="CorpoS" w:hAnsi="CorpoS"/>
          <w:sz w:val="24"/>
          <w:szCs w:val="24"/>
        </w:rPr>
      </w:pPr>
    </w:p>
    <w:p w:rsidR="00FD71C3" w:rsidRDefault="00896069">
      <w:pPr>
        <w:spacing w:after="0" w:line="240" w:lineRule="auto"/>
        <w:rPr>
          <w:rFonts w:ascii="CorpoS" w:hAnsi="CorpoS" w:cs="CorporateS-Bold"/>
          <w:bCs/>
          <w:sz w:val="24"/>
          <w:szCs w:val="24"/>
        </w:rPr>
      </w:pPr>
      <w:r w:rsidRPr="002C073A">
        <w:rPr>
          <w:rFonts w:ascii="CorpoS" w:hAnsi="CorpoS"/>
          <w:sz w:val="24"/>
          <w:szCs w:val="24"/>
        </w:rPr>
        <w:t xml:space="preserve">Für </w:t>
      </w:r>
      <w:r w:rsidR="00954E2E" w:rsidRPr="002C073A">
        <w:rPr>
          <w:rFonts w:ascii="CorpoS" w:hAnsi="CorpoS"/>
          <w:sz w:val="24"/>
          <w:szCs w:val="24"/>
        </w:rPr>
        <w:t>Anleger</w:t>
      </w:r>
      <w:r w:rsidRPr="002C073A">
        <w:rPr>
          <w:rFonts w:ascii="CorpoS" w:hAnsi="CorpoS"/>
          <w:sz w:val="24"/>
          <w:szCs w:val="24"/>
        </w:rPr>
        <w:t xml:space="preserve"> </w:t>
      </w:r>
      <w:r w:rsidR="00EC6191" w:rsidRPr="002C073A">
        <w:rPr>
          <w:rFonts w:ascii="CorpoS" w:hAnsi="CorpoS"/>
          <w:sz w:val="24"/>
          <w:szCs w:val="24"/>
        </w:rPr>
        <w:t>bietet d</w:t>
      </w:r>
      <w:r w:rsidRPr="002C073A">
        <w:rPr>
          <w:rFonts w:ascii="CorpoS" w:hAnsi="CorpoS"/>
          <w:sz w:val="24"/>
          <w:szCs w:val="24"/>
        </w:rPr>
        <w:t xml:space="preserve">er globale Gesundheitsmarkt </w:t>
      </w:r>
      <w:r w:rsidR="00730E53" w:rsidRPr="002C073A">
        <w:rPr>
          <w:rFonts w:ascii="CorpoS" w:hAnsi="CorpoS"/>
          <w:sz w:val="24"/>
          <w:szCs w:val="24"/>
        </w:rPr>
        <w:t xml:space="preserve">ideale </w:t>
      </w:r>
      <w:r w:rsidR="00EC6191" w:rsidRPr="002C073A">
        <w:rPr>
          <w:rFonts w:ascii="CorpoS" w:hAnsi="CorpoS"/>
          <w:sz w:val="24"/>
          <w:szCs w:val="24"/>
        </w:rPr>
        <w:t>Bedingungen</w:t>
      </w:r>
      <w:r w:rsidR="00954E2E" w:rsidRPr="002C073A">
        <w:rPr>
          <w:rFonts w:ascii="CorpoS" w:hAnsi="CorpoS"/>
          <w:sz w:val="24"/>
          <w:szCs w:val="24"/>
        </w:rPr>
        <w:t xml:space="preserve">. </w:t>
      </w:r>
      <w:r w:rsidR="00730E53" w:rsidRPr="002C073A">
        <w:rPr>
          <w:rFonts w:ascii="CorpoS" w:hAnsi="CorpoS"/>
          <w:sz w:val="24"/>
          <w:szCs w:val="24"/>
        </w:rPr>
        <w:t xml:space="preserve">So </w:t>
      </w:r>
      <w:r w:rsidR="00954E2E" w:rsidRPr="002C073A">
        <w:rPr>
          <w:rFonts w:ascii="CorpoS" w:hAnsi="CorpoS"/>
          <w:sz w:val="24"/>
          <w:szCs w:val="24"/>
        </w:rPr>
        <w:t>ist</w:t>
      </w:r>
      <w:r w:rsidR="00730E53" w:rsidRPr="002C073A">
        <w:rPr>
          <w:rFonts w:ascii="CorpoS" w:hAnsi="CorpoS"/>
          <w:sz w:val="24"/>
          <w:szCs w:val="24"/>
        </w:rPr>
        <w:t xml:space="preserve"> die Branche</w:t>
      </w:r>
      <w:r w:rsidR="00954E2E" w:rsidRPr="002C073A">
        <w:rPr>
          <w:rFonts w:ascii="CorpoS" w:hAnsi="CorpoS"/>
          <w:sz w:val="24"/>
          <w:szCs w:val="24"/>
        </w:rPr>
        <w:t xml:space="preserve"> relativ konjunkturunabhängig</w:t>
      </w:r>
      <w:r w:rsidR="001B2041" w:rsidRPr="002C073A">
        <w:rPr>
          <w:rFonts w:ascii="CorpoS" w:hAnsi="CorpoS"/>
          <w:sz w:val="24"/>
          <w:szCs w:val="24"/>
        </w:rPr>
        <w:t xml:space="preserve"> und </w:t>
      </w:r>
      <w:r w:rsidR="00954E2E" w:rsidRPr="002C073A">
        <w:rPr>
          <w:rFonts w:ascii="CorpoS" w:hAnsi="CorpoS"/>
          <w:sz w:val="24"/>
          <w:szCs w:val="24"/>
        </w:rPr>
        <w:t xml:space="preserve">wächst </w:t>
      </w:r>
      <w:r w:rsidR="00730E53" w:rsidRPr="002C073A">
        <w:rPr>
          <w:rFonts w:ascii="CorpoS" w:hAnsi="CorpoS"/>
          <w:sz w:val="24"/>
          <w:szCs w:val="24"/>
        </w:rPr>
        <w:t xml:space="preserve">dank </w:t>
      </w:r>
      <w:r w:rsidR="007A540A" w:rsidRPr="002C073A">
        <w:rPr>
          <w:rFonts w:ascii="CorpoS" w:hAnsi="CorpoS"/>
          <w:sz w:val="24"/>
          <w:szCs w:val="24"/>
        </w:rPr>
        <w:t>des demographischen Wandels, des</w:t>
      </w:r>
      <w:r w:rsidR="00730E53" w:rsidRPr="002C073A">
        <w:rPr>
          <w:rFonts w:ascii="CorpoS" w:hAnsi="CorpoS"/>
          <w:sz w:val="24"/>
          <w:szCs w:val="24"/>
        </w:rPr>
        <w:t xml:space="preserve"> Aufstieg</w:t>
      </w:r>
      <w:r w:rsidR="007A540A" w:rsidRPr="002C073A">
        <w:rPr>
          <w:rFonts w:ascii="CorpoS" w:hAnsi="CorpoS"/>
          <w:sz w:val="24"/>
          <w:szCs w:val="24"/>
        </w:rPr>
        <w:t>s</w:t>
      </w:r>
      <w:r w:rsidR="00730E53" w:rsidRPr="002C073A">
        <w:rPr>
          <w:rFonts w:ascii="CorpoS" w:hAnsi="CorpoS"/>
          <w:sz w:val="24"/>
          <w:szCs w:val="24"/>
        </w:rPr>
        <w:t xml:space="preserve"> der Schwellenländer und weitreichender Innovationen </w:t>
      </w:r>
      <w:r w:rsidR="00954E2E" w:rsidRPr="002C073A">
        <w:rPr>
          <w:rFonts w:ascii="CorpoS" w:hAnsi="CorpoS"/>
          <w:sz w:val="24"/>
          <w:szCs w:val="24"/>
        </w:rPr>
        <w:t xml:space="preserve">langfristig </w:t>
      </w:r>
      <w:r w:rsidR="003A48A9" w:rsidRPr="002C073A">
        <w:rPr>
          <w:rFonts w:ascii="CorpoS" w:hAnsi="CorpoS"/>
          <w:sz w:val="24"/>
          <w:szCs w:val="24"/>
        </w:rPr>
        <w:t>stärker als die Weltwirtsch</w:t>
      </w:r>
      <w:r w:rsidR="00943595" w:rsidRPr="002C073A">
        <w:rPr>
          <w:rFonts w:ascii="CorpoS" w:hAnsi="CorpoS"/>
          <w:sz w:val="24"/>
          <w:szCs w:val="24"/>
        </w:rPr>
        <w:t>aft</w:t>
      </w:r>
      <w:r w:rsidR="00943595" w:rsidRPr="002C073A">
        <w:rPr>
          <w:rFonts w:ascii="CorpoS" w:hAnsi="CorpoS" w:cs="CorporateS-Bold"/>
          <w:bCs/>
          <w:sz w:val="24"/>
          <w:szCs w:val="24"/>
        </w:rPr>
        <w:t>.</w:t>
      </w:r>
    </w:p>
    <w:p w:rsidR="00FD71C3" w:rsidRDefault="00FD71C3">
      <w:pPr>
        <w:spacing w:after="0" w:line="240" w:lineRule="auto"/>
        <w:rPr>
          <w:rFonts w:ascii="CorpoS" w:hAnsi="CorpoS" w:cs="CorporateS-Bold"/>
          <w:bCs/>
          <w:sz w:val="24"/>
          <w:szCs w:val="24"/>
        </w:rPr>
      </w:pPr>
    </w:p>
    <w:p w:rsidR="00954E2E" w:rsidRPr="002C073A" w:rsidRDefault="005432C3">
      <w:pPr>
        <w:spacing w:after="0" w:line="240" w:lineRule="auto"/>
        <w:rPr>
          <w:rFonts w:ascii="CorpoS" w:hAnsi="CorpoS"/>
          <w:sz w:val="24"/>
          <w:szCs w:val="24"/>
        </w:rPr>
      </w:pPr>
      <w:hyperlink r:id="rId8" w:history="1">
        <w:r w:rsidR="00BE0633" w:rsidRPr="00BE0633">
          <w:rPr>
            <w:rStyle w:val="Hyperlink"/>
            <w:rFonts w:ascii="CorpoS" w:hAnsi="CorpoS" w:cs="CorporateS-Bold"/>
            <w:bCs/>
            <w:sz w:val="24"/>
            <w:szCs w:val="24"/>
          </w:rPr>
          <w:t>Meh</w:t>
        </w:r>
        <w:r w:rsidR="00BE0633" w:rsidRPr="00BE0633">
          <w:rPr>
            <w:rStyle w:val="Hyperlink"/>
            <w:rFonts w:ascii="CorpoS" w:hAnsi="CorpoS" w:cs="CorporateS-Bold"/>
            <w:bCs/>
            <w:sz w:val="24"/>
            <w:szCs w:val="24"/>
          </w:rPr>
          <w:t>r</w:t>
        </w:r>
        <w:r w:rsidR="00BE0633" w:rsidRPr="00BE0633">
          <w:rPr>
            <w:rStyle w:val="Hyperlink"/>
            <w:rFonts w:ascii="CorpoS" w:hAnsi="CorpoS" w:cs="CorporateS-Bold"/>
            <w:bCs/>
            <w:sz w:val="24"/>
            <w:szCs w:val="24"/>
          </w:rPr>
          <w:t xml:space="preserve"> dazu</w:t>
        </w:r>
      </w:hyperlink>
    </w:p>
    <w:sectPr w:rsidR="00954E2E" w:rsidRPr="002C073A" w:rsidSect="00562789">
      <w:headerReference w:type="first" r:id="rId9"/>
      <w:footerReference w:type="first" r:id="rId10"/>
      <w:type w:val="continuous"/>
      <w:pgSz w:w="11906" w:h="16838" w:code="9"/>
      <w:pgMar w:top="1701" w:right="1416" w:bottom="2268" w:left="1366" w:header="1021" w:footer="6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75" w:rsidRDefault="00445F75">
      <w:r>
        <w:separator/>
      </w:r>
    </w:p>
  </w:endnote>
  <w:endnote w:type="continuationSeparator" w:id="0">
    <w:p w:rsidR="00445F75" w:rsidRDefault="004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Apo Asset Management GmbH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Richard-Oskar-Mattern-Str. 6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40547 Düsseldorf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Tel</w:t>
    </w:r>
    <w:r>
      <w:rPr>
        <w:rFonts w:ascii="CorpoS" w:hAnsi="CorpoS"/>
        <w:color w:val="8C91A0"/>
        <w:sz w:val="16"/>
        <w:szCs w:val="16"/>
      </w:rPr>
      <w:t>efon</w:t>
    </w:r>
    <w:r w:rsidRPr="00155FDE">
      <w:rPr>
        <w:rFonts w:ascii="CorpoS" w:hAnsi="CorpoS"/>
        <w:color w:val="8C91A0"/>
        <w:sz w:val="16"/>
        <w:szCs w:val="16"/>
      </w:rPr>
      <w:t xml:space="preserve"> 0211 863231-0</w:t>
    </w:r>
    <w:r>
      <w:rPr>
        <w:rFonts w:ascii="CorpoS" w:hAnsi="CorpoS"/>
        <w:color w:val="8C91A0"/>
        <w:sz w:val="16"/>
        <w:szCs w:val="16"/>
      </w:rPr>
      <w:t xml:space="preserve"> | Telef</w:t>
    </w:r>
    <w:r w:rsidRPr="00155FDE">
      <w:rPr>
        <w:rFonts w:ascii="CorpoS" w:hAnsi="CorpoS"/>
        <w:color w:val="8C91A0"/>
        <w:sz w:val="16"/>
        <w:szCs w:val="16"/>
      </w:rPr>
      <w:t>ax 0211 863231-</w:t>
    </w:r>
    <w:r>
      <w:rPr>
        <w:rFonts w:ascii="CorpoS" w:hAnsi="CorpoS"/>
        <w:color w:val="8C91A0"/>
        <w:sz w:val="16"/>
        <w:szCs w:val="16"/>
      </w:rPr>
      <w:t>50</w:t>
    </w:r>
  </w:p>
  <w:p w:rsidR="00120E58" w:rsidRDefault="00120E58" w:rsidP="00120E58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Vorsitzender des Aufsichtsrats</w:t>
    </w:r>
    <w:r>
      <w:rPr>
        <w:rFonts w:ascii="CorpoS" w:hAnsi="CorpoS"/>
        <w:color w:val="8C91A0"/>
        <w:sz w:val="16"/>
        <w:szCs w:val="16"/>
      </w:rPr>
      <w:tab/>
    </w:r>
    <w:r w:rsidR="00E27A6E">
      <w:rPr>
        <w:rFonts w:ascii="CorpoS" w:hAnsi="CorpoS"/>
        <w:color w:val="8C91A0"/>
        <w:sz w:val="16"/>
        <w:szCs w:val="16"/>
      </w:rPr>
      <w:t>Claus Harald Wilsing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Geschäftsführung</w:t>
    </w:r>
    <w:r>
      <w:rPr>
        <w:rFonts w:ascii="CorpoS" w:hAnsi="CorpoS"/>
        <w:color w:val="8C91A0"/>
        <w:sz w:val="16"/>
        <w:szCs w:val="16"/>
      </w:rPr>
      <w:tab/>
      <w:t xml:space="preserve">Friedhelm Jansen | </w:t>
    </w:r>
    <w:r w:rsidRPr="00155FDE">
      <w:rPr>
        <w:rFonts w:ascii="CorpoS" w:hAnsi="CorpoS"/>
        <w:color w:val="8C91A0"/>
        <w:sz w:val="16"/>
        <w:szCs w:val="16"/>
      </w:rPr>
      <w:t>Ulrich Nötges</w:t>
    </w:r>
  </w:p>
  <w:p w:rsidR="00363857" w:rsidRDefault="00363857" w:rsidP="008E6D29">
    <w:pPr>
      <w:pStyle w:val="Fuzeile"/>
      <w:tabs>
        <w:tab w:val="clear" w:pos="4536"/>
        <w:tab w:val="clear" w:pos="9072"/>
        <w:tab w:val="left" w:pos="2694"/>
        <w:tab w:val="left" w:pos="3598"/>
        <w:tab w:val="left" w:pos="5446"/>
        <w:tab w:val="left" w:pos="6873"/>
        <w:tab w:val="left" w:pos="8147"/>
      </w:tabs>
      <w:spacing w:after="40"/>
      <w:rPr>
        <w:rFonts w:ascii="CorpoS" w:hAnsi="CorpoS"/>
        <w:color w:val="8C91A0"/>
        <w:sz w:val="16"/>
        <w:szCs w:val="16"/>
      </w:rPr>
    </w:pPr>
    <w:r w:rsidRPr="008C7A6D">
      <w:rPr>
        <w:rFonts w:ascii="CorpoS" w:hAnsi="CorpoS"/>
        <w:b/>
        <w:color w:val="8C91A0"/>
        <w:sz w:val="16"/>
        <w:szCs w:val="16"/>
      </w:rPr>
      <w:t>Bankverbindung</w:t>
    </w:r>
    <w:r>
      <w:rPr>
        <w:rFonts w:ascii="CorpoS" w:hAnsi="CorpoS"/>
        <w:color w:val="8C91A0"/>
        <w:sz w:val="16"/>
        <w:szCs w:val="16"/>
      </w:rPr>
      <w:tab/>
      <w:t xml:space="preserve">Deutsche Apotheker- und Ärztebank eG | </w:t>
    </w:r>
    <w:r w:rsidRPr="00155FDE">
      <w:rPr>
        <w:rFonts w:ascii="CorpoS" w:hAnsi="CorpoS"/>
        <w:color w:val="8C91A0"/>
        <w:sz w:val="16"/>
        <w:szCs w:val="16"/>
      </w:rPr>
      <w:t>Ko</w:t>
    </w:r>
    <w:r>
      <w:rPr>
        <w:rFonts w:ascii="CorpoS" w:hAnsi="CorpoS"/>
        <w:color w:val="8C91A0"/>
        <w:sz w:val="16"/>
        <w:szCs w:val="16"/>
      </w:rPr>
      <w:t>nto</w:t>
    </w:r>
    <w:r w:rsidRPr="00155FDE">
      <w:rPr>
        <w:rFonts w:ascii="CorpoS" w:hAnsi="CorpoS"/>
        <w:color w:val="8C91A0"/>
        <w:sz w:val="16"/>
        <w:szCs w:val="16"/>
      </w:rPr>
      <w:t xml:space="preserve"> 000 491 0729</w:t>
    </w:r>
    <w:r>
      <w:rPr>
        <w:rFonts w:ascii="CorpoS" w:hAnsi="CorpoS"/>
        <w:color w:val="8C91A0"/>
        <w:sz w:val="16"/>
        <w:szCs w:val="16"/>
      </w:rPr>
      <w:t xml:space="preserve"> | </w:t>
    </w:r>
    <w:r w:rsidRPr="00155FDE">
      <w:rPr>
        <w:rFonts w:ascii="CorpoS" w:hAnsi="CorpoS"/>
        <w:color w:val="8C91A0"/>
        <w:sz w:val="16"/>
        <w:szCs w:val="16"/>
      </w:rPr>
      <w:t>B</w:t>
    </w:r>
    <w:r>
      <w:rPr>
        <w:rFonts w:ascii="CorpoS" w:hAnsi="CorpoS"/>
        <w:color w:val="8C91A0"/>
        <w:sz w:val="16"/>
        <w:szCs w:val="16"/>
      </w:rPr>
      <w:t>LZ</w:t>
    </w:r>
    <w:r w:rsidRPr="00155FDE">
      <w:rPr>
        <w:rFonts w:ascii="CorpoS" w:hAnsi="CorpoS"/>
        <w:color w:val="8C91A0"/>
        <w:sz w:val="16"/>
        <w:szCs w:val="16"/>
      </w:rPr>
      <w:t xml:space="preserve"> 300 606 01</w:t>
    </w:r>
  </w:p>
  <w:p w:rsidR="00363857" w:rsidRPr="008E6D29" w:rsidRDefault="00363857" w:rsidP="008E6D29">
    <w:pPr>
      <w:pStyle w:val="Fuzeile"/>
      <w:tabs>
        <w:tab w:val="left" w:pos="2694"/>
      </w:tabs>
      <w:rPr>
        <w:szCs w:val="16"/>
      </w:rPr>
    </w:pPr>
    <w:r>
      <w:rPr>
        <w:rFonts w:ascii="CorpoS" w:hAnsi="CorpoS"/>
        <w:b/>
        <w:color w:val="8C91A0"/>
        <w:sz w:val="16"/>
        <w:szCs w:val="16"/>
      </w:rPr>
      <w:t>HR / Ust.-Id</w:t>
    </w:r>
    <w:r>
      <w:rPr>
        <w:rFonts w:ascii="CorpoS" w:hAnsi="CorpoS"/>
        <w:color w:val="8C91A0"/>
        <w:sz w:val="16"/>
        <w:szCs w:val="16"/>
      </w:rPr>
      <w:tab/>
    </w:r>
    <w:r w:rsidRPr="00155FDE">
      <w:rPr>
        <w:rFonts w:ascii="CorpoS" w:hAnsi="CorpoS"/>
        <w:color w:val="8C91A0"/>
        <w:sz w:val="16"/>
        <w:szCs w:val="16"/>
      </w:rPr>
      <w:t>Amtsgeric</w:t>
    </w:r>
    <w:r>
      <w:rPr>
        <w:rFonts w:ascii="CorpoS" w:hAnsi="CorpoS"/>
        <w:color w:val="8C91A0"/>
        <w:sz w:val="16"/>
        <w:szCs w:val="16"/>
      </w:rPr>
      <w:t xml:space="preserve">ht Düsseldorf HRB 39664 | </w:t>
    </w:r>
    <w:r w:rsidRPr="00155FDE">
      <w:rPr>
        <w:rFonts w:ascii="CorpoS" w:hAnsi="CorpoS"/>
        <w:color w:val="8C91A0"/>
        <w:sz w:val="16"/>
        <w:szCs w:val="16"/>
      </w:rPr>
      <w:t>Ust-Id DE119260415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75" w:rsidRDefault="00445F75">
      <w:r>
        <w:separator/>
      </w:r>
    </w:p>
  </w:footnote>
  <w:footnote w:type="continuationSeparator" w:id="0">
    <w:p w:rsidR="00445F75" w:rsidRDefault="0044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857" w:rsidRDefault="00363857" w:rsidP="006736BC">
    <w:pPr>
      <w:pStyle w:val="Kopfzeile"/>
      <w:tabs>
        <w:tab w:val="clear" w:pos="4536"/>
        <w:tab w:val="clear" w:pos="9072"/>
        <w:tab w:val="right" w:pos="9356"/>
      </w:tabs>
    </w:pPr>
    <w:r>
      <w:tab/>
    </w:r>
    <w:r w:rsidR="00906C28">
      <w:rPr>
        <w:noProof/>
      </w:rPr>
      <w:drawing>
        <wp:inline distT="0" distB="0" distL="0" distR="0" wp14:anchorId="32866E28" wp14:editId="6A3CB0FF">
          <wp:extent cx="1564640" cy="587375"/>
          <wp:effectExtent l="0" t="0" r="0" b="0"/>
          <wp:docPr id="1" name="Bild 1" descr="apoAsset_h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Asset_h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2C"/>
    <w:multiLevelType w:val="hybridMultilevel"/>
    <w:tmpl w:val="1556C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DC8"/>
    <w:multiLevelType w:val="hybridMultilevel"/>
    <w:tmpl w:val="5A20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1816"/>
    <w:multiLevelType w:val="hybridMultilevel"/>
    <w:tmpl w:val="7242D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9F"/>
    <w:multiLevelType w:val="hybridMultilevel"/>
    <w:tmpl w:val="CEFC1C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E52F18"/>
    <w:multiLevelType w:val="hybridMultilevel"/>
    <w:tmpl w:val="C0F02EF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8C1C4F"/>
    <w:multiLevelType w:val="hybridMultilevel"/>
    <w:tmpl w:val="B4268CD4"/>
    <w:lvl w:ilvl="0" w:tplc="1A22FC1E">
      <w:numFmt w:val="bullet"/>
      <w:lvlText w:val="•"/>
      <w:lvlJc w:val="left"/>
      <w:pPr>
        <w:ind w:left="710" w:hanging="71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E3340"/>
    <w:multiLevelType w:val="hybridMultilevel"/>
    <w:tmpl w:val="AF167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B50"/>
    <w:multiLevelType w:val="hybridMultilevel"/>
    <w:tmpl w:val="F836F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9677C"/>
    <w:multiLevelType w:val="hybridMultilevel"/>
    <w:tmpl w:val="C0309870"/>
    <w:lvl w:ilvl="0" w:tplc="04070001">
      <w:start w:val="1"/>
      <w:numFmt w:val="bullet"/>
      <w:lvlText w:val=""/>
      <w:lvlJc w:val="left"/>
      <w:pPr>
        <w:ind w:left="71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5869CA"/>
    <w:multiLevelType w:val="hybridMultilevel"/>
    <w:tmpl w:val="6D26A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412564"/>
    <w:multiLevelType w:val="hybridMultilevel"/>
    <w:tmpl w:val="2FF0980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6D5479"/>
    <w:multiLevelType w:val="hybridMultilevel"/>
    <w:tmpl w:val="E9CCD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52617"/>
    <w:multiLevelType w:val="hybridMultilevel"/>
    <w:tmpl w:val="08923D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D5A606F"/>
    <w:multiLevelType w:val="hybridMultilevel"/>
    <w:tmpl w:val="AE54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64DC3"/>
    <w:multiLevelType w:val="hybridMultilevel"/>
    <w:tmpl w:val="DED4EA9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516F72"/>
    <w:multiLevelType w:val="hybridMultilevel"/>
    <w:tmpl w:val="79064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E7750"/>
    <w:multiLevelType w:val="hybridMultilevel"/>
    <w:tmpl w:val="26D639D4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6"/>
  </w:num>
  <w:num w:numId="8">
    <w:abstractNumId w:val="16"/>
  </w:num>
  <w:num w:numId="9">
    <w:abstractNumId w:val="7"/>
  </w:num>
  <w:num w:numId="10">
    <w:abstractNumId w:val="2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>
      <o:colormru v:ext="edit" colors="#7070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CE"/>
    <w:rsid w:val="00000AFB"/>
    <w:rsid w:val="00001830"/>
    <w:rsid w:val="000026A5"/>
    <w:rsid w:val="00004381"/>
    <w:rsid w:val="0000705F"/>
    <w:rsid w:val="000134B0"/>
    <w:rsid w:val="000229A9"/>
    <w:rsid w:val="00022DCA"/>
    <w:rsid w:val="000231D6"/>
    <w:rsid w:val="00023CD4"/>
    <w:rsid w:val="00023E83"/>
    <w:rsid w:val="00027BD8"/>
    <w:rsid w:val="0003234A"/>
    <w:rsid w:val="0003530B"/>
    <w:rsid w:val="00041144"/>
    <w:rsid w:val="000421BC"/>
    <w:rsid w:val="0004324C"/>
    <w:rsid w:val="000435ED"/>
    <w:rsid w:val="000565B3"/>
    <w:rsid w:val="000571B2"/>
    <w:rsid w:val="00057A17"/>
    <w:rsid w:val="00062CBE"/>
    <w:rsid w:val="00080EA1"/>
    <w:rsid w:val="00081017"/>
    <w:rsid w:val="0008220F"/>
    <w:rsid w:val="000845F9"/>
    <w:rsid w:val="00086417"/>
    <w:rsid w:val="000902E1"/>
    <w:rsid w:val="000908BA"/>
    <w:rsid w:val="00094F24"/>
    <w:rsid w:val="000A3E28"/>
    <w:rsid w:val="000A5ACD"/>
    <w:rsid w:val="000A69BB"/>
    <w:rsid w:val="000B1D85"/>
    <w:rsid w:val="000B530B"/>
    <w:rsid w:val="000B6329"/>
    <w:rsid w:val="000C4E4D"/>
    <w:rsid w:val="000C74E0"/>
    <w:rsid w:val="000D38E9"/>
    <w:rsid w:val="000D7575"/>
    <w:rsid w:val="000D7C91"/>
    <w:rsid w:val="000E02D4"/>
    <w:rsid w:val="000E1157"/>
    <w:rsid w:val="000E34E8"/>
    <w:rsid w:val="000E3AF4"/>
    <w:rsid w:val="000F3805"/>
    <w:rsid w:val="000F5139"/>
    <w:rsid w:val="000F5AB8"/>
    <w:rsid w:val="00101872"/>
    <w:rsid w:val="0010279F"/>
    <w:rsid w:val="00104B6B"/>
    <w:rsid w:val="00105AAA"/>
    <w:rsid w:val="001069E5"/>
    <w:rsid w:val="00107138"/>
    <w:rsid w:val="00107F70"/>
    <w:rsid w:val="0011057B"/>
    <w:rsid w:val="00110A3E"/>
    <w:rsid w:val="00111852"/>
    <w:rsid w:val="00111893"/>
    <w:rsid w:val="00113EB5"/>
    <w:rsid w:val="00120E58"/>
    <w:rsid w:val="00120F03"/>
    <w:rsid w:val="001234A1"/>
    <w:rsid w:val="001261B3"/>
    <w:rsid w:val="00134C9C"/>
    <w:rsid w:val="00134EFF"/>
    <w:rsid w:val="0014117E"/>
    <w:rsid w:val="001476F8"/>
    <w:rsid w:val="00151D57"/>
    <w:rsid w:val="0015205E"/>
    <w:rsid w:val="00155FDE"/>
    <w:rsid w:val="00156D79"/>
    <w:rsid w:val="00164AA2"/>
    <w:rsid w:val="00165751"/>
    <w:rsid w:val="00167C1D"/>
    <w:rsid w:val="00171F0B"/>
    <w:rsid w:val="00175782"/>
    <w:rsid w:val="00183D11"/>
    <w:rsid w:val="0018709B"/>
    <w:rsid w:val="00190A7C"/>
    <w:rsid w:val="001914EE"/>
    <w:rsid w:val="001940BE"/>
    <w:rsid w:val="001946AF"/>
    <w:rsid w:val="001969D3"/>
    <w:rsid w:val="00196D69"/>
    <w:rsid w:val="001A2453"/>
    <w:rsid w:val="001A2466"/>
    <w:rsid w:val="001A368D"/>
    <w:rsid w:val="001A48E9"/>
    <w:rsid w:val="001A5A6D"/>
    <w:rsid w:val="001A7CE3"/>
    <w:rsid w:val="001B04E5"/>
    <w:rsid w:val="001B05F2"/>
    <w:rsid w:val="001B2041"/>
    <w:rsid w:val="001B3627"/>
    <w:rsid w:val="001B4083"/>
    <w:rsid w:val="001B7AA5"/>
    <w:rsid w:val="001B7E2E"/>
    <w:rsid w:val="001C4791"/>
    <w:rsid w:val="001C79DB"/>
    <w:rsid w:val="001D1C83"/>
    <w:rsid w:val="001D21DC"/>
    <w:rsid w:val="001D2AD5"/>
    <w:rsid w:val="001D783C"/>
    <w:rsid w:val="001E0178"/>
    <w:rsid w:val="001E47ED"/>
    <w:rsid w:val="001E5ED0"/>
    <w:rsid w:val="001F3CAA"/>
    <w:rsid w:val="001F4697"/>
    <w:rsid w:val="001F6047"/>
    <w:rsid w:val="001F791B"/>
    <w:rsid w:val="001F7AC2"/>
    <w:rsid w:val="00206894"/>
    <w:rsid w:val="0021371C"/>
    <w:rsid w:val="00216B18"/>
    <w:rsid w:val="00222AB1"/>
    <w:rsid w:val="00225E27"/>
    <w:rsid w:val="00235232"/>
    <w:rsid w:val="00235D28"/>
    <w:rsid w:val="00236AEB"/>
    <w:rsid w:val="00237869"/>
    <w:rsid w:val="00241F65"/>
    <w:rsid w:val="00244817"/>
    <w:rsid w:val="00260E4F"/>
    <w:rsid w:val="002618EE"/>
    <w:rsid w:val="00267AA8"/>
    <w:rsid w:val="00267C65"/>
    <w:rsid w:val="0027069F"/>
    <w:rsid w:val="002719E3"/>
    <w:rsid w:val="00271F87"/>
    <w:rsid w:val="0027438F"/>
    <w:rsid w:val="002755E5"/>
    <w:rsid w:val="00277406"/>
    <w:rsid w:val="00280504"/>
    <w:rsid w:val="00284903"/>
    <w:rsid w:val="002908A7"/>
    <w:rsid w:val="002A198E"/>
    <w:rsid w:val="002A4F38"/>
    <w:rsid w:val="002A7F32"/>
    <w:rsid w:val="002B0413"/>
    <w:rsid w:val="002B0E09"/>
    <w:rsid w:val="002B1955"/>
    <w:rsid w:val="002B2E0B"/>
    <w:rsid w:val="002B58AA"/>
    <w:rsid w:val="002C073A"/>
    <w:rsid w:val="002C4C82"/>
    <w:rsid w:val="002C6079"/>
    <w:rsid w:val="002C6634"/>
    <w:rsid w:val="002D043E"/>
    <w:rsid w:val="002D2A1F"/>
    <w:rsid w:val="002D34CB"/>
    <w:rsid w:val="002D43EF"/>
    <w:rsid w:val="002D4659"/>
    <w:rsid w:val="002D6F28"/>
    <w:rsid w:val="002D760F"/>
    <w:rsid w:val="002D7AE6"/>
    <w:rsid w:val="002E42BD"/>
    <w:rsid w:val="002E5D25"/>
    <w:rsid w:val="002E7F6E"/>
    <w:rsid w:val="002F07E0"/>
    <w:rsid w:val="002F20F2"/>
    <w:rsid w:val="002F659B"/>
    <w:rsid w:val="002F692A"/>
    <w:rsid w:val="002F7556"/>
    <w:rsid w:val="00305DE1"/>
    <w:rsid w:val="00305F7C"/>
    <w:rsid w:val="003078C7"/>
    <w:rsid w:val="003100E8"/>
    <w:rsid w:val="00311508"/>
    <w:rsid w:val="0033013B"/>
    <w:rsid w:val="00336DCE"/>
    <w:rsid w:val="003372CA"/>
    <w:rsid w:val="00340100"/>
    <w:rsid w:val="003415DB"/>
    <w:rsid w:val="00344B9D"/>
    <w:rsid w:val="00347AD1"/>
    <w:rsid w:val="00350849"/>
    <w:rsid w:val="00355C52"/>
    <w:rsid w:val="00356A48"/>
    <w:rsid w:val="00357740"/>
    <w:rsid w:val="00362569"/>
    <w:rsid w:val="00362F8D"/>
    <w:rsid w:val="003637CB"/>
    <w:rsid w:val="00363857"/>
    <w:rsid w:val="00364C55"/>
    <w:rsid w:val="0037405B"/>
    <w:rsid w:val="00375770"/>
    <w:rsid w:val="0037618C"/>
    <w:rsid w:val="00376877"/>
    <w:rsid w:val="00376C01"/>
    <w:rsid w:val="0037739A"/>
    <w:rsid w:val="00380231"/>
    <w:rsid w:val="00392E35"/>
    <w:rsid w:val="00393677"/>
    <w:rsid w:val="003A3295"/>
    <w:rsid w:val="003A48A9"/>
    <w:rsid w:val="003A5FFE"/>
    <w:rsid w:val="003A70B8"/>
    <w:rsid w:val="003B0E78"/>
    <w:rsid w:val="003B121E"/>
    <w:rsid w:val="003B7A22"/>
    <w:rsid w:val="003C3C61"/>
    <w:rsid w:val="003C4AFC"/>
    <w:rsid w:val="003C55D5"/>
    <w:rsid w:val="003C6A5D"/>
    <w:rsid w:val="003C7B32"/>
    <w:rsid w:val="003D2AC6"/>
    <w:rsid w:val="003D495C"/>
    <w:rsid w:val="003D4B98"/>
    <w:rsid w:val="003E55B4"/>
    <w:rsid w:val="003E764D"/>
    <w:rsid w:val="003F0E29"/>
    <w:rsid w:val="003F135E"/>
    <w:rsid w:val="003F3CF5"/>
    <w:rsid w:val="00400C0B"/>
    <w:rsid w:val="004040A2"/>
    <w:rsid w:val="00411D59"/>
    <w:rsid w:val="00413F22"/>
    <w:rsid w:val="0042276F"/>
    <w:rsid w:val="0042279D"/>
    <w:rsid w:val="00423FB3"/>
    <w:rsid w:val="00426254"/>
    <w:rsid w:val="00441CF2"/>
    <w:rsid w:val="00443482"/>
    <w:rsid w:val="00444AF4"/>
    <w:rsid w:val="00445F75"/>
    <w:rsid w:val="0045049D"/>
    <w:rsid w:val="004513B0"/>
    <w:rsid w:val="00451569"/>
    <w:rsid w:val="00451687"/>
    <w:rsid w:val="00453550"/>
    <w:rsid w:val="004548F6"/>
    <w:rsid w:val="00464CC7"/>
    <w:rsid w:val="0046543A"/>
    <w:rsid w:val="00467D1C"/>
    <w:rsid w:val="004706A4"/>
    <w:rsid w:val="00475184"/>
    <w:rsid w:val="00475402"/>
    <w:rsid w:val="00482A33"/>
    <w:rsid w:val="0048548D"/>
    <w:rsid w:val="00485E14"/>
    <w:rsid w:val="00492037"/>
    <w:rsid w:val="00492913"/>
    <w:rsid w:val="004959E2"/>
    <w:rsid w:val="004A011E"/>
    <w:rsid w:val="004A4239"/>
    <w:rsid w:val="004A5185"/>
    <w:rsid w:val="004A58E9"/>
    <w:rsid w:val="004A6FCD"/>
    <w:rsid w:val="004B0336"/>
    <w:rsid w:val="004C06A8"/>
    <w:rsid w:val="004C144F"/>
    <w:rsid w:val="004C2DA3"/>
    <w:rsid w:val="004C53CA"/>
    <w:rsid w:val="004C7543"/>
    <w:rsid w:val="004D5A73"/>
    <w:rsid w:val="004D6354"/>
    <w:rsid w:val="004E0160"/>
    <w:rsid w:val="004E6639"/>
    <w:rsid w:val="004E72AE"/>
    <w:rsid w:val="004F1151"/>
    <w:rsid w:val="004F2B7C"/>
    <w:rsid w:val="004F2F4F"/>
    <w:rsid w:val="004F39C4"/>
    <w:rsid w:val="004F58F3"/>
    <w:rsid w:val="004F60EF"/>
    <w:rsid w:val="004F6F56"/>
    <w:rsid w:val="00501125"/>
    <w:rsid w:val="0050171A"/>
    <w:rsid w:val="005076D4"/>
    <w:rsid w:val="00513D98"/>
    <w:rsid w:val="00514AA3"/>
    <w:rsid w:val="00517D9D"/>
    <w:rsid w:val="00517DB5"/>
    <w:rsid w:val="0052084A"/>
    <w:rsid w:val="0052250D"/>
    <w:rsid w:val="005230B6"/>
    <w:rsid w:val="00524284"/>
    <w:rsid w:val="00525A3C"/>
    <w:rsid w:val="005267C9"/>
    <w:rsid w:val="00526B96"/>
    <w:rsid w:val="00526F85"/>
    <w:rsid w:val="005330D2"/>
    <w:rsid w:val="0053328E"/>
    <w:rsid w:val="00536141"/>
    <w:rsid w:val="005432C3"/>
    <w:rsid w:val="0054486F"/>
    <w:rsid w:val="00546960"/>
    <w:rsid w:val="00553A16"/>
    <w:rsid w:val="005545F3"/>
    <w:rsid w:val="005601CC"/>
    <w:rsid w:val="00561895"/>
    <w:rsid w:val="00561AE8"/>
    <w:rsid w:val="00562789"/>
    <w:rsid w:val="005638A6"/>
    <w:rsid w:val="0056664B"/>
    <w:rsid w:val="00570BDC"/>
    <w:rsid w:val="00573889"/>
    <w:rsid w:val="0057524B"/>
    <w:rsid w:val="00580A5E"/>
    <w:rsid w:val="005823B7"/>
    <w:rsid w:val="005844E8"/>
    <w:rsid w:val="005907E5"/>
    <w:rsid w:val="005928A8"/>
    <w:rsid w:val="00596CCE"/>
    <w:rsid w:val="005A28E8"/>
    <w:rsid w:val="005A424C"/>
    <w:rsid w:val="005B2D2D"/>
    <w:rsid w:val="005B4EA7"/>
    <w:rsid w:val="005C1E7A"/>
    <w:rsid w:val="005C62E8"/>
    <w:rsid w:val="005D04D1"/>
    <w:rsid w:val="005D06C3"/>
    <w:rsid w:val="005D5F73"/>
    <w:rsid w:val="005D7C2A"/>
    <w:rsid w:val="005E6F75"/>
    <w:rsid w:val="005F58DD"/>
    <w:rsid w:val="00610F8A"/>
    <w:rsid w:val="006141D1"/>
    <w:rsid w:val="00616C4C"/>
    <w:rsid w:val="00620E78"/>
    <w:rsid w:val="00623A3B"/>
    <w:rsid w:val="00626C4E"/>
    <w:rsid w:val="006313FA"/>
    <w:rsid w:val="006373B0"/>
    <w:rsid w:val="0063798F"/>
    <w:rsid w:val="00642868"/>
    <w:rsid w:val="00643D7E"/>
    <w:rsid w:val="006537B6"/>
    <w:rsid w:val="00654D58"/>
    <w:rsid w:val="00662682"/>
    <w:rsid w:val="006669FC"/>
    <w:rsid w:val="006736BC"/>
    <w:rsid w:val="00675598"/>
    <w:rsid w:val="00683466"/>
    <w:rsid w:val="00693590"/>
    <w:rsid w:val="00694388"/>
    <w:rsid w:val="00696132"/>
    <w:rsid w:val="00696193"/>
    <w:rsid w:val="006A0AC0"/>
    <w:rsid w:val="006A300C"/>
    <w:rsid w:val="006A5C67"/>
    <w:rsid w:val="006B3015"/>
    <w:rsid w:val="006B3BA6"/>
    <w:rsid w:val="006B4559"/>
    <w:rsid w:val="006B619D"/>
    <w:rsid w:val="006C0F85"/>
    <w:rsid w:val="006C6915"/>
    <w:rsid w:val="006D369B"/>
    <w:rsid w:val="006D4019"/>
    <w:rsid w:val="006D5029"/>
    <w:rsid w:val="006D5E3C"/>
    <w:rsid w:val="006E015A"/>
    <w:rsid w:val="006E1C4C"/>
    <w:rsid w:val="006E3934"/>
    <w:rsid w:val="006E3AFD"/>
    <w:rsid w:val="006E3C0D"/>
    <w:rsid w:val="006E4586"/>
    <w:rsid w:val="006E4612"/>
    <w:rsid w:val="006E494D"/>
    <w:rsid w:val="006E6D1D"/>
    <w:rsid w:val="006E7EF5"/>
    <w:rsid w:val="006F1C69"/>
    <w:rsid w:val="006F3E43"/>
    <w:rsid w:val="006F58B2"/>
    <w:rsid w:val="006F6505"/>
    <w:rsid w:val="00703FED"/>
    <w:rsid w:val="0071003B"/>
    <w:rsid w:val="007116CA"/>
    <w:rsid w:val="0071216B"/>
    <w:rsid w:val="00714235"/>
    <w:rsid w:val="007154D5"/>
    <w:rsid w:val="00715B48"/>
    <w:rsid w:val="0071665C"/>
    <w:rsid w:val="007172EE"/>
    <w:rsid w:val="0072130B"/>
    <w:rsid w:val="00726F00"/>
    <w:rsid w:val="00730E53"/>
    <w:rsid w:val="00731DAC"/>
    <w:rsid w:val="0073240B"/>
    <w:rsid w:val="00732B83"/>
    <w:rsid w:val="007337AB"/>
    <w:rsid w:val="00736790"/>
    <w:rsid w:val="00737915"/>
    <w:rsid w:val="00737FD9"/>
    <w:rsid w:val="0074224E"/>
    <w:rsid w:val="00743B10"/>
    <w:rsid w:val="00744BE1"/>
    <w:rsid w:val="00744FDD"/>
    <w:rsid w:val="00760F90"/>
    <w:rsid w:val="00761E30"/>
    <w:rsid w:val="00764164"/>
    <w:rsid w:val="00764D5C"/>
    <w:rsid w:val="00766B0B"/>
    <w:rsid w:val="00771A42"/>
    <w:rsid w:val="00774516"/>
    <w:rsid w:val="00780E27"/>
    <w:rsid w:val="0078320F"/>
    <w:rsid w:val="00784E2F"/>
    <w:rsid w:val="007920C7"/>
    <w:rsid w:val="007A3F77"/>
    <w:rsid w:val="007A419B"/>
    <w:rsid w:val="007A47F3"/>
    <w:rsid w:val="007A540A"/>
    <w:rsid w:val="007A7E25"/>
    <w:rsid w:val="007B79FC"/>
    <w:rsid w:val="007C3228"/>
    <w:rsid w:val="007D4A5E"/>
    <w:rsid w:val="007D6BB0"/>
    <w:rsid w:val="007E22D1"/>
    <w:rsid w:val="007E6718"/>
    <w:rsid w:val="007F32D5"/>
    <w:rsid w:val="007F6A0D"/>
    <w:rsid w:val="00810DA2"/>
    <w:rsid w:val="008132B9"/>
    <w:rsid w:val="0081758D"/>
    <w:rsid w:val="00817796"/>
    <w:rsid w:val="008201A7"/>
    <w:rsid w:val="00824231"/>
    <w:rsid w:val="00830585"/>
    <w:rsid w:val="00837DB6"/>
    <w:rsid w:val="00840D02"/>
    <w:rsid w:val="00841B8E"/>
    <w:rsid w:val="008432BA"/>
    <w:rsid w:val="008526C1"/>
    <w:rsid w:val="00855EE2"/>
    <w:rsid w:val="00856AEE"/>
    <w:rsid w:val="00877FC4"/>
    <w:rsid w:val="00885C6D"/>
    <w:rsid w:val="00886649"/>
    <w:rsid w:val="00886852"/>
    <w:rsid w:val="0088756B"/>
    <w:rsid w:val="00896069"/>
    <w:rsid w:val="0089736E"/>
    <w:rsid w:val="008A2430"/>
    <w:rsid w:val="008A3001"/>
    <w:rsid w:val="008A47BE"/>
    <w:rsid w:val="008B1047"/>
    <w:rsid w:val="008B3EF3"/>
    <w:rsid w:val="008B4F7D"/>
    <w:rsid w:val="008C03B2"/>
    <w:rsid w:val="008C375A"/>
    <w:rsid w:val="008C78ED"/>
    <w:rsid w:val="008E2A26"/>
    <w:rsid w:val="008E31CF"/>
    <w:rsid w:val="008E4A90"/>
    <w:rsid w:val="008E6D29"/>
    <w:rsid w:val="008E7CE5"/>
    <w:rsid w:val="008F1F51"/>
    <w:rsid w:val="00902288"/>
    <w:rsid w:val="00906C28"/>
    <w:rsid w:val="00910343"/>
    <w:rsid w:val="00910B3E"/>
    <w:rsid w:val="00912B8D"/>
    <w:rsid w:val="00913701"/>
    <w:rsid w:val="009149C6"/>
    <w:rsid w:val="00915385"/>
    <w:rsid w:val="00917546"/>
    <w:rsid w:val="00922EBB"/>
    <w:rsid w:val="0092524E"/>
    <w:rsid w:val="00930AD3"/>
    <w:rsid w:val="00934A44"/>
    <w:rsid w:val="009420D3"/>
    <w:rsid w:val="00943595"/>
    <w:rsid w:val="00944316"/>
    <w:rsid w:val="00952C3D"/>
    <w:rsid w:val="00954E2E"/>
    <w:rsid w:val="00960F9A"/>
    <w:rsid w:val="009619D2"/>
    <w:rsid w:val="0096203E"/>
    <w:rsid w:val="00962C3F"/>
    <w:rsid w:val="009659B8"/>
    <w:rsid w:val="009659E7"/>
    <w:rsid w:val="00971D50"/>
    <w:rsid w:val="00971F32"/>
    <w:rsid w:val="009765EE"/>
    <w:rsid w:val="00976690"/>
    <w:rsid w:val="009766A8"/>
    <w:rsid w:val="00976EAB"/>
    <w:rsid w:val="00982BB1"/>
    <w:rsid w:val="009905D7"/>
    <w:rsid w:val="009918A3"/>
    <w:rsid w:val="0099283F"/>
    <w:rsid w:val="009A1CA5"/>
    <w:rsid w:val="009A5387"/>
    <w:rsid w:val="009A78AF"/>
    <w:rsid w:val="009A7B9B"/>
    <w:rsid w:val="009B2FCF"/>
    <w:rsid w:val="009B44D7"/>
    <w:rsid w:val="009B4F60"/>
    <w:rsid w:val="009B644C"/>
    <w:rsid w:val="009B6684"/>
    <w:rsid w:val="009B718B"/>
    <w:rsid w:val="009C0DDC"/>
    <w:rsid w:val="009C1681"/>
    <w:rsid w:val="009C20E3"/>
    <w:rsid w:val="009D0DEF"/>
    <w:rsid w:val="009D3029"/>
    <w:rsid w:val="009D3C6A"/>
    <w:rsid w:val="009D585A"/>
    <w:rsid w:val="009D7664"/>
    <w:rsid w:val="009E4383"/>
    <w:rsid w:val="009E46B0"/>
    <w:rsid w:val="009E4A37"/>
    <w:rsid w:val="009F21EC"/>
    <w:rsid w:val="009F632D"/>
    <w:rsid w:val="00A026D3"/>
    <w:rsid w:val="00A0682D"/>
    <w:rsid w:val="00A2052A"/>
    <w:rsid w:val="00A21268"/>
    <w:rsid w:val="00A2560C"/>
    <w:rsid w:val="00A307AD"/>
    <w:rsid w:val="00A3160D"/>
    <w:rsid w:val="00A31DD5"/>
    <w:rsid w:val="00A33E95"/>
    <w:rsid w:val="00A35A0C"/>
    <w:rsid w:val="00A44869"/>
    <w:rsid w:val="00A453B8"/>
    <w:rsid w:val="00A472A1"/>
    <w:rsid w:val="00A472C0"/>
    <w:rsid w:val="00A5149B"/>
    <w:rsid w:val="00A5186C"/>
    <w:rsid w:val="00A54ADE"/>
    <w:rsid w:val="00A56D73"/>
    <w:rsid w:val="00A62FA6"/>
    <w:rsid w:val="00A6409B"/>
    <w:rsid w:val="00A94F0B"/>
    <w:rsid w:val="00AA198B"/>
    <w:rsid w:val="00AA2665"/>
    <w:rsid w:val="00AA3BA4"/>
    <w:rsid w:val="00AB1383"/>
    <w:rsid w:val="00AB4C77"/>
    <w:rsid w:val="00AB5256"/>
    <w:rsid w:val="00AC1ED8"/>
    <w:rsid w:val="00AC32CA"/>
    <w:rsid w:val="00AC489E"/>
    <w:rsid w:val="00AC7C6B"/>
    <w:rsid w:val="00AC7D74"/>
    <w:rsid w:val="00AD11AA"/>
    <w:rsid w:val="00AD4A4B"/>
    <w:rsid w:val="00AE1565"/>
    <w:rsid w:val="00AE7D24"/>
    <w:rsid w:val="00AF0F6F"/>
    <w:rsid w:val="00AF3451"/>
    <w:rsid w:val="00AF7AC3"/>
    <w:rsid w:val="00B00631"/>
    <w:rsid w:val="00B0145E"/>
    <w:rsid w:val="00B0310A"/>
    <w:rsid w:val="00B06156"/>
    <w:rsid w:val="00B0719F"/>
    <w:rsid w:val="00B10795"/>
    <w:rsid w:val="00B10CA7"/>
    <w:rsid w:val="00B23656"/>
    <w:rsid w:val="00B256B3"/>
    <w:rsid w:val="00B26296"/>
    <w:rsid w:val="00B3426D"/>
    <w:rsid w:val="00B35935"/>
    <w:rsid w:val="00B35E66"/>
    <w:rsid w:val="00B36EF0"/>
    <w:rsid w:val="00B37D98"/>
    <w:rsid w:val="00B41E0C"/>
    <w:rsid w:val="00B43736"/>
    <w:rsid w:val="00B4511B"/>
    <w:rsid w:val="00B47A08"/>
    <w:rsid w:val="00B52090"/>
    <w:rsid w:val="00B5246B"/>
    <w:rsid w:val="00B54A4C"/>
    <w:rsid w:val="00B5643C"/>
    <w:rsid w:val="00B61C8E"/>
    <w:rsid w:val="00B62B35"/>
    <w:rsid w:val="00B62D38"/>
    <w:rsid w:val="00B62DBE"/>
    <w:rsid w:val="00B63150"/>
    <w:rsid w:val="00B63354"/>
    <w:rsid w:val="00B640DC"/>
    <w:rsid w:val="00B643B7"/>
    <w:rsid w:val="00B71388"/>
    <w:rsid w:val="00B72667"/>
    <w:rsid w:val="00B72EAA"/>
    <w:rsid w:val="00B73E47"/>
    <w:rsid w:val="00B8050B"/>
    <w:rsid w:val="00B82856"/>
    <w:rsid w:val="00B8371D"/>
    <w:rsid w:val="00B84C99"/>
    <w:rsid w:val="00B84EFA"/>
    <w:rsid w:val="00BA0332"/>
    <w:rsid w:val="00BA20BA"/>
    <w:rsid w:val="00BA23A2"/>
    <w:rsid w:val="00BA5F26"/>
    <w:rsid w:val="00BB0008"/>
    <w:rsid w:val="00BB3C8B"/>
    <w:rsid w:val="00BB5FEF"/>
    <w:rsid w:val="00BB72CB"/>
    <w:rsid w:val="00BB7EE7"/>
    <w:rsid w:val="00BC2107"/>
    <w:rsid w:val="00BD0AF7"/>
    <w:rsid w:val="00BE0633"/>
    <w:rsid w:val="00BE2EE6"/>
    <w:rsid w:val="00BE3FBB"/>
    <w:rsid w:val="00BE67A5"/>
    <w:rsid w:val="00BF1541"/>
    <w:rsid w:val="00BF309B"/>
    <w:rsid w:val="00BF60C4"/>
    <w:rsid w:val="00C00306"/>
    <w:rsid w:val="00C00866"/>
    <w:rsid w:val="00C0501B"/>
    <w:rsid w:val="00C10615"/>
    <w:rsid w:val="00C115D3"/>
    <w:rsid w:val="00C12C2E"/>
    <w:rsid w:val="00C134EA"/>
    <w:rsid w:val="00C13C29"/>
    <w:rsid w:val="00C14502"/>
    <w:rsid w:val="00C1461D"/>
    <w:rsid w:val="00C1550D"/>
    <w:rsid w:val="00C15A76"/>
    <w:rsid w:val="00C16FB7"/>
    <w:rsid w:val="00C23FEE"/>
    <w:rsid w:val="00C242A6"/>
    <w:rsid w:val="00C257CC"/>
    <w:rsid w:val="00C27345"/>
    <w:rsid w:val="00C30BF8"/>
    <w:rsid w:val="00C435C2"/>
    <w:rsid w:val="00C4524C"/>
    <w:rsid w:val="00C46602"/>
    <w:rsid w:val="00C5065E"/>
    <w:rsid w:val="00C551B9"/>
    <w:rsid w:val="00C56439"/>
    <w:rsid w:val="00C621E6"/>
    <w:rsid w:val="00C66979"/>
    <w:rsid w:val="00C7507E"/>
    <w:rsid w:val="00C76E98"/>
    <w:rsid w:val="00C806D1"/>
    <w:rsid w:val="00C80CA2"/>
    <w:rsid w:val="00C8142C"/>
    <w:rsid w:val="00C87DDA"/>
    <w:rsid w:val="00C9004C"/>
    <w:rsid w:val="00C90C6E"/>
    <w:rsid w:val="00C91E1B"/>
    <w:rsid w:val="00C9476E"/>
    <w:rsid w:val="00CA0533"/>
    <w:rsid w:val="00CA0B5F"/>
    <w:rsid w:val="00CA6EE2"/>
    <w:rsid w:val="00CA7293"/>
    <w:rsid w:val="00CB19A6"/>
    <w:rsid w:val="00CB5FF2"/>
    <w:rsid w:val="00CB7E7F"/>
    <w:rsid w:val="00CC0ABF"/>
    <w:rsid w:val="00CC5C3B"/>
    <w:rsid w:val="00CD6B34"/>
    <w:rsid w:val="00CE2541"/>
    <w:rsid w:val="00CE60C9"/>
    <w:rsid w:val="00CE6D9D"/>
    <w:rsid w:val="00CF66A4"/>
    <w:rsid w:val="00D01C82"/>
    <w:rsid w:val="00D01E63"/>
    <w:rsid w:val="00D05405"/>
    <w:rsid w:val="00D07517"/>
    <w:rsid w:val="00D07BA0"/>
    <w:rsid w:val="00D1174B"/>
    <w:rsid w:val="00D17793"/>
    <w:rsid w:val="00D20957"/>
    <w:rsid w:val="00D209AB"/>
    <w:rsid w:val="00D214CB"/>
    <w:rsid w:val="00D2165F"/>
    <w:rsid w:val="00D2488E"/>
    <w:rsid w:val="00D25B75"/>
    <w:rsid w:val="00D30563"/>
    <w:rsid w:val="00D32BC8"/>
    <w:rsid w:val="00D364FA"/>
    <w:rsid w:val="00D41530"/>
    <w:rsid w:val="00D41759"/>
    <w:rsid w:val="00D45C50"/>
    <w:rsid w:val="00D468D1"/>
    <w:rsid w:val="00D548C7"/>
    <w:rsid w:val="00D6228C"/>
    <w:rsid w:val="00D62D8C"/>
    <w:rsid w:val="00D64654"/>
    <w:rsid w:val="00D65B5B"/>
    <w:rsid w:val="00D65E07"/>
    <w:rsid w:val="00D72482"/>
    <w:rsid w:val="00D761ED"/>
    <w:rsid w:val="00D76DD4"/>
    <w:rsid w:val="00D808A4"/>
    <w:rsid w:val="00D83B30"/>
    <w:rsid w:val="00D87943"/>
    <w:rsid w:val="00D90F3D"/>
    <w:rsid w:val="00D914E8"/>
    <w:rsid w:val="00D95F82"/>
    <w:rsid w:val="00D97F53"/>
    <w:rsid w:val="00DA08D4"/>
    <w:rsid w:val="00DA0D43"/>
    <w:rsid w:val="00DA79D6"/>
    <w:rsid w:val="00DB165E"/>
    <w:rsid w:val="00DB38DD"/>
    <w:rsid w:val="00DB496D"/>
    <w:rsid w:val="00DB4971"/>
    <w:rsid w:val="00DB6018"/>
    <w:rsid w:val="00DB644F"/>
    <w:rsid w:val="00DC213D"/>
    <w:rsid w:val="00DC7DF4"/>
    <w:rsid w:val="00DD1DFD"/>
    <w:rsid w:val="00DD2387"/>
    <w:rsid w:val="00DD35A7"/>
    <w:rsid w:val="00DD6019"/>
    <w:rsid w:val="00DE305B"/>
    <w:rsid w:val="00DE31A2"/>
    <w:rsid w:val="00DF336D"/>
    <w:rsid w:val="00E03376"/>
    <w:rsid w:val="00E04476"/>
    <w:rsid w:val="00E04AC0"/>
    <w:rsid w:val="00E05CB7"/>
    <w:rsid w:val="00E068F5"/>
    <w:rsid w:val="00E15D01"/>
    <w:rsid w:val="00E20918"/>
    <w:rsid w:val="00E22A05"/>
    <w:rsid w:val="00E24396"/>
    <w:rsid w:val="00E27A6E"/>
    <w:rsid w:val="00E34FB7"/>
    <w:rsid w:val="00E35AE2"/>
    <w:rsid w:val="00E3650A"/>
    <w:rsid w:val="00E37A12"/>
    <w:rsid w:val="00E37A8E"/>
    <w:rsid w:val="00E40CF7"/>
    <w:rsid w:val="00E43726"/>
    <w:rsid w:val="00E44213"/>
    <w:rsid w:val="00E44CF0"/>
    <w:rsid w:val="00E50420"/>
    <w:rsid w:val="00E52400"/>
    <w:rsid w:val="00E55146"/>
    <w:rsid w:val="00E620E5"/>
    <w:rsid w:val="00E66983"/>
    <w:rsid w:val="00E70607"/>
    <w:rsid w:val="00E70C8F"/>
    <w:rsid w:val="00E72E17"/>
    <w:rsid w:val="00E768BC"/>
    <w:rsid w:val="00E808AB"/>
    <w:rsid w:val="00E81250"/>
    <w:rsid w:val="00E91D8E"/>
    <w:rsid w:val="00E96A54"/>
    <w:rsid w:val="00EA1B80"/>
    <w:rsid w:val="00EA25AE"/>
    <w:rsid w:val="00EA31DD"/>
    <w:rsid w:val="00EA4819"/>
    <w:rsid w:val="00EA4B72"/>
    <w:rsid w:val="00EA622F"/>
    <w:rsid w:val="00EB211C"/>
    <w:rsid w:val="00EB576C"/>
    <w:rsid w:val="00EB6CFA"/>
    <w:rsid w:val="00EC2CD3"/>
    <w:rsid w:val="00EC6191"/>
    <w:rsid w:val="00ED0A7C"/>
    <w:rsid w:val="00ED1487"/>
    <w:rsid w:val="00ED1D91"/>
    <w:rsid w:val="00ED5E73"/>
    <w:rsid w:val="00EE3C3B"/>
    <w:rsid w:val="00EE6478"/>
    <w:rsid w:val="00EF09AC"/>
    <w:rsid w:val="00EF4991"/>
    <w:rsid w:val="00EF5D61"/>
    <w:rsid w:val="00F0325C"/>
    <w:rsid w:val="00F134DA"/>
    <w:rsid w:val="00F15E4E"/>
    <w:rsid w:val="00F217C7"/>
    <w:rsid w:val="00F265F2"/>
    <w:rsid w:val="00F33462"/>
    <w:rsid w:val="00F33FFC"/>
    <w:rsid w:val="00F3683C"/>
    <w:rsid w:val="00F43DE9"/>
    <w:rsid w:val="00F57FD7"/>
    <w:rsid w:val="00F619EB"/>
    <w:rsid w:val="00F61C3F"/>
    <w:rsid w:val="00F63D07"/>
    <w:rsid w:val="00F651BC"/>
    <w:rsid w:val="00F66BC0"/>
    <w:rsid w:val="00F72F27"/>
    <w:rsid w:val="00F75611"/>
    <w:rsid w:val="00F75A0F"/>
    <w:rsid w:val="00F76C2E"/>
    <w:rsid w:val="00F77C5A"/>
    <w:rsid w:val="00F8255F"/>
    <w:rsid w:val="00F84041"/>
    <w:rsid w:val="00F85688"/>
    <w:rsid w:val="00F91159"/>
    <w:rsid w:val="00F929A3"/>
    <w:rsid w:val="00F92B73"/>
    <w:rsid w:val="00F95E84"/>
    <w:rsid w:val="00F9733C"/>
    <w:rsid w:val="00FA0F3B"/>
    <w:rsid w:val="00FA259C"/>
    <w:rsid w:val="00FB584D"/>
    <w:rsid w:val="00FC080B"/>
    <w:rsid w:val="00FC10C3"/>
    <w:rsid w:val="00FC1988"/>
    <w:rsid w:val="00FC36AF"/>
    <w:rsid w:val="00FD05C2"/>
    <w:rsid w:val="00FD2301"/>
    <w:rsid w:val="00FD25B5"/>
    <w:rsid w:val="00FD2FE6"/>
    <w:rsid w:val="00FD6D5D"/>
    <w:rsid w:val="00FD70D1"/>
    <w:rsid w:val="00FD71C3"/>
    <w:rsid w:val="00FE0035"/>
    <w:rsid w:val="00FE080E"/>
    <w:rsid w:val="00FE14B1"/>
    <w:rsid w:val="00FE61A8"/>
    <w:rsid w:val="00FE7F42"/>
    <w:rsid w:val="00FF5216"/>
    <w:rsid w:val="00FF5890"/>
    <w:rsid w:val="00FF694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707070"/>
    </o:shapedefaults>
    <o:shapelayout v:ext="edit">
      <o:idmap v:ext="edit" data="1"/>
    </o:shapelayout>
  </w:shapeDefaults>
  <w:decimalSymbol w:val=","/>
  <w:listSeparator w:val=";"/>
  <w15:docId w15:val="{90829125-953C-46AB-836B-B2CA1669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9765EE"/>
    <w:pPr>
      <w:spacing w:after="20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6698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C80C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80CA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80C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80C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80CA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C8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0CA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65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659B8"/>
    <w:rPr>
      <w:b/>
      <w:bCs/>
    </w:rPr>
  </w:style>
  <w:style w:type="character" w:styleId="Hervorhebung">
    <w:name w:val="Emphasis"/>
    <w:basedOn w:val="Absatz-Standardschriftart"/>
    <w:uiPriority w:val="20"/>
    <w:qFormat/>
    <w:rsid w:val="009659B8"/>
    <w:rPr>
      <w:i/>
      <w:iCs/>
    </w:rPr>
  </w:style>
  <w:style w:type="paragraph" w:customStyle="1" w:styleId="Default">
    <w:name w:val="Default"/>
    <w:rsid w:val="00FD70D1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FD70D1"/>
    <w:rPr>
      <w:rFonts w:cs="Helvetica Neue"/>
      <w:color w:val="B59859"/>
      <w:sz w:val="40"/>
      <w:szCs w:val="40"/>
    </w:rPr>
  </w:style>
  <w:style w:type="character" w:styleId="BesuchterHyperlink">
    <w:name w:val="FollowedHyperlink"/>
    <w:basedOn w:val="Absatz-Standardschriftart"/>
    <w:semiHidden/>
    <w:unhideWhenUsed/>
    <w:rsid w:val="00BE06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bank.de/geldanlage-vermoegen/wachstumsmarkt_gesundheit.html?utm_source=newsroom-news&amp;utm_medium=link&amp;utm_campaign=vermoegen-expertise-gesundheitsmarkt&amp;utm_content=apoAss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12AA-BE88-42EB-827D-45FE48D9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apoasset · Kattenbug 1 · 50667 Köln</vt:lpstr>
    </vt:vector>
  </TitlesOfParts>
  <Company>apoasset Management GmbH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apoasset · Kattenbug 1 · 50667 Köln</dc:title>
  <dc:creator>Rodloff, Linda</dc:creator>
  <cp:lastModifiedBy>yg7u84u</cp:lastModifiedBy>
  <cp:revision>10</cp:revision>
  <cp:lastPrinted>2018-01-23T13:35:00Z</cp:lastPrinted>
  <dcterms:created xsi:type="dcterms:W3CDTF">2019-02-08T10:33:00Z</dcterms:created>
  <dcterms:modified xsi:type="dcterms:W3CDTF">2019-02-15T07:13:00Z</dcterms:modified>
</cp:coreProperties>
</file>