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60" w:rsidRPr="00F24579" w:rsidRDefault="00905F60" w:rsidP="00905F60">
      <w:pPr>
        <w:spacing w:line="240" w:lineRule="atLeast"/>
        <w:rPr>
          <w:rFonts w:ascii="Arial" w:hAnsi="Arial" w:cs="Arial"/>
          <w:b/>
          <w:sz w:val="28"/>
          <w:szCs w:val="28"/>
        </w:rPr>
      </w:pPr>
      <w:r w:rsidRPr="00905F60">
        <w:rPr>
          <w:rFonts w:ascii="Arial" w:hAnsi="Arial" w:cs="Arial"/>
          <w:b/>
          <w:sz w:val="22"/>
          <w:szCs w:val="22"/>
          <w:u w:val="single"/>
        </w:rPr>
        <w:t>F</w:t>
      </w:r>
      <w:r w:rsidRPr="00905F60">
        <w:rPr>
          <w:rFonts w:ascii="Arial" w:hAnsi="Arial" w:cs="Arial"/>
          <w:b/>
          <w:sz w:val="22"/>
          <w:szCs w:val="22"/>
          <w:u w:val="single"/>
        </w:rPr>
        <w:t>inanztest-Rating</w:t>
      </w:r>
      <w:r w:rsidRPr="00905F60">
        <w:rPr>
          <w:rFonts w:ascii="Arial" w:hAnsi="Arial" w:cs="Arial"/>
          <w:b/>
          <w:sz w:val="22"/>
          <w:szCs w:val="22"/>
          <w:u w:val="single"/>
        </w:rPr>
        <w:br/>
      </w:r>
      <w:r>
        <w:rPr>
          <w:rFonts w:ascii="Arial" w:hAnsi="Arial" w:cs="Arial"/>
          <w:b/>
          <w:sz w:val="28"/>
          <w:szCs w:val="28"/>
        </w:rPr>
        <w:t>DEURAG Verkehrs-Rechtsschutz erneut sehr gut</w:t>
      </w:r>
    </w:p>
    <w:p w:rsidR="00905F60" w:rsidRDefault="00905F60" w:rsidP="00905F60">
      <w:pPr>
        <w:spacing w:line="240" w:lineRule="atLeast"/>
        <w:rPr>
          <w:rFonts w:ascii="Arial" w:hAnsi="Arial" w:cs="Arial"/>
          <w:sz w:val="20"/>
          <w:szCs w:val="20"/>
        </w:rPr>
      </w:pPr>
    </w:p>
    <w:p w:rsidR="00905F60" w:rsidRPr="00905F60" w:rsidRDefault="00BE6C53" w:rsidP="00905F60">
      <w:pPr>
        <w:spacing w:line="240" w:lineRule="atLeast"/>
        <w:rPr>
          <w:rFonts w:ascii="Arial" w:hAnsi="Arial" w:cs="Arial"/>
          <w:b/>
          <w:sz w:val="22"/>
          <w:szCs w:val="22"/>
        </w:rPr>
      </w:pPr>
      <w:r>
        <w:rPr>
          <w:rFonts w:ascii="Arial" w:hAnsi="Arial" w:cs="Arial"/>
          <w:b/>
          <w:sz w:val="22"/>
          <w:szCs w:val="22"/>
        </w:rPr>
        <w:t xml:space="preserve">(Mai 2016) </w:t>
      </w:r>
      <w:r w:rsidR="00905F60" w:rsidRPr="00905F60">
        <w:rPr>
          <w:rFonts w:ascii="Arial" w:hAnsi="Arial" w:cs="Arial"/>
          <w:b/>
          <w:sz w:val="22"/>
          <w:szCs w:val="22"/>
        </w:rPr>
        <w:t xml:space="preserve">Mit der Note „Sehr </w:t>
      </w:r>
      <w:proofErr w:type="spellStart"/>
      <w:r w:rsidR="00905F60" w:rsidRPr="00905F60">
        <w:rPr>
          <w:rFonts w:ascii="Arial" w:hAnsi="Arial" w:cs="Arial"/>
          <w:b/>
          <w:sz w:val="22"/>
          <w:szCs w:val="22"/>
        </w:rPr>
        <w:t>Gut</w:t>
      </w:r>
      <w:proofErr w:type="spellEnd"/>
      <w:r w:rsidR="00905F60" w:rsidRPr="00905F60">
        <w:rPr>
          <w:rFonts w:ascii="Arial" w:hAnsi="Arial" w:cs="Arial"/>
          <w:b/>
          <w:sz w:val="22"/>
          <w:szCs w:val="22"/>
        </w:rPr>
        <w:t xml:space="preserve">“ (1,4) für ihren Verkehrs-Rechtsschutz hat die DEURAG Deutsche Rechtsschutzversicherung AG, Tochter der SIGNAL IDUNA Gruppe, ihre Platzierung im aktuellen Rating der Zeitschrift Finanztest bestätigt. </w:t>
      </w:r>
    </w:p>
    <w:p w:rsidR="00905F60" w:rsidRDefault="00905F60" w:rsidP="00905F60">
      <w:pPr>
        <w:spacing w:line="240" w:lineRule="atLeast"/>
        <w:rPr>
          <w:rFonts w:ascii="Arial" w:hAnsi="Arial" w:cs="Arial"/>
          <w:sz w:val="22"/>
          <w:szCs w:val="22"/>
        </w:rPr>
      </w:pPr>
    </w:p>
    <w:p w:rsidR="00905F60" w:rsidRPr="00905F60" w:rsidRDefault="00905F60" w:rsidP="00905F60">
      <w:pPr>
        <w:spacing w:line="240" w:lineRule="atLeast"/>
        <w:rPr>
          <w:rFonts w:ascii="Arial" w:hAnsi="Arial" w:cs="Arial"/>
          <w:sz w:val="22"/>
          <w:szCs w:val="22"/>
        </w:rPr>
      </w:pPr>
      <w:r w:rsidRPr="00905F60">
        <w:rPr>
          <w:rFonts w:ascii="Arial" w:hAnsi="Arial" w:cs="Arial"/>
          <w:sz w:val="22"/>
          <w:szCs w:val="22"/>
        </w:rPr>
        <w:t>Ob Kollision im Stadtverkehr, Differenzen mit dem Fahrzeughersteller oder Werkstattreklamation – der Anlass für einen Rechtsstreit ist schnell gegeben. Im besten Fall ist es eine Kleinigkeit, die sich schnell regeln lässt. Doch wie oft wird daraus ein langwieriges und kostspieliges Verfahren. Im Vorteil ist, wer eine Verkehrsrechtsschutz-Versicherung hat, die für die Kosten des Rechtsstreits aufkommt.</w:t>
      </w:r>
    </w:p>
    <w:p w:rsidR="00905F60" w:rsidRPr="00905F60" w:rsidRDefault="00905F60" w:rsidP="00905F60">
      <w:pPr>
        <w:pStyle w:val="Default"/>
        <w:spacing w:line="240" w:lineRule="atLeast"/>
        <w:rPr>
          <w:rFonts w:eastAsia="Times New Roman"/>
          <w:color w:val="auto"/>
          <w:sz w:val="22"/>
          <w:szCs w:val="22"/>
          <w:lang w:eastAsia="de-DE"/>
        </w:rPr>
      </w:pPr>
    </w:p>
    <w:p w:rsidR="00905F60" w:rsidRPr="00905F60" w:rsidRDefault="00905F60" w:rsidP="00905F60">
      <w:pPr>
        <w:shd w:val="clear" w:color="auto" w:fill="FFFFFF"/>
        <w:spacing w:line="240" w:lineRule="atLeast"/>
        <w:outlineLvl w:val="0"/>
        <w:rPr>
          <w:rFonts w:ascii="Arial" w:hAnsi="Arial" w:cs="Arial"/>
          <w:sz w:val="22"/>
          <w:szCs w:val="22"/>
        </w:rPr>
      </w:pPr>
      <w:r w:rsidRPr="00905F60">
        <w:rPr>
          <w:rFonts w:ascii="Arial" w:hAnsi="Arial" w:cs="Arial"/>
          <w:sz w:val="22"/>
          <w:szCs w:val="22"/>
        </w:rPr>
        <w:t xml:space="preserve">Der Verkehrs-Rechtsschutz der DEURAG bietet umfassenden Versicherungsschutz für alle Verkehrsteilnehmer – Autofahrer, Fußgänger, Radfahrer und Fahrgäste im öffentlichen Verkehr. DEURAG-Kunden profitieren auch von den zusätzlichen Leistungen wie </w:t>
      </w:r>
      <w:r w:rsidR="00BE6C53">
        <w:rPr>
          <w:rFonts w:ascii="Arial" w:hAnsi="Arial" w:cs="Arial"/>
          <w:sz w:val="22"/>
          <w:szCs w:val="22"/>
        </w:rPr>
        <w:t>etwa der</w:t>
      </w:r>
      <w:r w:rsidRPr="00905F60">
        <w:rPr>
          <w:rFonts w:ascii="Arial" w:hAnsi="Arial" w:cs="Arial"/>
          <w:sz w:val="22"/>
          <w:szCs w:val="22"/>
        </w:rPr>
        <w:t xml:space="preserve"> unabhängigen anwaltlichen Beratung am Telefon, der Online-Rechtsberatung oder dem </w:t>
      </w:r>
      <w:proofErr w:type="spellStart"/>
      <w:r w:rsidRPr="00905F60">
        <w:rPr>
          <w:rFonts w:ascii="Arial" w:hAnsi="Arial" w:cs="Arial"/>
          <w:sz w:val="22"/>
          <w:szCs w:val="22"/>
        </w:rPr>
        <w:t>VertragsCheck</w:t>
      </w:r>
      <w:proofErr w:type="spellEnd"/>
      <w:r w:rsidRPr="00905F60">
        <w:rPr>
          <w:rFonts w:ascii="Arial" w:hAnsi="Arial" w:cs="Arial"/>
          <w:sz w:val="22"/>
          <w:szCs w:val="22"/>
        </w:rPr>
        <w:t xml:space="preserve">. </w:t>
      </w:r>
    </w:p>
    <w:p w:rsidR="00B40726" w:rsidRDefault="00B40726" w:rsidP="00905F60">
      <w:pPr>
        <w:spacing w:line="240" w:lineRule="atLeast"/>
        <w:rPr>
          <w:rFonts w:ascii="Arial" w:hAnsi="Arial" w:cs="Arial"/>
          <w:sz w:val="22"/>
          <w:szCs w:val="22"/>
        </w:rPr>
      </w:pPr>
    </w:p>
    <w:p w:rsidR="00905F60" w:rsidRPr="00905F60" w:rsidRDefault="00905F60" w:rsidP="00905F60">
      <w:pPr>
        <w:pStyle w:val="Default"/>
        <w:spacing w:line="240" w:lineRule="atLeast"/>
        <w:rPr>
          <w:b/>
          <w:color w:val="auto"/>
          <w:sz w:val="22"/>
          <w:szCs w:val="22"/>
        </w:rPr>
      </w:pPr>
      <w:r>
        <w:rPr>
          <w:sz w:val="22"/>
          <w:szCs w:val="22"/>
        </w:rPr>
        <w:t>Finanztest hat</w:t>
      </w:r>
      <w:r w:rsidR="00BE6C53">
        <w:rPr>
          <w:sz w:val="22"/>
          <w:szCs w:val="22"/>
        </w:rPr>
        <w:t>te</w:t>
      </w:r>
      <w:bookmarkStart w:id="0" w:name="_GoBack"/>
      <w:bookmarkEnd w:id="0"/>
      <w:r w:rsidRPr="00905F60">
        <w:rPr>
          <w:sz w:val="22"/>
          <w:szCs w:val="22"/>
        </w:rPr>
        <w:t xml:space="preserve"> 106 Tarife von 27 Rechtsschutzversicherern und drei Verkehrsklubs</w:t>
      </w:r>
      <w:r>
        <w:rPr>
          <w:sz w:val="22"/>
          <w:szCs w:val="22"/>
        </w:rPr>
        <w:t xml:space="preserve"> erneut untersucht</w:t>
      </w:r>
      <w:r w:rsidRPr="00905F60">
        <w:rPr>
          <w:sz w:val="22"/>
          <w:szCs w:val="22"/>
        </w:rPr>
        <w:t xml:space="preserve">. Verglichen wurden neben den allgemeinen Rechtsschutzleistungen für alleinstehende Personen und Familien auch zusätzliche Leistungen wie </w:t>
      </w:r>
      <w:r>
        <w:rPr>
          <w:sz w:val="22"/>
          <w:szCs w:val="22"/>
        </w:rPr>
        <w:t>zum Beispiel die</w:t>
      </w:r>
      <w:r w:rsidRPr="00905F60">
        <w:rPr>
          <w:sz w:val="22"/>
          <w:szCs w:val="22"/>
        </w:rPr>
        <w:t xml:space="preserve"> telefonische Rechtsberatung. </w:t>
      </w:r>
    </w:p>
    <w:p w:rsidR="00905F60" w:rsidRPr="00905F60" w:rsidRDefault="00905F60" w:rsidP="00905F60">
      <w:pPr>
        <w:spacing w:line="240" w:lineRule="atLeast"/>
        <w:rPr>
          <w:rFonts w:ascii="Arial" w:hAnsi="Arial" w:cs="Arial"/>
          <w:sz w:val="22"/>
          <w:szCs w:val="22"/>
        </w:rPr>
      </w:pPr>
    </w:p>
    <w:sectPr w:rsidR="00905F60" w:rsidRPr="00905F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60"/>
    <w:rsid w:val="002964BC"/>
    <w:rsid w:val="00905F60"/>
    <w:rsid w:val="00972BFB"/>
    <w:rsid w:val="00B40726"/>
    <w:rsid w:val="00BE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A7BA-AA7D-47D0-BF17-DEC4F0C8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F60"/>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Default">
    <w:name w:val="Default"/>
    <w:rsid w:val="00905F6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cp:revision>
  <dcterms:created xsi:type="dcterms:W3CDTF">2016-04-27T08:06:00Z</dcterms:created>
  <dcterms:modified xsi:type="dcterms:W3CDTF">2016-04-27T08:18:00Z</dcterms:modified>
</cp:coreProperties>
</file>