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3E" w:rsidRDefault="0035703E" w:rsidP="00D55C0B">
      <w:pPr>
        <w:jc w:val="center"/>
        <w:rPr>
          <w:rFonts w:eastAsia="Batang"/>
          <w:b/>
          <w:sz w:val="28"/>
          <w:szCs w:val="28"/>
          <w:lang w:val="sv-SE" w:eastAsia="ko-KR"/>
        </w:rPr>
      </w:pPr>
    </w:p>
    <w:p w:rsidR="006F3886" w:rsidRPr="000A49CA" w:rsidRDefault="006F3886" w:rsidP="00D55C0B">
      <w:pPr>
        <w:jc w:val="center"/>
        <w:rPr>
          <w:rFonts w:eastAsia="Batang"/>
          <w:b/>
          <w:sz w:val="28"/>
          <w:szCs w:val="28"/>
          <w:lang w:val="sv-SE" w:eastAsia="ko-KR"/>
        </w:rPr>
      </w:pPr>
      <w:r>
        <w:rPr>
          <w:rFonts w:eastAsia="Batang"/>
          <w:b/>
          <w:sz w:val="28"/>
          <w:szCs w:val="28"/>
          <w:lang w:val="sv-SE" w:eastAsia="ko-KR"/>
        </w:rPr>
        <w:t>LG OPDATERER ÆLDRE SMART-TV-MODELLER TIL SENESTE VERSION AF WEBOS</w:t>
      </w:r>
    </w:p>
    <w:p w:rsidR="000D67D7" w:rsidRPr="000A49CA" w:rsidRDefault="000D67D7" w:rsidP="002928CA">
      <w:pPr>
        <w:jc w:val="center"/>
        <w:rPr>
          <w:rFonts w:eastAsia="Batang"/>
          <w:b/>
          <w:lang w:val="sv-SE" w:eastAsia="ko-KR"/>
        </w:rPr>
      </w:pPr>
    </w:p>
    <w:p w:rsidR="006F3886" w:rsidRPr="006F3886" w:rsidRDefault="006F3886" w:rsidP="006F3886">
      <w:pPr>
        <w:ind w:right="-284"/>
        <w:jc w:val="center"/>
        <w:rPr>
          <w:rFonts w:eastAsia="Dotum"/>
          <w:i/>
          <w:lang w:val="da-DK"/>
        </w:rPr>
      </w:pPr>
      <w:r w:rsidRPr="006F3886">
        <w:rPr>
          <w:rFonts w:eastAsia="Dotum"/>
          <w:i/>
          <w:lang w:val="da-DK" w:eastAsia="ko-KR"/>
        </w:rPr>
        <w:t>-</w:t>
      </w:r>
      <w:r w:rsidRPr="006F3886">
        <w:rPr>
          <w:rFonts w:eastAsia="Dotum"/>
          <w:i/>
          <w:lang w:val="da-DK"/>
        </w:rPr>
        <w:t xml:space="preserve"> Nye funktioner og hurtigere grænseflade via automatisk opdatering af </w:t>
      </w:r>
      <w:proofErr w:type="spellStart"/>
      <w:r w:rsidRPr="006F3886">
        <w:rPr>
          <w:rFonts w:eastAsia="Dotum"/>
          <w:i/>
          <w:lang w:val="da-DK"/>
        </w:rPr>
        <w:t>LGs</w:t>
      </w:r>
      <w:proofErr w:type="spellEnd"/>
      <w:r w:rsidRPr="006F3886">
        <w:rPr>
          <w:rFonts w:eastAsia="Dotum"/>
          <w:i/>
          <w:lang w:val="da-DK"/>
        </w:rPr>
        <w:t xml:space="preserve"> populære operativsystem</w:t>
      </w:r>
    </w:p>
    <w:p w:rsidR="00326F04" w:rsidRPr="002928CA" w:rsidRDefault="00326F04">
      <w:pPr>
        <w:jc w:val="center"/>
        <w:rPr>
          <w:rFonts w:eastAsia="Dotum"/>
          <w:lang w:val="sv-SE" w:eastAsia="ko-KR"/>
        </w:rPr>
      </w:pPr>
    </w:p>
    <w:p w:rsidR="00E067DD" w:rsidRPr="006F3886" w:rsidRDefault="006F3886" w:rsidP="006E10FC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eastAsia="Malgun Gothic" w:hAnsi="Times New Roman" w:cs="Times New Roman"/>
          <w:b/>
          <w:sz w:val="24"/>
          <w:szCs w:val="24"/>
          <w:lang w:val="sv-SE"/>
        </w:rPr>
        <w:t>København</w:t>
      </w:r>
      <w:r w:rsidR="00064F34" w:rsidRPr="004625D4">
        <w:rPr>
          <w:rFonts w:ascii="Times New Roman" w:eastAsia="Malgun Gothic" w:hAnsi="Times New Roman" w:cs="Times New Roman"/>
          <w:b/>
          <w:sz w:val="24"/>
          <w:szCs w:val="24"/>
          <w:lang w:val="sv-SE"/>
        </w:rPr>
        <w:t xml:space="preserve">, </w:t>
      </w:r>
      <w:r>
        <w:rPr>
          <w:rFonts w:ascii="Times New Roman" w:eastAsia="Malgun Gothic" w:hAnsi="Times New Roman" w:cs="Times New Roman"/>
          <w:b/>
          <w:sz w:val="24"/>
          <w:szCs w:val="24"/>
          <w:lang w:val="sv-SE"/>
        </w:rPr>
        <w:t>3.</w:t>
      </w:r>
      <w:r w:rsidR="00F952F1" w:rsidRPr="004625D4">
        <w:rPr>
          <w:rFonts w:ascii="Times New Roman" w:eastAsia="Malgun Gothic" w:hAnsi="Times New Roman" w:cs="Times New Roman"/>
          <w:b/>
          <w:sz w:val="24"/>
          <w:szCs w:val="24"/>
          <w:lang w:val="sv-SE"/>
        </w:rPr>
        <w:t xml:space="preserve"> </w:t>
      </w:r>
      <w:r w:rsidR="000D67D7" w:rsidRPr="004625D4">
        <w:rPr>
          <w:rFonts w:ascii="Times New Roman" w:eastAsia="Malgun Gothic" w:hAnsi="Times New Roman" w:cs="Times New Roman"/>
          <w:b/>
          <w:sz w:val="24"/>
          <w:szCs w:val="24"/>
          <w:lang w:val="sv-SE"/>
        </w:rPr>
        <w:t>september</w:t>
      </w:r>
      <w:r w:rsidR="00064F34" w:rsidRPr="004625D4">
        <w:rPr>
          <w:rFonts w:ascii="Times New Roman" w:eastAsia="Malgun Gothic" w:hAnsi="Times New Roman" w:cs="Times New Roman"/>
          <w:b/>
          <w:sz w:val="24"/>
          <w:szCs w:val="24"/>
          <w:lang w:val="sv-SE"/>
        </w:rPr>
        <w:t>, 2015</w:t>
      </w:r>
      <w:r w:rsidR="001F3E81" w:rsidRPr="004625D4">
        <w:rPr>
          <w:rFonts w:ascii="Times New Roman" w:eastAsia="Malgun Gothic" w:hAnsi="Times New Roman" w:cs="Times New Roman"/>
          <w:b/>
          <w:sz w:val="24"/>
          <w:szCs w:val="24"/>
          <w:lang w:val="sv-SE"/>
        </w:rPr>
        <w:t xml:space="preserve"> </w:t>
      </w:r>
      <w:r w:rsidR="00FA69DE" w:rsidRPr="004625D4">
        <w:rPr>
          <w:rFonts w:ascii="Times New Roman" w:hAnsi="Times New Roman" w:cs="Times New Roman"/>
          <w:sz w:val="24"/>
          <w:szCs w:val="24"/>
          <w:lang w:val="sv-SE"/>
        </w:rPr>
        <w:t>–</w:t>
      </w:r>
      <w:r w:rsidR="0013216E" w:rsidRPr="004625D4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6F3886">
        <w:rPr>
          <w:rFonts w:ascii="Times New Roman" w:hAnsi="Times New Roman" w:cs="Times New Roman"/>
          <w:sz w:val="24"/>
          <w:szCs w:val="24"/>
          <w:lang w:val="da-DK"/>
        </w:rPr>
        <w:t xml:space="preserve">Ejere af LG Electronics' Smart TV-modeller, </w:t>
      </w:r>
      <w:r>
        <w:rPr>
          <w:rFonts w:ascii="Times New Roman" w:hAnsi="Times New Roman" w:cs="Times New Roman"/>
          <w:sz w:val="24"/>
          <w:szCs w:val="24"/>
          <w:lang w:val="da-DK"/>
        </w:rPr>
        <w:t>der</w:t>
      </w:r>
      <w:r w:rsidRPr="006F3886">
        <w:rPr>
          <w:rFonts w:ascii="Times New Roman" w:hAnsi="Times New Roman" w:cs="Times New Roman"/>
          <w:sz w:val="24"/>
          <w:szCs w:val="24"/>
          <w:lang w:val="da-DK"/>
        </w:rPr>
        <w:t xml:space="preserve"> har </w:t>
      </w:r>
      <w:r w:rsidR="00BC6A5A">
        <w:rPr>
          <w:rFonts w:ascii="Times New Roman" w:hAnsi="Times New Roman" w:cs="Times New Roman"/>
          <w:sz w:val="24"/>
          <w:szCs w:val="24"/>
          <w:lang w:val="da-DK"/>
        </w:rPr>
        <w:t xml:space="preserve">den </w:t>
      </w:r>
      <w:r w:rsidRPr="006F3886">
        <w:rPr>
          <w:rFonts w:ascii="Times New Roman" w:hAnsi="Times New Roman" w:cs="Times New Roman"/>
          <w:sz w:val="24"/>
          <w:szCs w:val="24"/>
          <w:lang w:val="da-DK"/>
        </w:rPr>
        <w:t xml:space="preserve">første generation af </w:t>
      </w:r>
      <w:proofErr w:type="spellStart"/>
      <w:r w:rsidRPr="006F3886">
        <w:rPr>
          <w:rFonts w:ascii="Times New Roman" w:hAnsi="Times New Roman" w:cs="Times New Roman"/>
          <w:sz w:val="24"/>
          <w:szCs w:val="24"/>
          <w:lang w:val="da-DK"/>
        </w:rPr>
        <w:t>webO</w:t>
      </w:r>
      <w:r w:rsidR="007B25C8">
        <w:rPr>
          <w:rFonts w:ascii="Times New Roman" w:hAnsi="Times New Roman" w:cs="Times New Roman"/>
          <w:sz w:val="24"/>
          <w:szCs w:val="24"/>
          <w:lang w:val="da-DK"/>
        </w:rPr>
        <w:t>S</w:t>
      </w:r>
      <w:proofErr w:type="spellEnd"/>
      <w:r w:rsidR="007B25C8">
        <w:rPr>
          <w:rFonts w:ascii="Times New Roman" w:hAnsi="Times New Roman" w:cs="Times New Roman"/>
          <w:sz w:val="24"/>
          <w:szCs w:val="24"/>
          <w:lang w:val="da-DK"/>
        </w:rPr>
        <w:t>, vil få en softwareopdatering</w:t>
      </w:r>
      <w:r w:rsidRPr="006F3886">
        <w:rPr>
          <w:rFonts w:ascii="Times New Roman" w:hAnsi="Times New Roman" w:cs="Times New Roman"/>
          <w:sz w:val="24"/>
          <w:szCs w:val="24"/>
          <w:lang w:val="da-DK"/>
        </w:rPr>
        <w:t xml:space="preserve"> der giver dem adgang til de nye funktioner i </w:t>
      </w:r>
      <w:proofErr w:type="spellStart"/>
      <w:r w:rsidRPr="006F3886">
        <w:rPr>
          <w:rFonts w:ascii="Times New Roman" w:hAnsi="Times New Roman" w:cs="Times New Roman"/>
          <w:sz w:val="24"/>
          <w:szCs w:val="24"/>
          <w:lang w:val="da-DK"/>
        </w:rPr>
        <w:t>MyChannels</w:t>
      </w:r>
      <w:proofErr w:type="spellEnd"/>
      <w:r w:rsidRPr="006F3886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6F3886">
        <w:rPr>
          <w:rFonts w:ascii="Times New Roman" w:hAnsi="Times New Roman" w:cs="Times New Roman"/>
          <w:sz w:val="24"/>
          <w:szCs w:val="24"/>
          <w:lang w:val="da-DK"/>
        </w:rPr>
        <w:t>Quick</w:t>
      </w:r>
      <w:proofErr w:type="spellEnd"/>
      <w:r w:rsidRPr="006F3886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proofErr w:type="spellStart"/>
      <w:r w:rsidRPr="006F3886">
        <w:rPr>
          <w:rFonts w:ascii="Times New Roman" w:hAnsi="Times New Roman" w:cs="Times New Roman"/>
          <w:sz w:val="24"/>
          <w:szCs w:val="24"/>
          <w:lang w:val="da-DK"/>
        </w:rPr>
        <w:t>Setting</w:t>
      </w:r>
      <w:proofErr w:type="spellEnd"/>
      <w:r w:rsidRPr="006F3886">
        <w:rPr>
          <w:rFonts w:ascii="Times New Roman" w:hAnsi="Times New Roman" w:cs="Times New Roman"/>
          <w:sz w:val="24"/>
          <w:szCs w:val="24"/>
          <w:lang w:val="da-DK"/>
        </w:rPr>
        <w:t xml:space="preserve">, Input </w:t>
      </w:r>
      <w:proofErr w:type="spellStart"/>
      <w:r w:rsidRPr="006F3886">
        <w:rPr>
          <w:rFonts w:ascii="Times New Roman" w:hAnsi="Times New Roman" w:cs="Times New Roman"/>
          <w:sz w:val="24"/>
          <w:szCs w:val="24"/>
          <w:lang w:val="da-DK"/>
        </w:rPr>
        <w:t>Pic</w:t>
      </w:r>
      <w:r w:rsidR="007D7A4C">
        <w:rPr>
          <w:rFonts w:ascii="Times New Roman" w:hAnsi="Times New Roman" w:cs="Times New Roman"/>
          <w:sz w:val="24"/>
          <w:szCs w:val="24"/>
          <w:lang w:val="da-DK"/>
        </w:rPr>
        <w:t>ker</w:t>
      </w:r>
      <w:proofErr w:type="spellEnd"/>
      <w:r w:rsidR="007D7A4C">
        <w:rPr>
          <w:rFonts w:ascii="Times New Roman" w:hAnsi="Times New Roman" w:cs="Times New Roman"/>
          <w:sz w:val="24"/>
          <w:szCs w:val="24"/>
          <w:lang w:val="da-DK"/>
        </w:rPr>
        <w:t xml:space="preserve"> og Live Menu. Hertil kommer</w:t>
      </w:r>
      <w:r w:rsidR="007B25C8"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6F3886">
        <w:rPr>
          <w:rFonts w:ascii="Times New Roman" w:hAnsi="Times New Roman" w:cs="Times New Roman"/>
          <w:sz w:val="24"/>
          <w:szCs w:val="24"/>
          <w:lang w:val="da-DK"/>
        </w:rPr>
        <w:t xml:space="preserve">grænsefladen </w:t>
      </w:r>
      <w:r w:rsidR="007B25C8">
        <w:rPr>
          <w:rFonts w:ascii="Times New Roman" w:hAnsi="Times New Roman" w:cs="Times New Roman"/>
          <w:sz w:val="24"/>
          <w:szCs w:val="24"/>
          <w:lang w:val="da-DK"/>
        </w:rPr>
        <w:t>til at blive</w:t>
      </w:r>
      <w:r>
        <w:rPr>
          <w:rFonts w:ascii="Times New Roman" w:hAnsi="Times New Roman" w:cs="Times New Roman"/>
          <w:sz w:val="24"/>
          <w:szCs w:val="24"/>
          <w:lang w:val="da-DK"/>
        </w:rPr>
        <w:t xml:space="preserve"> </w:t>
      </w:r>
      <w:r w:rsidRPr="006F3886">
        <w:rPr>
          <w:rFonts w:ascii="Times New Roman" w:hAnsi="Times New Roman" w:cs="Times New Roman"/>
          <w:sz w:val="24"/>
          <w:szCs w:val="24"/>
          <w:lang w:val="da-DK"/>
        </w:rPr>
        <w:t>hurtigere og mere intuitiv.</w:t>
      </w:r>
    </w:p>
    <w:p w:rsidR="002D1C23" w:rsidRPr="007D7A4C" w:rsidRDefault="002D1C23" w:rsidP="006E10FC">
      <w:pPr>
        <w:pStyle w:val="NormalWeb"/>
        <w:spacing w:line="360" w:lineRule="auto"/>
        <w:rPr>
          <w:rFonts w:ascii="Times New Roman" w:hAnsi="Times New Roman" w:cs="Times New Roman"/>
          <w:sz w:val="24"/>
          <w:szCs w:val="24"/>
          <w:lang w:val="da-DK"/>
        </w:rPr>
      </w:pPr>
    </w:p>
    <w:p w:rsidR="002D1C23" w:rsidRPr="002D1C23" w:rsidRDefault="002D1C23" w:rsidP="006E10FC">
      <w:pPr>
        <w:pStyle w:val="NormalWeb"/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sv-SE"/>
        </w:rPr>
      </w:pPr>
      <w:r w:rsidRPr="002D1C23">
        <w:rPr>
          <w:rFonts w:ascii="Times New Roman" w:hAnsi="Times New Roman" w:cs="Times New Roman"/>
          <w:b/>
          <w:i/>
          <w:sz w:val="24"/>
          <w:szCs w:val="24"/>
          <w:lang w:val="sv-SE"/>
        </w:rPr>
        <w:t>Mer</w:t>
      </w:r>
      <w:r w:rsidR="007D7A4C">
        <w:rPr>
          <w:rFonts w:ascii="Times New Roman" w:hAnsi="Times New Roman" w:cs="Times New Roman"/>
          <w:b/>
          <w:i/>
          <w:sz w:val="24"/>
          <w:szCs w:val="24"/>
          <w:lang w:val="sv-SE"/>
        </w:rPr>
        <w:t>e</w:t>
      </w:r>
      <w:r w:rsidR="00B2785C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 information i den</w:t>
      </w:r>
      <w:r w:rsidR="007D7A4C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 engelske</w:t>
      </w:r>
      <w:r w:rsidRPr="002D1C23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 pressmeddel</w:t>
      </w:r>
      <w:r w:rsidR="007D7A4C">
        <w:rPr>
          <w:rFonts w:ascii="Times New Roman" w:hAnsi="Times New Roman" w:cs="Times New Roman"/>
          <w:b/>
          <w:i/>
          <w:sz w:val="24"/>
          <w:szCs w:val="24"/>
          <w:lang w:val="sv-SE"/>
        </w:rPr>
        <w:t>else nedeu</w:t>
      </w:r>
      <w:r w:rsidRPr="002D1C23">
        <w:rPr>
          <w:rFonts w:ascii="Times New Roman" w:hAnsi="Times New Roman" w:cs="Times New Roman"/>
          <w:b/>
          <w:i/>
          <w:sz w:val="24"/>
          <w:szCs w:val="24"/>
          <w:lang w:val="sv-SE"/>
        </w:rPr>
        <w:t>n</w:t>
      </w:r>
      <w:r w:rsidR="007D7A4C">
        <w:rPr>
          <w:rFonts w:ascii="Times New Roman" w:hAnsi="Times New Roman" w:cs="Times New Roman"/>
          <w:b/>
          <w:i/>
          <w:sz w:val="24"/>
          <w:szCs w:val="24"/>
          <w:lang w:val="sv-SE"/>
        </w:rPr>
        <w:t>der</w:t>
      </w:r>
      <w:r w:rsidRPr="002D1C23">
        <w:rPr>
          <w:rFonts w:ascii="Times New Roman" w:hAnsi="Times New Roman" w:cs="Times New Roman"/>
          <w:b/>
          <w:i/>
          <w:sz w:val="24"/>
          <w:szCs w:val="24"/>
          <w:lang w:val="sv-SE"/>
        </w:rPr>
        <w:t xml:space="preserve">: </w:t>
      </w:r>
      <w:bookmarkStart w:id="0" w:name="_GoBack"/>
      <w:bookmarkEnd w:id="0"/>
    </w:p>
    <w:p w:rsidR="002D1C23" w:rsidRDefault="002D1C23" w:rsidP="002D1C23">
      <w:pPr>
        <w:jc w:val="center"/>
        <w:rPr>
          <w:rFonts w:eastAsia="Batang"/>
          <w:b/>
          <w:sz w:val="28"/>
          <w:szCs w:val="28"/>
          <w:lang w:eastAsia="ko-KR"/>
        </w:rPr>
      </w:pPr>
      <w:r w:rsidRPr="005F0DBD">
        <w:rPr>
          <w:rFonts w:eastAsia="Batang"/>
          <w:b/>
          <w:sz w:val="28"/>
          <w:szCs w:val="28"/>
          <w:lang w:eastAsia="ko-KR"/>
        </w:rPr>
        <w:t xml:space="preserve">LG </w:t>
      </w:r>
      <w:r>
        <w:rPr>
          <w:rFonts w:eastAsia="Batang" w:hint="eastAsia"/>
          <w:b/>
          <w:sz w:val="28"/>
          <w:szCs w:val="28"/>
          <w:lang w:eastAsia="ko-KR"/>
        </w:rPr>
        <w:t>TO OFFER FREE VALUE PACK</w:t>
      </w:r>
      <w:r>
        <w:rPr>
          <w:rFonts w:eastAsia="Batang"/>
          <w:b/>
          <w:sz w:val="28"/>
          <w:szCs w:val="28"/>
          <w:lang w:eastAsia="ko-KR"/>
        </w:rPr>
        <w:t xml:space="preserve"> </w:t>
      </w:r>
      <w:r>
        <w:rPr>
          <w:rFonts w:eastAsia="Batang" w:hint="eastAsia"/>
          <w:b/>
          <w:sz w:val="28"/>
          <w:szCs w:val="28"/>
          <w:lang w:eastAsia="ko-KR"/>
        </w:rPr>
        <w:t xml:space="preserve">UPGRADE </w:t>
      </w:r>
    </w:p>
    <w:p w:rsidR="002D1C23" w:rsidRPr="005F0DBD" w:rsidRDefault="002D1C23" w:rsidP="002D1C23">
      <w:pPr>
        <w:jc w:val="center"/>
        <w:rPr>
          <w:rFonts w:eastAsia="Batang"/>
          <w:b/>
          <w:sz w:val="28"/>
          <w:szCs w:val="28"/>
          <w:lang w:eastAsia="ko-KR"/>
        </w:rPr>
      </w:pPr>
      <w:r>
        <w:rPr>
          <w:rFonts w:eastAsia="Batang" w:hint="eastAsia"/>
          <w:b/>
          <w:sz w:val="28"/>
          <w:szCs w:val="28"/>
          <w:lang w:eastAsia="ko-KR"/>
        </w:rPr>
        <w:t xml:space="preserve">TO </w:t>
      </w:r>
      <w:proofErr w:type="spellStart"/>
      <w:r>
        <w:rPr>
          <w:rFonts w:eastAsia="Batang" w:hint="eastAsia"/>
          <w:b/>
          <w:sz w:val="28"/>
          <w:szCs w:val="28"/>
          <w:lang w:eastAsia="ko-KR"/>
        </w:rPr>
        <w:t>webOS</w:t>
      </w:r>
      <w:proofErr w:type="spellEnd"/>
      <w:r>
        <w:rPr>
          <w:rFonts w:eastAsia="Batang" w:hint="eastAsia"/>
          <w:b/>
          <w:sz w:val="28"/>
          <w:szCs w:val="28"/>
          <w:lang w:eastAsia="ko-KR"/>
        </w:rPr>
        <w:t xml:space="preserve"> 1.0 SMART TV OWNERS</w:t>
      </w:r>
    </w:p>
    <w:p w:rsidR="002D1C23" w:rsidRPr="00493F83" w:rsidRDefault="002D1C23" w:rsidP="002D1C23">
      <w:pPr>
        <w:jc w:val="center"/>
        <w:rPr>
          <w:rFonts w:eastAsia="Times New Roman"/>
          <w:b/>
          <w:sz w:val="6"/>
          <w:szCs w:val="6"/>
          <w:highlight w:val="yellow"/>
          <w:lang w:eastAsia="ko-KR"/>
        </w:rPr>
      </w:pPr>
    </w:p>
    <w:p w:rsidR="002D1C23" w:rsidRPr="00D0315D" w:rsidRDefault="002D1C23" w:rsidP="002D1C23">
      <w:pPr>
        <w:jc w:val="center"/>
        <w:rPr>
          <w:rFonts w:eastAsia="Dotum"/>
          <w:i/>
          <w:lang w:eastAsia="ko-KR"/>
        </w:rPr>
      </w:pPr>
      <w:r>
        <w:rPr>
          <w:rFonts w:eastAsia="Dotum" w:hint="eastAsia"/>
          <w:i/>
          <w:lang w:eastAsia="ko-KR"/>
        </w:rPr>
        <w:t>Upgrade</w:t>
      </w:r>
      <w:r>
        <w:rPr>
          <w:rFonts w:eastAsia="Dotum"/>
          <w:i/>
          <w:lang w:eastAsia="ko-KR"/>
        </w:rPr>
        <w:t xml:space="preserve"> Include</w:t>
      </w:r>
      <w:r>
        <w:rPr>
          <w:rFonts w:eastAsia="Dotum" w:hint="eastAsia"/>
          <w:i/>
          <w:lang w:eastAsia="ko-KR"/>
        </w:rPr>
        <w:t>s</w:t>
      </w:r>
      <w:r>
        <w:rPr>
          <w:rFonts w:eastAsia="Dotum"/>
          <w:i/>
          <w:lang w:eastAsia="ko-KR"/>
        </w:rPr>
        <w:t xml:space="preserve"> </w:t>
      </w:r>
      <w:proofErr w:type="spellStart"/>
      <w:r>
        <w:rPr>
          <w:rFonts w:eastAsia="Dotum" w:hint="eastAsia"/>
          <w:i/>
          <w:lang w:eastAsia="ko-KR"/>
        </w:rPr>
        <w:t>webOS</w:t>
      </w:r>
      <w:proofErr w:type="spellEnd"/>
      <w:r>
        <w:rPr>
          <w:rFonts w:eastAsia="Dotum" w:hint="eastAsia"/>
          <w:i/>
          <w:lang w:eastAsia="ko-KR"/>
        </w:rPr>
        <w:t xml:space="preserve"> 2.0</w:t>
      </w:r>
      <w:r>
        <w:rPr>
          <w:rFonts w:eastAsia="Dotum"/>
          <w:i/>
          <w:lang w:eastAsia="ko-KR"/>
        </w:rPr>
        <w:t>’</w:t>
      </w:r>
      <w:r>
        <w:rPr>
          <w:rFonts w:eastAsia="Dotum" w:hint="eastAsia"/>
          <w:i/>
          <w:lang w:eastAsia="ko-KR"/>
        </w:rPr>
        <w:t>s Four Main Features and Enhanced Speed</w:t>
      </w:r>
    </w:p>
    <w:p w:rsidR="002D1C23" w:rsidRPr="00D54970" w:rsidRDefault="002D1C23" w:rsidP="002D1C23">
      <w:pPr>
        <w:jc w:val="center"/>
        <w:rPr>
          <w:rFonts w:eastAsia="Dotum"/>
          <w:sz w:val="36"/>
          <w:szCs w:val="36"/>
        </w:rPr>
      </w:pPr>
    </w:p>
    <w:p w:rsidR="002D1C2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14078A">
        <w:rPr>
          <w:rFonts w:eastAsia="Dotum"/>
          <w:b/>
          <w:bCs/>
          <w:lang w:eastAsia="ko-KR"/>
        </w:rPr>
        <w:t>SEOUL</w:t>
      </w:r>
      <w:r w:rsidRPr="0014078A">
        <w:rPr>
          <w:rFonts w:eastAsia="Dotum"/>
          <w:b/>
          <w:bCs/>
        </w:rPr>
        <w:t>,</w:t>
      </w:r>
      <w:r>
        <w:rPr>
          <w:rFonts w:eastAsia="Dotum"/>
          <w:b/>
          <w:bCs/>
          <w:lang w:eastAsia="ko-KR"/>
        </w:rPr>
        <w:t xml:space="preserve"> </w:t>
      </w:r>
      <w:r>
        <w:rPr>
          <w:rFonts w:eastAsia="Dotum" w:hint="eastAsia"/>
          <w:b/>
          <w:bCs/>
          <w:lang w:eastAsia="ko-KR"/>
        </w:rPr>
        <w:t>Sep</w:t>
      </w:r>
      <w:r w:rsidRPr="0014078A">
        <w:rPr>
          <w:rFonts w:eastAsia="Dotum"/>
          <w:b/>
          <w:bCs/>
          <w:lang w:eastAsia="ko-KR"/>
        </w:rPr>
        <w:t xml:space="preserve">. </w:t>
      </w:r>
      <w:r>
        <w:rPr>
          <w:rFonts w:eastAsia="Dotum" w:hint="eastAsia"/>
          <w:b/>
          <w:bCs/>
          <w:lang w:eastAsia="ko-KR"/>
        </w:rPr>
        <w:t>1</w:t>
      </w:r>
      <w:r w:rsidRPr="0014078A">
        <w:rPr>
          <w:rFonts w:eastAsia="Dotum"/>
          <w:b/>
          <w:bCs/>
          <w:lang w:eastAsia="ko-KR"/>
        </w:rPr>
        <w:t>,</w:t>
      </w:r>
      <w:r w:rsidRPr="0014078A">
        <w:rPr>
          <w:rFonts w:eastAsia="Dotum"/>
          <w:b/>
          <w:bCs/>
        </w:rPr>
        <w:t xml:space="preserve"> 201</w:t>
      </w:r>
      <w:r w:rsidRPr="0014078A">
        <w:rPr>
          <w:rFonts w:eastAsia="Dotum"/>
          <w:b/>
          <w:bCs/>
          <w:lang w:eastAsia="ko-KR"/>
        </w:rPr>
        <w:t>5</w:t>
      </w:r>
      <w:r w:rsidRPr="0014078A">
        <w:rPr>
          <w:rFonts w:eastAsia="Dotum"/>
        </w:rPr>
        <w:t xml:space="preserve"> </w:t>
      </w:r>
      <w:r>
        <w:t>—</w:t>
      </w:r>
      <w:r>
        <w:rPr>
          <w:rFonts w:eastAsiaTheme="minorEastAsia" w:hint="eastAsia"/>
          <w:lang w:eastAsia="ko-KR"/>
        </w:rPr>
        <w:t xml:space="preserve"> Owners of </w:t>
      </w:r>
      <w:r w:rsidRPr="0096643A">
        <w:rPr>
          <w:rFonts w:eastAsiaTheme="minorEastAsia"/>
          <w:lang w:eastAsia="ko-KR"/>
        </w:rPr>
        <w:t>LG</w:t>
      </w:r>
      <w:r>
        <w:rPr>
          <w:rFonts w:eastAsiaTheme="minorEastAsia" w:hint="eastAsia"/>
          <w:lang w:eastAsia="ko-KR"/>
        </w:rPr>
        <w:t xml:space="preserve"> Electronics</w:t>
      </w:r>
      <w:r>
        <w:rPr>
          <w:rFonts w:eastAsiaTheme="minorEastAsia"/>
          <w:lang w:eastAsia="ko-KR"/>
        </w:rPr>
        <w:t>’</w:t>
      </w:r>
      <w:r>
        <w:rPr>
          <w:rFonts w:eastAsiaTheme="minorEastAsia" w:hint="eastAsia"/>
          <w:lang w:eastAsia="ko-KR"/>
        </w:rPr>
        <w:t xml:space="preserve"> (LG) </w:t>
      </w:r>
      <w:proofErr w:type="spellStart"/>
      <w:r>
        <w:rPr>
          <w:rFonts w:eastAsiaTheme="minorEastAsia" w:hint="eastAsia"/>
          <w:lang w:eastAsia="ko-KR"/>
        </w:rPr>
        <w:t>webOS</w:t>
      </w:r>
      <w:proofErr w:type="spellEnd"/>
      <w:r>
        <w:rPr>
          <w:rFonts w:eastAsiaTheme="minorEastAsia" w:hint="eastAsia"/>
          <w:lang w:eastAsia="ko-KR"/>
        </w:rPr>
        <w:t xml:space="preserve"> 1.0 Smart TV owners will receive a free Value Pack Upgrade which include four main </w:t>
      </w:r>
      <w:r w:rsidRPr="0096643A">
        <w:rPr>
          <w:rFonts w:eastAsiaTheme="minorEastAsia"/>
          <w:lang w:eastAsia="ko-KR"/>
        </w:rPr>
        <w:t>features</w:t>
      </w:r>
      <w:r>
        <w:rPr>
          <w:rFonts w:eastAsiaTheme="minorEastAsia" w:hint="eastAsia"/>
          <w:lang w:eastAsia="ko-KR"/>
        </w:rPr>
        <w:t xml:space="preserve"> of the latest </w:t>
      </w:r>
      <w:proofErr w:type="spellStart"/>
      <w:r>
        <w:rPr>
          <w:rFonts w:eastAsiaTheme="minorEastAsia" w:hint="eastAsia"/>
          <w:lang w:eastAsia="ko-KR"/>
        </w:rPr>
        <w:t>webOS</w:t>
      </w:r>
      <w:proofErr w:type="spellEnd"/>
      <w:r>
        <w:rPr>
          <w:rFonts w:eastAsiaTheme="minorEastAsia" w:hint="eastAsia"/>
          <w:lang w:eastAsia="ko-KR"/>
        </w:rPr>
        <w:t xml:space="preserve"> 2.0 platform. Upgraded LG </w:t>
      </w:r>
      <w:proofErr w:type="spellStart"/>
      <w:r>
        <w:rPr>
          <w:rFonts w:eastAsiaTheme="minorEastAsia" w:hint="eastAsia"/>
          <w:lang w:eastAsia="ko-KR"/>
        </w:rPr>
        <w:t>webOS</w:t>
      </w:r>
      <w:proofErr w:type="spellEnd"/>
      <w:r>
        <w:rPr>
          <w:rFonts w:eastAsiaTheme="minorEastAsia" w:hint="eastAsia"/>
          <w:lang w:eastAsia="ko-KR"/>
        </w:rPr>
        <w:t xml:space="preserve"> TVs will receive My Channels, Quick Setting, Input Picker and Live Menu, improving the user experience with a more intuitive layout, convenient shortcuts, quicker boot-up time and faster response when switching between applications.</w:t>
      </w:r>
    </w:p>
    <w:p w:rsidR="002D1C23" w:rsidRPr="00493F8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331A0D">
        <w:rPr>
          <w:rFonts w:eastAsiaTheme="minorEastAsia"/>
          <w:lang w:eastAsia="ko-KR"/>
        </w:rPr>
        <w:t>My Channels allo</w:t>
      </w:r>
      <w:r>
        <w:rPr>
          <w:rFonts w:eastAsiaTheme="minorEastAsia"/>
          <w:lang w:eastAsia="ko-KR"/>
        </w:rPr>
        <w:t xml:space="preserve">ws users to place their </w:t>
      </w:r>
      <w:r w:rsidRPr="00331A0D">
        <w:rPr>
          <w:rFonts w:eastAsiaTheme="minorEastAsia"/>
          <w:lang w:eastAsia="ko-KR"/>
        </w:rPr>
        <w:t xml:space="preserve">favorite Live TV Channels on the Launcher Bar </w:t>
      </w:r>
      <w:r>
        <w:rPr>
          <w:rFonts w:eastAsiaTheme="minorEastAsia"/>
          <w:lang w:eastAsia="ko-KR"/>
        </w:rPr>
        <w:t xml:space="preserve">for </w:t>
      </w:r>
      <w:r>
        <w:rPr>
          <w:rFonts w:eastAsiaTheme="minorEastAsia" w:hint="eastAsia"/>
          <w:lang w:eastAsia="ko-KR"/>
        </w:rPr>
        <w:t>more convenient</w:t>
      </w:r>
      <w:r>
        <w:rPr>
          <w:rFonts w:eastAsiaTheme="minorEastAsia"/>
          <w:lang w:eastAsia="ko-KR"/>
        </w:rPr>
        <w:t xml:space="preserve"> access</w:t>
      </w:r>
      <w:r w:rsidRPr="00331A0D">
        <w:rPr>
          <w:rFonts w:eastAsiaTheme="minorEastAsia"/>
          <w:lang w:eastAsia="ko-KR"/>
        </w:rPr>
        <w:t xml:space="preserve">. </w:t>
      </w:r>
      <w:r>
        <w:rPr>
          <w:rFonts w:eastAsiaTheme="minorEastAsia"/>
          <w:lang w:eastAsia="ko-KR"/>
        </w:rPr>
        <w:t xml:space="preserve">Quick Settings </w:t>
      </w:r>
      <w:r w:rsidRPr="00050650">
        <w:rPr>
          <w:rFonts w:eastAsiaTheme="minorEastAsia"/>
          <w:lang w:eastAsia="ko-KR"/>
        </w:rPr>
        <w:t xml:space="preserve">lets viewers adjust their </w:t>
      </w:r>
      <w:proofErr w:type="spellStart"/>
      <w:r>
        <w:rPr>
          <w:rFonts w:eastAsiaTheme="minorEastAsia" w:hint="eastAsia"/>
          <w:lang w:eastAsia="ko-KR"/>
        </w:rPr>
        <w:t>webOS</w:t>
      </w:r>
      <w:proofErr w:type="spellEnd"/>
      <w:r>
        <w:rPr>
          <w:rFonts w:eastAsiaTheme="minorEastAsia" w:hint="eastAsia"/>
          <w:lang w:eastAsia="ko-KR"/>
        </w:rPr>
        <w:t xml:space="preserve"> </w:t>
      </w:r>
      <w:r w:rsidRPr="00050650">
        <w:rPr>
          <w:rFonts w:eastAsiaTheme="minorEastAsia"/>
          <w:lang w:eastAsia="ko-KR"/>
        </w:rPr>
        <w:t>TV</w:t>
      </w:r>
      <w:r>
        <w:rPr>
          <w:rFonts w:eastAsiaTheme="minorEastAsia" w:hint="eastAsia"/>
          <w:lang w:eastAsia="ko-KR"/>
        </w:rPr>
        <w:t>s</w:t>
      </w:r>
      <w:r w:rsidRPr="00050650">
        <w:rPr>
          <w:rFonts w:eastAsiaTheme="minorEastAsia"/>
          <w:lang w:eastAsia="ko-KR"/>
        </w:rPr>
        <w:t xml:space="preserve"> without interrupting the program they</w:t>
      </w:r>
      <w:r>
        <w:rPr>
          <w:rFonts w:eastAsiaTheme="minorEastAsia" w:hint="eastAsia"/>
          <w:lang w:eastAsia="ko-KR"/>
        </w:rPr>
        <w:t xml:space="preserve"> a</w:t>
      </w:r>
      <w:r w:rsidRPr="00050650">
        <w:rPr>
          <w:rFonts w:eastAsiaTheme="minorEastAsia"/>
          <w:lang w:eastAsia="ko-KR"/>
        </w:rPr>
        <w:t xml:space="preserve">re </w:t>
      </w:r>
      <w:r w:rsidRPr="00D90D93">
        <w:rPr>
          <w:rFonts w:eastAsiaTheme="minorEastAsia"/>
          <w:lang w:eastAsia="ko-KR"/>
        </w:rPr>
        <w:t>watching and Input Picker</w:t>
      </w:r>
      <w:r w:rsidRPr="00D90D93">
        <w:rPr>
          <w:rFonts w:eastAsiaTheme="minorEastAsia" w:hint="eastAsia"/>
          <w:lang w:eastAsia="ko-KR"/>
        </w:rPr>
        <w:t xml:space="preserve"> allows</w:t>
      </w:r>
      <w:r w:rsidRPr="00D90D93">
        <w:rPr>
          <w:rFonts w:eastAsiaTheme="minorEastAsia"/>
          <w:lang w:eastAsia="ko-KR"/>
        </w:rPr>
        <w:t xml:space="preserve"> connected devices to be recogni</w:t>
      </w:r>
      <w:r w:rsidRPr="00D90D93">
        <w:rPr>
          <w:rFonts w:eastAsiaTheme="minorEastAsia" w:hint="eastAsia"/>
          <w:lang w:eastAsia="ko-KR"/>
        </w:rPr>
        <w:t>z</w:t>
      </w:r>
      <w:r w:rsidRPr="00D90D93">
        <w:rPr>
          <w:rFonts w:eastAsiaTheme="minorEastAsia"/>
          <w:lang w:eastAsia="ko-KR"/>
        </w:rPr>
        <w:t xml:space="preserve">ed instantly for immediate use. </w:t>
      </w:r>
      <w:r w:rsidRPr="00D90D93">
        <w:rPr>
          <w:rFonts w:eastAsiaTheme="minorEastAsia" w:hint="eastAsia"/>
          <w:lang w:eastAsia="ko-KR"/>
        </w:rPr>
        <w:t>The upgrade also improves the UI (User Interface) of L</w:t>
      </w:r>
      <w:r w:rsidRPr="00D90D93">
        <w:rPr>
          <w:rFonts w:eastAsiaTheme="minorEastAsia"/>
          <w:lang w:eastAsia="ko-KR"/>
        </w:rPr>
        <w:t>ive Menu</w:t>
      </w:r>
      <w:r w:rsidRPr="00D90D93">
        <w:rPr>
          <w:rFonts w:eastAsiaTheme="minorEastAsia" w:hint="eastAsia"/>
          <w:lang w:eastAsia="ko-KR"/>
        </w:rPr>
        <w:t xml:space="preserve"> for easier and more intuitive searching of content.</w:t>
      </w: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D90D93">
        <w:rPr>
          <w:rFonts w:eastAsiaTheme="minorEastAsia"/>
          <w:lang w:eastAsia="ko-KR"/>
        </w:rPr>
        <w:t>“</w:t>
      </w:r>
      <w:r w:rsidRPr="00D90D93">
        <w:rPr>
          <w:rFonts w:eastAsiaTheme="minorEastAsia" w:hint="eastAsia"/>
          <w:lang w:eastAsia="ko-KR"/>
        </w:rPr>
        <w:t>LG is dedicated to providing the best user experience for the life of our smart TVs</w:t>
      </w:r>
      <w:r w:rsidRPr="00D90D93">
        <w:rPr>
          <w:rFonts w:eastAsiaTheme="minorEastAsia"/>
          <w:lang w:eastAsia="ko-KR"/>
        </w:rPr>
        <w:t>,” said Lee In-</w:t>
      </w:r>
      <w:proofErr w:type="spellStart"/>
      <w:r w:rsidRPr="00D90D93">
        <w:rPr>
          <w:rFonts w:eastAsiaTheme="minorEastAsia"/>
          <w:lang w:eastAsia="ko-KR"/>
        </w:rPr>
        <w:t>kyu</w:t>
      </w:r>
      <w:proofErr w:type="spellEnd"/>
      <w:r w:rsidRPr="00D90D93">
        <w:rPr>
          <w:rFonts w:eastAsiaTheme="minorEastAsia"/>
          <w:lang w:eastAsia="ko-KR"/>
        </w:rPr>
        <w:t xml:space="preserve">, senior vice president and head of the TV and Monitor Division at LG’s </w:t>
      </w:r>
      <w:r w:rsidRPr="00D90D93">
        <w:rPr>
          <w:rFonts w:eastAsiaTheme="minorEastAsia"/>
          <w:lang w:eastAsia="ko-KR"/>
        </w:rPr>
        <w:lastRenderedPageBreak/>
        <w:t>Home Entertainment Company. “</w:t>
      </w:r>
      <w:r w:rsidRPr="00D90D93">
        <w:rPr>
          <w:rFonts w:eastAsiaTheme="minorEastAsia" w:hint="eastAsia"/>
          <w:lang w:eastAsia="ko-KR"/>
        </w:rPr>
        <w:t>A free upgrade of this scale is unprecedented in the smart TV industry and we</w:t>
      </w:r>
      <w:r w:rsidRPr="00D90D93">
        <w:rPr>
          <w:rFonts w:eastAsiaTheme="minorEastAsia"/>
          <w:lang w:eastAsia="ko-KR"/>
        </w:rPr>
        <w:t>’</w:t>
      </w:r>
      <w:r w:rsidRPr="00D90D93">
        <w:rPr>
          <w:rFonts w:eastAsiaTheme="minorEastAsia" w:hint="eastAsia"/>
          <w:lang w:eastAsia="ko-KR"/>
        </w:rPr>
        <w:t>re proud to be setting a new standard for smart TV ownership.</w:t>
      </w:r>
      <w:r w:rsidRPr="00D90D93">
        <w:rPr>
          <w:rFonts w:eastAsiaTheme="minorEastAsia"/>
          <w:lang w:eastAsia="ko-KR"/>
        </w:rPr>
        <w:t>”</w:t>
      </w:r>
      <w:r w:rsidRPr="00D90D93">
        <w:rPr>
          <w:rFonts w:eastAsiaTheme="minorEastAsia" w:hint="eastAsia"/>
          <w:lang w:eastAsia="ko-KR"/>
        </w:rPr>
        <w:t xml:space="preserve"> </w:t>
      </w: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="Malgun Gothic"/>
          <w:bCs/>
          <w:iCs/>
          <w:lang w:eastAsia="ko-KR"/>
        </w:rPr>
      </w:pPr>
      <w:r w:rsidRPr="00D90D93">
        <w:rPr>
          <w:rFonts w:eastAsiaTheme="minorEastAsia"/>
          <w:lang w:eastAsia="ko-KR"/>
        </w:rPr>
        <w:t xml:space="preserve">The </w:t>
      </w:r>
      <w:r w:rsidRPr="00D90D93">
        <w:rPr>
          <w:rFonts w:eastAsiaTheme="minorEastAsia" w:hint="eastAsia"/>
          <w:lang w:eastAsia="ko-KR"/>
        </w:rPr>
        <w:t xml:space="preserve">upgrade for </w:t>
      </w:r>
      <w:proofErr w:type="spellStart"/>
      <w:r w:rsidRPr="00D90D93">
        <w:rPr>
          <w:rFonts w:eastAsiaTheme="minorEastAsia" w:hint="eastAsia"/>
          <w:lang w:eastAsia="ko-KR"/>
        </w:rPr>
        <w:t>webOS</w:t>
      </w:r>
      <w:proofErr w:type="spellEnd"/>
      <w:r w:rsidRPr="00D90D93">
        <w:rPr>
          <w:rFonts w:eastAsiaTheme="minorEastAsia" w:hint="eastAsia"/>
          <w:lang w:eastAsia="ko-KR"/>
        </w:rPr>
        <w:t xml:space="preserve"> 1.0 will begin rolling out starting September 21. Owners of </w:t>
      </w:r>
      <w:proofErr w:type="spellStart"/>
      <w:r w:rsidRPr="00D90D93">
        <w:rPr>
          <w:rFonts w:eastAsiaTheme="minorEastAsia" w:hint="eastAsia"/>
          <w:lang w:eastAsia="ko-KR"/>
        </w:rPr>
        <w:t>webOS</w:t>
      </w:r>
      <w:proofErr w:type="spellEnd"/>
      <w:r w:rsidRPr="00D90D93">
        <w:rPr>
          <w:rFonts w:eastAsiaTheme="minorEastAsia" w:hint="eastAsia"/>
          <w:lang w:eastAsia="ko-KR"/>
        </w:rPr>
        <w:t xml:space="preserve"> 1.0 TVs who have the automatic update option enabled will receive the upgrade automatically. If automatic update is not enabled, users will receive a pop-up message on their screen </w:t>
      </w:r>
      <w:r w:rsidRPr="00D90D93">
        <w:rPr>
          <w:rFonts w:eastAsiaTheme="minorEastAsia"/>
          <w:lang w:eastAsia="ko-KR"/>
        </w:rPr>
        <w:t xml:space="preserve">to guide </w:t>
      </w:r>
      <w:r w:rsidRPr="00D90D93">
        <w:rPr>
          <w:rFonts w:eastAsiaTheme="minorEastAsia" w:hint="eastAsia"/>
          <w:lang w:eastAsia="ko-KR"/>
        </w:rPr>
        <w:t>them through the easy upgrade process, step by step</w:t>
      </w:r>
      <w:r w:rsidRPr="00D90D93">
        <w:rPr>
          <w:rFonts w:eastAsiaTheme="minorEastAsia"/>
          <w:lang w:eastAsia="ko-KR"/>
        </w:rPr>
        <w:t>.</w:t>
      </w:r>
      <w:r w:rsidRPr="00D90D93">
        <w:rPr>
          <w:rFonts w:eastAsia="Malgun Gothic" w:hint="eastAsia"/>
          <w:bCs/>
          <w:iCs/>
          <w:lang w:eastAsia="ko-KR"/>
        </w:rPr>
        <w:t xml:space="preserve"> </w:t>
      </w:r>
    </w:p>
    <w:p w:rsidR="002D1C23" w:rsidRPr="00D90D93" w:rsidRDefault="002D1C23" w:rsidP="002D1C23">
      <w:pPr>
        <w:suppressAutoHyphens/>
        <w:spacing w:line="360" w:lineRule="auto"/>
        <w:jc w:val="both"/>
        <w:rPr>
          <w:rFonts w:eastAsia="Malgun Gothic"/>
          <w:bCs/>
          <w:iCs/>
          <w:lang w:eastAsia="ko-KR"/>
        </w:rPr>
      </w:pPr>
    </w:p>
    <w:p w:rsidR="002D1C23" w:rsidRDefault="002D1C23" w:rsidP="002D1C23">
      <w:pPr>
        <w:suppressAutoHyphens/>
        <w:spacing w:line="360" w:lineRule="auto"/>
        <w:jc w:val="both"/>
        <w:rPr>
          <w:rFonts w:eastAsiaTheme="minorEastAsia"/>
          <w:lang w:eastAsia="ko-KR"/>
        </w:rPr>
      </w:pPr>
      <w:r w:rsidRPr="00D90D93">
        <w:rPr>
          <w:rFonts w:eastAsia="Malgun Gothic" w:hint="eastAsia"/>
          <w:bCs/>
          <w:iCs/>
          <w:lang w:eastAsia="ko-KR"/>
        </w:rPr>
        <w:t xml:space="preserve">Visitors to </w:t>
      </w:r>
      <w:r w:rsidRPr="00D90D93">
        <w:rPr>
          <w:rFonts w:eastAsia="Malgun Gothic"/>
          <w:bCs/>
          <w:iCs/>
          <w:lang w:eastAsia="ko-KR"/>
        </w:rPr>
        <w:t>IFA</w:t>
      </w:r>
      <w:r w:rsidRPr="00D90D93">
        <w:rPr>
          <w:rFonts w:eastAsia="Malgun Gothic" w:hint="eastAsia"/>
          <w:bCs/>
          <w:iCs/>
          <w:lang w:eastAsia="ko-KR"/>
        </w:rPr>
        <w:t xml:space="preserve"> 2015</w:t>
      </w:r>
      <w:r w:rsidRPr="00D90D93">
        <w:rPr>
          <w:rFonts w:eastAsia="Malgun Gothic"/>
          <w:bCs/>
          <w:iCs/>
          <w:lang w:eastAsia="ko-KR"/>
        </w:rPr>
        <w:t xml:space="preserve"> </w:t>
      </w:r>
      <w:r w:rsidRPr="00D90D93">
        <w:rPr>
          <w:rFonts w:eastAsia="Malgun Gothic" w:hint="eastAsia"/>
          <w:bCs/>
          <w:iCs/>
          <w:lang w:eastAsia="ko-KR"/>
        </w:rPr>
        <w:t>can experience the Value Pack Upgrade for the</w:t>
      </w:r>
      <w:r>
        <w:rPr>
          <w:rFonts w:eastAsia="Malgun Gothic" w:hint="eastAsia"/>
          <w:bCs/>
          <w:iCs/>
          <w:lang w:eastAsia="ko-KR"/>
        </w:rPr>
        <w:t>mselves at</w:t>
      </w:r>
      <w:r w:rsidRPr="00C32E24">
        <w:rPr>
          <w:rFonts w:eastAsia="Malgun Gothic"/>
          <w:bCs/>
          <w:iCs/>
          <w:lang w:eastAsia="ko-KR"/>
        </w:rPr>
        <w:t xml:space="preserve"> LG’s booth in Hall 18 of </w:t>
      </w:r>
      <w:proofErr w:type="spellStart"/>
      <w:r w:rsidRPr="00C32E24">
        <w:rPr>
          <w:rFonts w:eastAsia="Malgun Gothic"/>
          <w:bCs/>
          <w:iCs/>
          <w:lang w:eastAsia="ko-KR"/>
        </w:rPr>
        <w:t>Messe</w:t>
      </w:r>
      <w:proofErr w:type="spellEnd"/>
      <w:r w:rsidRPr="00C32E24">
        <w:rPr>
          <w:rFonts w:eastAsia="Malgun Gothic"/>
          <w:bCs/>
          <w:iCs/>
          <w:lang w:eastAsia="ko-KR"/>
        </w:rPr>
        <w:t xml:space="preserve"> Berlin from Septem</w:t>
      </w:r>
      <w:r w:rsidRPr="00DF652E">
        <w:rPr>
          <w:rFonts w:eastAsia="Malgun Gothic"/>
          <w:bCs/>
          <w:iCs/>
          <w:lang w:eastAsia="ko-KR"/>
        </w:rPr>
        <w:t>ber 4-9</w:t>
      </w:r>
      <w:r>
        <w:rPr>
          <w:rFonts w:eastAsia="Malgun Gothic" w:hint="eastAsia"/>
          <w:bCs/>
          <w:iCs/>
          <w:lang w:eastAsia="ko-KR"/>
        </w:rPr>
        <w:t>.</w:t>
      </w:r>
    </w:p>
    <w:p w:rsidR="002D1C23" w:rsidRPr="002D1C23" w:rsidRDefault="002D1C23">
      <w:pPr>
        <w:pStyle w:val="NormalWeb"/>
        <w:spacing w:line="360" w:lineRule="auto"/>
        <w:rPr>
          <w:rFonts w:ascii="Times New Roman" w:eastAsia="SimSun" w:hAnsi="Times New Roman" w:cs="Times New Roman"/>
          <w:szCs w:val="24"/>
          <w:lang w:eastAsia="zh-CN"/>
        </w:rPr>
      </w:pPr>
    </w:p>
    <w:p w:rsidR="007A4F9E" w:rsidRPr="002D1C23" w:rsidRDefault="007A4F9E" w:rsidP="000532E9"/>
    <w:p w:rsidR="00482EEC" w:rsidRPr="007D7A4C" w:rsidRDefault="00482EEC" w:rsidP="00482EEC">
      <w:pPr>
        <w:jc w:val="center"/>
        <w:rPr>
          <w:lang w:val="da-DK"/>
        </w:rPr>
      </w:pPr>
      <w:r w:rsidRPr="007D7A4C">
        <w:rPr>
          <w:lang w:val="da-DK"/>
        </w:rPr>
        <w:t>###</w:t>
      </w:r>
    </w:p>
    <w:p w:rsidR="007A4F9E" w:rsidRPr="007D7A4C" w:rsidRDefault="007A4F9E" w:rsidP="000532E9">
      <w:pPr>
        <w:rPr>
          <w:lang w:val="da-DK"/>
        </w:rPr>
      </w:pPr>
    </w:p>
    <w:p w:rsidR="002206C6" w:rsidRPr="007D7A4C" w:rsidRDefault="002206C6" w:rsidP="002206C6">
      <w:pPr>
        <w:keepNext/>
        <w:keepLines/>
        <w:rPr>
          <w:rFonts w:eastAsia="Gulim" w:cs="Gulim"/>
          <w:b/>
          <w:bCs/>
          <w:sz w:val="18"/>
          <w:szCs w:val="18"/>
          <w:lang w:val="da-DK"/>
        </w:rPr>
      </w:pPr>
    </w:p>
    <w:p w:rsidR="002206C6" w:rsidRPr="007D7A4C" w:rsidRDefault="002206C6" w:rsidP="002206C6">
      <w:pPr>
        <w:rPr>
          <w:rFonts w:eastAsia="Gulim"/>
          <w:b/>
          <w:bCs/>
          <w:color w:val="CC0066"/>
          <w:sz w:val="18"/>
          <w:szCs w:val="18"/>
          <w:lang w:val="da-DK"/>
        </w:rPr>
      </w:pPr>
      <w:r w:rsidRPr="007D7A4C">
        <w:rPr>
          <w:rFonts w:eastAsia="Gulim"/>
          <w:b/>
          <w:bCs/>
          <w:color w:val="CC0066"/>
          <w:sz w:val="18"/>
          <w:szCs w:val="18"/>
          <w:lang w:val="da-DK"/>
        </w:rPr>
        <w:t>Om LG Electronics</w:t>
      </w:r>
    </w:p>
    <w:p w:rsidR="002206C6" w:rsidRPr="00103316" w:rsidRDefault="002206C6" w:rsidP="002206C6">
      <w:pPr>
        <w:keepNext/>
        <w:rPr>
          <w:rFonts w:eastAsia="Malgun Gothic"/>
          <w:sz w:val="18"/>
          <w:szCs w:val="18"/>
          <w:lang w:val="da-DK" w:eastAsia="sv-SE"/>
        </w:rPr>
      </w:pPr>
      <w:r w:rsidRPr="007D7A4C">
        <w:rPr>
          <w:rFonts w:eastAsia="Gulim"/>
          <w:sz w:val="18"/>
          <w:szCs w:val="18"/>
          <w:lang w:val="da-DK"/>
        </w:rPr>
        <w:t xml:space="preserve">LG Electronics, Inc. </w:t>
      </w:r>
      <w:r w:rsidRPr="000D6E8F">
        <w:rPr>
          <w:rFonts w:eastAsia="Gulim"/>
          <w:sz w:val="18"/>
          <w:szCs w:val="18"/>
          <w:lang w:val="da-DK"/>
        </w:rPr>
        <w:t xml:space="preserve">(KSE: 066570.KS) er en </w:t>
      </w:r>
      <w:proofErr w:type="gramStart"/>
      <w:r w:rsidRPr="000D6E8F">
        <w:rPr>
          <w:rFonts w:eastAsia="Gulim"/>
          <w:sz w:val="18"/>
          <w:szCs w:val="18"/>
          <w:lang w:val="da-DK"/>
        </w:rPr>
        <w:t>af</w:t>
      </w:r>
      <w:proofErr w:type="gramEnd"/>
      <w:r w:rsidRPr="000D6E8F">
        <w:rPr>
          <w:rFonts w:eastAsia="Gulim"/>
          <w:sz w:val="18"/>
          <w:szCs w:val="18"/>
          <w:lang w:val="da-DK"/>
        </w:rPr>
        <w:t xml:space="preserve"> verdens største leverandører og en innovator inden for forbrugerelektronik, husholdningsapparater og mobilkommunikation med 83 000 ansatte fordelt på 119 kontorer i verden. LG opnåede en global omsætning på 55,91 milliarder USD i 2014. LG består af fire hovedområder – Home Entertainment, Mobile Communications, </w:t>
      </w:r>
      <w:r w:rsidRPr="000D6E8F">
        <w:rPr>
          <w:sz w:val="18"/>
          <w:szCs w:val="18"/>
          <w:lang w:val="da-DK"/>
        </w:rPr>
        <w:t>Home Appliance &amp; Air Solution</w:t>
      </w:r>
      <w:r w:rsidRPr="000D6E8F">
        <w:rPr>
          <w:rFonts w:eastAsia="Gulim"/>
          <w:sz w:val="18"/>
          <w:szCs w:val="18"/>
          <w:lang w:val="da-DK"/>
        </w:rPr>
        <w:t xml:space="preserve"> og </w:t>
      </w:r>
      <w:proofErr w:type="spellStart"/>
      <w:r w:rsidRPr="000D6E8F">
        <w:rPr>
          <w:sz w:val="18"/>
          <w:szCs w:val="18"/>
          <w:lang w:val="da-DK"/>
        </w:rPr>
        <w:t>Vehicle</w:t>
      </w:r>
      <w:proofErr w:type="spellEnd"/>
      <w:r w:rsidRPr="000D6E8F">
        <w:rPr>
          <w:sz w:val="18"/>
          <w:szCs w:val="18"/>
          <w:lang w:val="da-DK"/>
        </w:rPr>
        <w:t xml:space="preserve"> Components</w:t>
      </w:r>
      <w:r w:rsidRPr="000D6E8F">
        <w:rPr>
          <w:rFonts w:eastAsia="Gulim"/>
          <w:sz w:val="18"/>
          <w:szCs w:val="18"/>
          <w:lang w:val="da-DK"/>
        </w:rPr>
        <w:t xml:space="preserve"> – og er en af verdens største producent af fladskærms tv, mobiltelefoner, luftvarmepumper, vaskemaskiner og køleskabe. Siden oktober 1999 er LG Electronics kommet til Norden. Den nordiske omsætning var i 2014 omkring 2,2 milliarder SEK. For mere information, besøg </w:t>
      </w:r>
      <w:hyperlink r:id="rId8" w:history="1">
        <w:r w:rsidRPr="00103316">
          <w:rPr>
            <w:b/>
            <w:color w:val="5694CE"/>
            <w:sz w:val="18"/>
            <w:szCs w:val="18"/>
            <w:lang w:val="da-DK"/>
          </w:rPr>
          <w:t>www.lg.com</w:t>
        </w:r>
      </w:hyperlink>
      <w:r w:rsidRPr="00103316">
        <w:rPr>
          <w:sz w:val="18"/>
          <w:szCs w:val="18"/>
          <w:lang w:val="da-DK"/>
        </w:rPr>
        <w:t>.</w:t>
      </w:r>
    </w:p>
    <w:p w:rsidR="002206C6" w:rsidRPr="00103316" w:rsidRDefault="002206C6" w:rsidP="002206C6">
      <w:pPr>
        <w:keepNext/>
        <w:keepLines/>
        <w:rPr>
          <w:rFonts w:eastAsia="Gulim" w:cs="Gulim"/>
          <w:sz w:val="18"/>
          <w:szCs w:val="18"/>
          <w:highlight w:val="yellow"/>
          <w:lang w:val="da-DK"/>
        </w:rPr>
      </w:pPr>
    </w:p>
    <w:p w:rsidR="002206C6" w:rsidRDefault="002206C6" w:rsidP="002206C6">
      <w:pPr>
        <w:rPr>
          <w:rFonts w:eastAsia="Gulim" w:cs="Gulim"/>
          <w:sz w:val="18"/>
          <w:szCs w:val="18"/>
          <w:lang w:val="da-DK"/>
        </w:rPr>
      </w:pPr>
      <w:r w:rsidRPr="00103316">
        <w:rPr>
          <w:rFonts w:eastAsia="Gulim" w:cs="Gulim"/>
          <w:b/>
          <w:bCs/>
          <w:color w:val="CC0066"/>
          <w:sz w:val="18"/>
          <w:szCs w:val="18"/>
          <w:lang w:val="da-DK"/>
        </w:rPr>
        <w:t>Om LG Electronics Home Entertainment</w:t>
      </w:r>
      <w:r w:rsidRPr="00103316">
        <w:rPr>
          <w:rFonts w:eastAsia="Gulim" w:cs="Gulim"/>
          <w:b/>
          <w:bCs/>
          <w:color w:val="CC0066"/>
          <w:sz w:val="18"/>
          <w:szCs w:val="18"/>
          <w:lang w:val="da-DK"/>
        </w:rPr>
        <w:br/>
      </w:r>
      <w:r w:rsidRPr="00CD44B6">
        <w:rPr>
          <w:rFonts w:eastAsia="Gulim" w:cs="Gulim"/>
          <w:sz w:val="18"/>
          <w:szCs w:val="18"/>
          <w:lang w:val="da-DK"/>
        </w:rPr>
        <w:t xml:space="preserve">LG Home Entertainment Company (HE) </w:t>
      </w:r>
      <w:r>
        <w:rPr>
          <w:rFonts w:eastAsia="Gulim" w:cs="Gulim"/>
          <w:sz w:val="18"/>
          <w:szCs w:val="18"/>
          <w:lang w:val="da-DK"/>
        </w:rPr>
        <w:t>er en</w:t>
      </w:r>
      <w:r w:rsidRPr="00CD44B6">
        <w:rPr>
          <w:rFonts w:eastAsia="Gulim" w:cs="Gulim"/>
          <w:sz w:val="18"/>
          <w:szCs w:val="18"/>
          <w:lang w:val="da-DK"/>
        </w:rPr>
        <w:t xml:space="preserve"> ledende global foretagende inden for TV, monitorer, kommercielle skærme, lyd – og videoprodukter, computer og sikkerhedssystemer. LG </w:t>
      </w:r>
      <w:r>
        <w:rPr>
          <w:rFonts w:eastAsia="Gulim" w:cs="Gulim"/>
          <w:sz w:val="18"/>
          <w:szCs w:val="18"/>
          <w:lang w:val="da-DK"/>
        </w:rPr>
        <w:t>stræber a</w:t>
      </w:r>
      <w:r w:rsidRPr="00CD44B6">
        <w:rPr>
          <w:rFonts w:eastAsia="Gulim" w:cs="Gulim"/>
          <w:sz w:val="18"/>
          <w:szCs w:val="18"/>
          <w:lang w:val="da-DK"/>
        </w:rPr>
        <w:t xml:space="preserve">ltid efter at bringe teknologien fremad, med fokus på at udvikle produkter med smarte funktioner og stilfuldt design, der opfylder de globale behov hos forbrugeren. </w:t>
      </w:r>
      <w:proofErr w:type="spellStart"/>
      <w:r w:rsidRPr="00CD44B6">
        <w:rPr>
          <w:rFonts w:eastAsia="Gulim" w:cs="Gulim"/>
          <w:sz w:val="18"/>
          <w:szCs w:val="18"/>
          <w:lang w:val="da-DK"/>
        </w:rPr>
        <w:t>LGs</w:t>
      </w:r>
      <w:proofErr w:type="spellEnd"/>
      <w:r w:rsidRPr="00CD44B6">
        <w:rPr>
          <w:rFonts w:eastAsia="Gulim" w:cs="Gulim"/>
          <w:sz w:val="18"/>
          <w:szCs w:val="18"/>
          <w:lang w:val="da-DK"/>
        </w:rPr>
        <w:t xml:space="preserve"> forbrugsprodukter inkluderer CINEMA 3D Smart TV, OLED-TV, IPS-monitorer samt hjemmebio system, Blu-ray-afspiller og eksterne lagringsprodukter. </w:t>
      </w:r>
      <w:proofErr w:type="spellStart"/>
      <w:r w:rsidRPr="00CD44B6">
        <w:rPr>
          <w:rFonts w:eastAsia="Gulim" w:cs="Gulim"/>
          <w:sz w:val="18"/>
          <w:szCs w:val="18"/>
          <w:lang w:val="da-DK"/>
        </w:rPr>
        <w:t>LGs</w:t>
      </w:r>
      <w:proofErr w:type="spellEnd"/>
      <w:r w:rsidRPr="00CD44B6">
        <w:rPr>
          <w:rFonts w:eastAsia="Gulim" w:cs="Gulim"/>
          <w:sz w:val="18"/>
          <w:szCs w:val="18"/>
          <w:lang w:val="da-DK"/>
        </w:rPr>
        <w:t xml:space="preserve"> kommercielle B2B produkter inkluderer digital signatur, hotel TV, videokonferencesystem og IP overvågningskameraer.</w:t>
      </w:r>
    </w:p>
    <w:p w:rsidR="002206C6" w:rsidRPr="00DB479C" w:rsidRDefault="002206C6" w:rsidP="002206C6">
      <w:pPr>
        <w:rPr>
          <w:lang w:val="da-DK"/>
        </w:rPr>
      </w:pPr>
    </w:p>
    <w:p w:rsidR="002206C6" w:rsidRPr="00DB479C" w:rsidRDefault="002206C6" w:rsidP="002206C6">
      <w:pPr>
        <w:rPr>
          <w:rFonts w:eastAsia="Malgun Gothic"/>
          <w:i/>
          <w:iCs/>
          <w:sz w:val="18"/>
          <w:szCs w:val="18"/>
          <w:lang w:val="da-DK"/>
        </w:rPr>
      </w:pPr>
      <w:r w:rsidRPr="00DB479C">
        <w:rPr>
          <w:rFonts w:eastAsia="Malgun Gothic"/>
          <w:bCs/>
          <w:i/>
          <w:iCs/>
          <w:sz w:val="18"/>
          <w:szCs w:val="18"/>
          <w:lang w:val="da-DK"/>
        </w:rPr>
        <w:t>For mere information, kontakt venligst:</w:t>
      </w:r>
    </w:p>
    <w:p w:rsidR="002206C6" w:rsidRPr="00DB479C" w:rsidRDefault="002206C6" w:rsidP="002206C6">
      <w:pPr>
        <w:jc w:val="both"/>
        <w:rPr>
          <w:rFonts w:eastAsia="Malgun Gothic"/>
          <w:i/>
          <w:iCs/>
          <w:sz w:val="18"/>
          <w:szCs w:val="18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22"/>
        <w:gridCol w:w="4323"/>
      </w:tblGrid>
      <w:tr w:rsidR="002206C6" w:rsidRPr="00BF5AB7" w:rsidTr="00334FC4">
        <w:tc>
          <w:tcPr>
            <w:tcW w:w="4322" w:type="dxa"/>
          </w:tcPr>
          <w:p w:rsidR="002206C6" w:rsidRPr="00DB479C" w:rsidRDefault="002206C6" w:rsidP="00334FC4">
            <w:pPr>
              <w:rPr>
                <w:rFonts w:cstheme="majorBidi"/>
                <w:b/>
                <w:bCs/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>Susanne Persson</w:t>
            </w:r>
          </w:p>
          <w:p w:rsidR="002206C6" w:rsidRPr="00DB479C" w:rsidRDefault="002206C6" w:rsidP="00334FC4">
            <w:pPr>
              <w:rPr>
                <w:rFonts w:cstheme="majorBidi"/>
                <w:b/>
                <w:bCs/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>PR Manager</w:t>
            </w:r>
          </w:p>
          <w:p w:rsidR="002206C6" w:rsidRPr="00DB479C" w:rsidRDefault="002206C6" w:rsidP="00334FC4">
            <w:pPr>
              <w:rPr>
                <w:rFonts w:cstheme="majorBidi"/>
                <w:b/>
                <w:bCs/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 xml:space="preserve">LG Electronics Nordic AB </w:t>
            </w:r>
          </w:p>
          <w:p w:rsidR="002206C6" w:rsidRPr="00DB479C" w:rsidRDefault="002206C6" w:rsidP="00334FC4">
            <w:pPr>
              <w:jc w:val="both"/>
              <w:rPr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 xml:space="preserve">Box 83, 164 94 Kista </w:t>
            </w:r>
            <w:r w:rsidRPr="00DB479C">
              <w:rPr>
                <w:sz w:val="18"/>
                <w:szCs w:val="18"/>
                <w:lang w:val="da-DK"/>
              </w:rPr>
              <w:br/>
              <w:t>Mobil: +46 (0)70 969 46 06</w:t>
            </w:r>
          </w:p>
          <w:p w:rsidR="002206C6" w:rsidRPr="00DB479C" w:rsidRDefault="002206C6" w:rsidP="00334FC4">
            <w:pPr>
              <w:jc w:val="both"/>
              <w:rPr>
                <w:rFonts w:eastAsia="Malgun Gothic"/>
                <w:i/>
                <w:iCs/>
                <w:sz w:val="18"/>
                <w:szCs w:val="18"/>
                <w:lang w:val="da-DK"/>
              </w:rPr>
            </w:pPr>
            <w:r w:rsidRPr="00DB479C">
              <w:rPr>
                <w:sz w:val="18"/>
                <w:szCs w:val="18"/>
                <w:lang w:val="da-DK"/>
              </w:rPr>
              <w:t xml:space="preserve">E-post: </w:t>
            </w:r>
            <w:hyperlink r:id="rId9" w:history="1">
              <w:r w:rsidRPr="00E25C30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susanne.persson@lge.com</w:t>
              </w:r>
            </w:hyperlink>
          </w:p>
        </w:tc>
        <w:tc>
          <w:tcPr>
            <w:tcW w:w="4323" w:type="dxa"/>
          </w:tcPr>
          <w:p w:rsidR="002206C6" w:rsidRPr="008B763C" w:rsidRDefault="002206C6" w:rsidP="00334FC4">
            <w:pPr>
              <w:jc w:val="both"/>
              <w:rPr>
                <w:sz w:val="18"/>
                <w:szCs w:val="18"/>
              </w:rPr>
            </w:pPr>
            <w:r w:rsidRPr="00000C73">
              <w:rPr>
                <w:bCs/>
                <w:sz w:val="18"/>
                <w:szCs w:val="18"/>
              </w:rPr>
              <w:t xml:space="preserve">Erik </w:t>
            </w:r>
            <w:proofErr w:type="spellStart"/>
            <w:r w:rsidRPr="00000C73">
              <w:rPr>
                <w:bCs/>
                <w:sz w:val="18"/>
                <w:szCs w:val="18"/>
              </w:rPr>
              <w:t>Åhsgren</w:t>
            </w:r>
            <w:proofErr w:type="spellEnd"/>
          </w:p>
          <w:p w:rsidR="002206C6" w:rsidRPr="008B763C" w:rsidRDefault="002206C6" w:rsidP="00334FC4">
            <w:pPr>
              <w:jc w:val="both"/>
              <w:rPr>
                <w:rFonts w:eastAsia="Malgun Gothic"/>
                <w:iCs/>
                <w:sz w:val="18"/>
                <w:szCs w:val="18"/>
              </w:rPr>
            </w:pPr>
            <w:r w:rsidRPr="00000C73">
              <w:rPr>
                <w:rFonts w:eastAsia="Malgun Gothic"/>
                <w:iCs/>
                <w:sz w:val="18"/>
                <w:szCs w:val="18"/>
              </w:rPr>
              <w:t>Product Specialist HE</w:t>
            </w:r>
            <w:r w:rsidRPr="00000C73">
              <w:rPr>
                <w:rFonts w:eastAsia="Malgun Gothic"/>
                <w:iCs/>
                <w:sz w:val="18"/>
                <w:szCs w:val="18"/>
              </w:rPr>
              <w:br/>
              <w:t xml:space="preserve">LG Electronics Nordic AB </w:t>
            </w:r>
          </w:p>
          <w:p w:rsidR="002206C6" w:rsidRPr="00DB479C" w:rsidRDefault="002206C6" w:rsidP="00334FC4">
            <w:pPr>
              <w:jc w:val="both"/>
              <w:rPr>
                <w:rFonts w:eastAsia="Malgun Gothic"/>
                <w:iCs/>
                <w:sz w:val="18"/>
                <w:szCs w:val="18"/>
                <w:u w:val="single"/>
                <w:lang w:val="da-DK"/>
              </w:rPr>
            </w:pPr>
            <w:r w:rsidRPr="00FA7416">
              <w:rPr>
                <w:rFonts w:eastAsia="Malgun Gothic"/>
                <w:iCs/>
                <w:sz w:val="18"/>
                <w:szCs w:val="18"/>
                <w:lang w:val="nb-NO"/>
              </w:rPr>
              <w:t>Box 83, 164 94 Kista</w:t>
            </w:r>
            <w:r w:rsidRPr="00FA7416">
              <w:rPr>
                <w:rFonts w:eastAsia="Malgun Gothic"/>
                <w:iCs/>
                <w:sz w:val="18"/>
                <w:szCs w:val="18"/>
                <w:lang w:val="nb-NO"/>
              </w:rPr>
              <w:br/>
              <w:t>Mobil: +46 (0)72 162 91 10</w:t>
            </w:r>
            <w:r w:rsidRPr="00FA7416">
              <w:rPr>
                <w:rFonts w:eastAsia="Malgun Gothic"/>
                <w:iCs/>
                <w:sz w:val="18"/>
                <w:szCs w:val="18"/>
                <w:lang w:val="nb-NO"/>
              </w:rPr>
              <w:br/>
              <w:t xml:space="preserve">E-post: </w:t>
            </w:r>
            <w:hyperlink r:id="rId10" w:history="1">
              <w:r w:rsidRPr="000B2511">
                <w:rPr>
                  <w:rStyle w:val="Hyperlink"/>
                  <w:rFonts w:ascii="Times New Roman" w:eastAsia="Calibri" w:hAnsi="Times New Roman"/>
                  <w:b w:val="0"/>
                  <w:color w:val="0000FF"/>
                  <w:sz w:val="18"/>
                  <w:szCs w:val="18"/>
                  <w:u w:val="single"/>
                  <w:lang w:val="nb-NO" w:eastAsia="en-US"/>
                </w:rPr>
                <w:t>erik.ahsgren@lge.com</w:t>
              </w:r>
            </w:hyperlink>
          </w:p>
        </w:tc>
      </w:tr>
    </w:tbl>
    <w:p w:rsidR="00952000" w:rsidRPr="00FA7416" w:rsidRDefault="00952000" w:rsidP="002514FF">
      <w:pPr>
        <w:spacing w:line="360" w:lineRule="auto"/>
        <w:jc w:val="center"/>
        <w:rPr>
          <w:rFonts w:eastAsiaTheme="minorEastAsia"/>
          <w:lang w:val="nb-NO" w:eastAsia="ko-KR"/>
        </w:rPr>
      </w:pPr>
    </w:p>
    <w:sectPr w:rsidR="00952000" w:rsidRPr="00FA7416" w:rsidSect="00E21FAF">
      <w:headerReference w:type="default" r:id="rId11"/>
      <w:footerReference w:type="even" r:id="rId12"/>
      <w:footerReference w:type="default" r:id="rId13"/>
      <w:pgSz w:w="11907" w:h="16840" w:code="267"/>
      <w:pgMar w:top="2268" w:right="1701" w:bottom="241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E04" w:rsidRDefault="00E72E04">
      <w:r>
        <w:separator/>
      </w:r>
    </w:p>
  </w:endnote>
  <w:endnote w:type="continuationSeparator" w:id="0">
    <w:p w:rsidR="00E72E04" w:rsidRDefault="00E7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가는각진제목체">
    <w:altName w:val="Arial Unicode MS"/>
    <w:charset w:val="81"/>
    <w:family w:val="roman"/>
    <w:pitch w:val="variable"/>
    <w:sig w:usb0="00000000" w:usb1="29D77CFB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04" w:rsidRDefault="00BD65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E0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E04" w:rsidRDefault="00E72E0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04" w:rsidRDefault="00BD65A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E0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6A5A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E04" w:rsidRDefault="00E72E0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E04" w:rsidRDefault="00E72E04">
      <w:r>
        <w:separator/>
      </w:r>
    </w:p>
  </w:footnote>
  <w:footnote w:type="continuationSeparator" w:id="0">
    <w:p w:rsidR="00E72E04" w:rsidRDefault="00E72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E04" w:rsidRDefault="00E72E04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-60960</wp:posOffset>
          </wp:positionH>
          <wp:positionV relativeFrom="paragraph">
            <wp:posOffset>114300</wp:posOffset>
          </wp:positionV>
          <wp:extent cx="1114425" cy="504825"/>
          <wp:effectExtent l="19050" t="0" r="9525" b="0"/>
          <wp:wrapTight wrapText="bothSides">
            <wp:wrapPolygon edited="0">
              <wp:start x="3323" y="0"/>
              <wp:lineTo x="1108" y="2445"/>
              <wp:lineTo x="-369" y="7336"/>
              <wp:lineTo x="-369" y="14672"/>
              <wp:lineTo x="2585" y="21192"/>
              <wp:lineTo x="3323" y="21192"/>
              <wp:lineTo x="6646" y="21192"/>
              <wp:lineTo x="14769" y="21192"/>
              <wp:lineTo x="21785" y="17117"/>
              <wp:lineTo x="21785" y="4891"/>
              <wp:lineTo x="18831" y="1630"/>
              <wp:lineTo x="6646" y="0"/>
              <wp:lineTo x="3323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E_Logo_3D_Basic(W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2E04" w:rsidRDefault="00E72E04">
    <w:pPr>
      <w:pStyle w:val="Header"/>
    </w:pPr>
  </w:p>
  <w:p w:rsidR="00E72E04" w:rsidRPr="00573E08" w:rsidRDefault="00E72E04" w:rsidP="00AB2815">
    <w:pPr>
      <w:pStyle w:val="Header"/>
      <w:jc w:val="right"/>
      <w:rPr>
        <w:rFonts w:ascii="Trebuchet MS" w:hAnsi="Trebuchet MS"/>
        <w:b/>
        <w:bCs/>
        <w:color w:val="808080"/>
        <w:sz w:val="18"/>
        <w:szCs w:val="18"/>
      </w:rPr>
    </w:pP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 w:hint="eastAsia"/>
        <w:b/>
        <w:bCs/>
        <w:color w:val="808080"/>
        <w:sz w:val="18"/>
        <w:szCs w:val="18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:rsidR="00E72E04" w:rsidRDefault="00E72E04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04288D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3702E"/>
    <w:multiLevelType w:val="hybridMultilevel"/>
    <w:tmpl w:val="B46ACF90"/>
    <w:lvl w:ilvl="0" w:tplc="5A061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AB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EC9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6E4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80AD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C1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D00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A8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78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4FE3158"/>
    <w:multiLevelType w:val="hybridMultilevel"/>
    <w:tmpl w:val="5AD86D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F69DA"/>
    <w:multiLevelType w:val="hybridMultilevel"/>
    <w:tmpl w:val="6212B97E"/>
    <w:lvl w:ilvl="0" w:tplc="99528C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6C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08E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2A9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DE6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0C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EECE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66C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4A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E65841"/>
    <w:multiLevelType w:val="hybridMultilevel"/>
    <w:tmpl w:val="1384E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229"/>
    <w:multiLevelType w:val="hybridMultilevel"/>
    <w:tmpl w:val="530C644A"/>
    <w:lvl w:ilvl="0" w:tplc="CE8E9966">
      <w:numFmt w:val="bullet"/>
      <w:lvlText w:val="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4C0493A"/>
    <w:multiLevelType w:val="multilevel"/>
    <w:tmpl w:val="02F26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FC72B0"/>
    <w:multiLevelType w:val="hybridMultilevel"/>
    <w:tmpl w:val="818A259C"/>
    <w:lvl w:ilvl="0" w:tplc="4D4CAB8A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418F2"/>
    <w:multiLevelType w:val="hybridMultilevel"/>
    <w:tmpl w:val="ADB6AE36"/>
    <w:lvl w:ilvl="0" w:tplc="174C32D0">
      <w:numFmt w:val="bullet"/>
      <w:lvlText w:val="–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E0CD6"/>
    <w:multiLevelType w:val="multilevel"/>
    <w:tmpl w:val="19C8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EE47A0"/>
    <w:multiLevelType w:val="hybridMultilevel"/>
    <w:tmpl w:val="F7DC5D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32FF"/>
    <w:multiLevelType w:val="hybridMultilevel"/>
    <w:tmpl w:val="4B847AA8"/>
    <w:lvl w:ilvl="0" w:tplc="E3886410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  <w:rPr>
        <w:rFonts w:cs="Times New Roman"/>
      </w:rPr>
    </w:lvl>
  </w:abstractNum>
  <w:abstractNum w:abstractNumId="12" w15:restartNumberingAfterBreak="0">
    <w:nsid w:val="360D47FC"/>
    <w:multiLevelType w:val="hybridMultilevel"/>
    <w:tmpl w:val="B56A1D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C94BDE"/>
    <w:multiLevelType w:val="hybridMultilevel"/>
    <w:tmpl w:val="B62AF4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27AF1"/>
    <w:multiLevelType w:val="hybridMultilevel"/>
    <w:tmpl w:val="9BBE707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 w15:restartNumberingAfterBreak="0">
    <w:nsid w:val="46920A0C"/>
    <w:multiLevelType w:val="multilevel"/>
    <w:tmpl w:val="271A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42B472E"/>
    <w:multiLevelType w:val="hybridMultilevel"/>
    <w:tmpl w:val="C0B45A4A"/>
    <w:lvl w:ilvl="0" w:tplc="B288ADC4">
      <w:start w:val="2"/>
      <w:numFmt w:val="bullet"/>
      <w:lvlText w:val="-"/>
      <w:lvlJc w:val="left"/>
      <w:pPr>
        <w:ind w:left="760" w:hanging="360"/>
      </w:pPr>
      <w:rPr>
        <w:rFonts w:ascii="Times New Roman" w:eastAsia="Dotu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5A374176"/>
    <w:multiLevelType w:val="hybridMultilevel"/>
    <w:tmpl w:val="0932204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FC37A57"/>
    <w:multiLevelType w:val="hybridMultilevel"/>
    <w:tmpl w:val="350A0B6A"/>
    <w:lvl w:ilvl="0" w:tplc="93CA1E70">
      <w:numFmt w:val="bullet"/>
      <w:lvlText w:val="-"/>
      <w:lvlJc w:val="left"/>
      <w:pPr>
        <w:ind w:left="720" w:hanging="360"/>
      </w:pPr>
      <w:rPr>
        <w:rFonts w:ascii="Times New Roman" w:eastAsia="Dotum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B5643"/>
    <w:multiLevelType w:val="hybridMultilevel"/>
    <w:tmpl w:val="4C3C1AF6"/>
    <w:lvl w:ilvl="0" w:tplc="6360D0FE">
      <w:start w:val="1"/>
      <w:numFmt w:val="bullet"/>
      <w:lvlText w:val="-"/>
      <w:lvlJc w:val="left"/>
      <w:pPr>
        <w:ind w:left="660" w:hanging="360"/>
      </w:pPr>
      <w:rPr>
        <w:rFonts w:ascii="Malgun Gothic" w:hAnsi="Malgun Gothic" w:cs="Gulim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8F5AA1"/>
    <w:multiLevelType w:val="hybridMultilevel"/>
    <w:tmpl w:val="34646A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011B65"/>
    <w:multiLevelType w:val="hybridMultilevel"/>
    <w:tmpl w:val="56881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2019DF"/>
    <w:multiLevelType w:val="hybridMultilevel"/>
    <w:tmpl w:val="A168A69E"/>
    <w:lvl w:ilvl="0" w:tplc="55286DB2">
      <w:numFmt w:val="bullet"/>
      <w:lvlText w:val=""/>
      <w:lvlJc w:val="left"/>
      <w:pPr>
        <w:ind w:left="76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79A04056"/>
    <w:multiLevelType w:val="hybridMultilevel"/>
    <w:tmpl w:val="E9F03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337982"/>
    <w:multiLevelType w:val="hybridMultilevel"/>
    <w:tmpl w:val="6708F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26032"/>
    <w:multiLevelType w:val="hybridMultilevel"/>
    <w:tmpl w:val="3F762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7"/>
  </w:num>
  <w:num w:numId="5">
    <w:abstractNumId w:val="24"/>
  </w:num>
  <w:num w:numId="6">
    <w:abstractNumId w:val="23"/>
  </w:num>
  <w:num w:numId="7">
    <w:abstractNumId w:val="12"/>
  </w:num>
  <w:num w:numId="8">
    <w:abstractNumId w:val="25"/>
  </w:num>
  <w:num w:numId="9">
    <w:abstractNumId w:val="5"/>
  </w:num>
  <w:num w:numId="10">
    <w:abstractNumId w:val="0"/>
  </w:num>
  <w:num w:numId="11">
    <w:abstractNumId w:val="22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"/>
  </w:num>
  <w:num w:numId="17">
    <w:abstractNumId w:val="8"/>
  </w:num>
  <w:num w:numId="18">
    <w:abstractNumId w:val="18"/>
  </w:num>
  <w:num w:numId="19">
    <w:abstractNumId w:val="13"/>
  </w:num>
  <w:num w:numId="20">
    <w:abstractNumId w:val="2"/>
  </w:num>
  <w:num w:numId="21">
    <w:abstractNumId w:val="20"/>
  </w:num>
  <w:num w:numId="22">
    <w:abstractNumId w:val="21"/>
  </w:num>
  <w:num w:numId="23">
    <w:abstractNumId w:val="10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hyphenationZone w:val="170"/>
  <w:drawingGridHorizontalSpacing w:val="12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00"/>
    <w:rsid w:val="00000713"/>
    <w:rsid w:val="00000C73"/>
    <w:rsid w:val="0000229B"/>
    <w:rsid w:val="0000489F"/>
    <w:rsid w:val="00004A57"/>
    <w:rsid w:val="0000700E"/>
    <w:rsid w:val="000107BA"/>
    <w:rsid w:val="00013440"/>
    <w:rsid w:val="00013DFD"/>
    <w:rsid w:val="0002538B"/>
    <w:rsid w:val="000300C2"/>
    <w:rsid w:val="0003188A"/>
    <w:rsid w:val="000351B6"/>
    <w:rsid w:val="00037482"/>
    <w:rsid w:val="00037E1A"/>
    <w:rsid w:val="0004033B"/>
    <w:rsid w:val="000455D2"/>
    <w:rsid w:val="000532E9"/>
    <w:rsid w:val="000601EF"/>
    <w:rsid w:val="00064F34"/>
    <w:rsid w:val="00065300"/>
    <w:rsid w:val="00073590"/>
    <w:rsid w:val="00080C86"/>
    <w:rsid w:val="00087408"/>
    <w:rsid w:val="000918DC"/>
    <w:rsid w:val="00093DB9"/>
    <w:rsid w:val="000975E6"/>
    <w:rsid w:val="000A3AD6"/>
    <w:rsid w:val="000A49CA"/>
    <w:rsid w:val="000A4B38"/>
    <w:rsid w:val="000A4BCB"/>
    <w:rsid w:val="000A5011"/>
    <w:rsid w:val="000A5635"/>
    <w:rsid w:val="000A5B5F"/>
    <w:rsid w:val="000B2511"/>
    <w:rsid w:val="000D437E"/>
    <w:rsid w:val="000D48E2"/>
    <w:rsid w:val="000D67D7"/>
    <w:rsid w:val="000D6E50"/>
    <w:rsid w:val="000D793E"/>
    <w:rsid w:val="000E270B"/>
    <w:rsid w:val="000E3393"/>
    <w:rsid w:val="000E5392"/>
    <w:rsid w:val="000E5B72"/>
    <w:rsid w:val="000F45FF"/>
    <w:rsid w:val="00100C1A"/>
    <w:rsid w:val="0010200F"/>
    <w:rsid w:val="001041B4"/>
    <w:rsid w:val="00106B0B"/>
    <w:rsid w:val="00111FBA"/>
    <w:rsid w:val="0011291D"/>
    <w:rsid w:val="00113471"/>
    <w:rsid w:val="00114C94"/>
    <w:rsid w:val="00116BDE"/>
    <w:rsid w:val="0012069C"/>
    <w:rsid w:val="00121742"/>
    <w:rsid w:val="001217B4"/>
    <w:rsid w:val="00125996"/>
    <w:rsid w:val="001268DC"/>
    <w:rsid w:val="001272B1"/>
    <w:rsid w:val="00131BAF"/>
    <w:rsid w:val="00131E29"/>
    <w:rsid w:val="0013216E"/>
    <w:rsid w:val="00133397"/>
    <w:rsid w:val="00140197"/>
    <w:rsid w:val="001415F9"/>
    <w:rsid w:val="0014233F"/>
    <w:rsid w:val="00147CBC"/>
    <w:rsid w:val="0015200D"/>
    <w:rsid w:val="00155D3A"/>
    <w:rsid w:val="00156947"/>
    <w:rsid w:val="001615BC"/>
    <w:rsid w:val="00167CD0"/>
    <w:rsid w:val="00171E81"/>
    <w:rsid w:val="00172810"/>
    <w:rsid w:val="001752F5"/>
    <w:rsid w:val="00180DB1"/>
    <w:rsid w:val="00181099"/>
    <w:rsid w:val="00186814"/>
    <w:rsid w:val="00197C6C"/>
    <w:rsid w:val="001B3CB1"/>
    <w:rsid w:val="001B3F1C"/>
    <w:rsid w:val="001B66DC"/>
    <w:rsid w:val="001C1A84"/>
    <w:rsid w:val="001C348E"/>
    <w:rsid w:val="001C3A60"/>
    <w:rsid w:val="001C3E9A"/>
    <w:rsid w:val="001D03E8"/>
    <w:rsid w:val="001D175E"/>
    <w:rsid w:val="001E0088"/>
    <w:rsid w:val="001E037D"/>
    <w:rsid w:val="001E1612"/>
    <w:rsid w:val="001E1A35"/>
    <w:rsid w:val="001E2B59"/>
    <w:rsid w:val="001E41AB"/>
    <w:rsid w:val="001E5634"/>
    <w:rsid w:val="001F1C1C"/>
    <w:rsid w:val="001F3E81"/>
    <w:rsid w:val="001F7C11"/>
    <w:rsid w:val="00207422"/>
    <w:rsid w:val="0021331E"/>
    <w:rsid w:val="00216074"/>
    <w:rsid w:val="002206C6"/>
    <w:rsid w:val="002267AE"/>
    <w:rsid w:val="00227916"/>
    <w:rsid w:val="00230D23"/>
    <w:rsid w:val="00231816"/>
    <w:rsid w:val="00232659"/>
    <w:rsid w:val="00234D3D"/>
    <w:rsid w:val="002365A1"/>
    <w:rsid w:val="00242225"/>
    <w:rsid w:val="00242586"/>
    <w:rsid w:val="00246660"/>
    <w:rsid w:val="002514FF"/>
    <w:rsid w:val="00251D1E"/>
    <w:rsid w:val="00253013"/>
    <w:rsid w:val="00263C24"/>
    <w:rsid w:val="002740F9"/>
    <w:rsid w:val="00275113"/>
    <w:rsid w:val="00275203"/>
    <w:rsid w:val="00280B75"/>
    <w:rsid w:val="0028302C"/>
    <w:rsid w:val="002830C2"/>
    <w:rsid w:val="00284137"/>
    <w:rsid w:val="002928CA"/>
    <w:rsid w:val="002973F6"/>
    <w:rsid w:val="002A3003"/>
    <w:rsid w:val="002A3AA4"/>
    <w:rsid w:val="002B00CC"/>
    <w:rsid w:val="002B2B6F"/>
    <w:rsid w:val="002B3167"/>
    <w:rsid w:val="002B447B"/>
    <w:rsid w:val="002C0B14"/>
    <w:rsid w:val="002C1BE0"/>
    <w:rsid w:val="002C2539"/>
    <w:rsid w:val="002C7557"/>
    <w:rsid w:val="002D01E8"/>
    <w:rsid w:val="002D1C23"/>
    <w:rsid w:val="002D2FF9"/>
    <w:rsid w:val="002D6671"/>
    <w:rsid w:val="002E2AC6"/>
    <w:rsid w:val="002E5332"/>
    <w:rsid w:val="002F34B3"/>
    <w:rsid w:val="002F3F08"/>
    <w:rsid w:val="002F3FFA"/>
    <w:rsid w:val="002F7429"/>
    <w:rsid w:val="003014C8"/>
    <w:rsid w:val="00305265"/>
    <w:rsid w:val="00314BED"/>
    <w:rsid w:val="00323A54"/>
    <w:rsid w:val="00326EDF"/>
    <w:rsid w:val="00326F04"/>
    <w:rsid w:val="00326F2F"/>
    <w:rsid w:val="003303D3"/>
    <w:rsid w:val="0033262B"/>
    <w:rsid w:val="00334EF8"/>
    <w:rsid w:val="003417E2"/>
    <w:rsid w:val="0034679B"/>
    <w:rsid w:val="0035703E"/>
    <w:rsid w:val="003612DF"/>
    <w:rsid w:val="00361831"/>
    <w:rsid w:val="003657A1"/>
    <w:rsid w:val="003666F1"/>
    <w:rsid w:val="00385557"/>
    <w:rsid w:val="00396CC4"/>
    <w:rsid w:val="003A2FF6"/>
    <w:rsid w:val="003A35A8"/>
    <w:rsid w:val="003A4E6A"/>
    <w:rsid w:val="003B35FB"/>
    <w:rsid w:val="003B4B6A"/>
    <w:rsid w:val="003B51E0"/>
    <w:rsid w:val="003B7CA1"/>
    <w:rsid w:val="003C3C84"/>
    <w:rsid w:val="003C3DFB"/>
    <w:rsid w:val="003C451C"/>
    <w:rsid w:val="003C7FC1"/>
    <w:rsid w:val="003E0ED7"/>
    <w:rsid w:val="003E3E89"/>
    <w:rsid w:val="003F2810"/>
    <w:rsid w:val="003F428F"/>
    <w:rsid w:val="003F7B34"/>
    <w:rsid w:val="00401743"/>
    <w:rsid w:val="00402E3D"/>
    <w:rsid w:val="0040592D"/>
    <w:rsid w:val="00410FCE"/>
    <w:rsid w:val="0041498D"/>
    <w:rsid w:val="00417100"/>
    <w:rsid w:val="0041711F"/>
    <w:rsid w:val="00417C4B"/>
    <w:rsid w:val="004313EF"/>
    <w:rsid w:val="004350F1"/>
    <w:rsid w:val="004362CA"/>
    <w:rsid w:val="00440AC5"/>
    <w:rsid w:val="004419C4"/>
    <w:rsid w:val="00442EFB"/>
    <w:rsid w:val="004447E0"/>
    <w:rsid w:val="00452353"/>
    <w:rsid w:val="00452F15"/>
    <w:rsid w:val="004570F7"/>
    <w:rsid w:val="00457452"/>
    <w:rsid w:val="00461272"/>
    <w:rsid w:val="00462214"/>
    <w:rsid w:val="004623D7"/>
    <w:rsid w:val="004625D4"/>
    <w:rsid w:val="004669C7"/>
    <w:rsid w:val="0047135D"/>
    <w:rsid w:val="00471B0F"/>
    <w:rsid w:val="00482EEC"/>
    <w:rsid w:val="0049182F"/>
    <w:rsid w:val="00493A47"/>
    <w:rsid w:val="00495BD1"/>
    <w:rsid w:val="004A033C"/>
    <w:rsid w:val="004A50D1"/>
    <w:rsid w:val="004A6D07"/>
    <w:rsid w:val="004A7BBB"/>
    <w:rsid w:val="004B15B9"/>
    <w:rsid w:val="004B5BF5"/>
    <w:rsid w:val="004B7B86"/>
    <w:rsid w:val="004C0A0F"/>
    <w:rsid w:val="004D3224"/>
    <w:rsid w:val="004D4D28"/>
    <w:rsid w:val="004D76B6"/>
    <w:rsid w:val="004D77B8"/>
    <w:rsid w:val="004E2DAB"/>
    <w:rsid w:val="004E2FFD"/>
    <w:rsid w:val="004F3316"/>
    <w:rsid w:val="00506057"/>
    <w:rsid w:val="00506E7E"/>
    <w:rsid w:val="005074D2"/>
    <w:rsid w:val="00510184"/>
    <w:rsid w:val="00513035"/>
    <w:rsid w:val="005133EF"/>
    <w:rsid w:val="00514DEC"/>
    <w:rsid w:val="00515F60"/>
    <w:rsid w:val="0051637B"/>
    <w:rsid w:val="00517BD0"/>
    <w:rsid w:val="005204FE"/>
    <w:rsid w:val="00536E44"/>
    <w:rsid w:val="00542C20"/>
    <w:rsid w:val="00551502"/>
    <w:rsid w:val="00554D0C"/>
    <w:rsid w:val="00555290"/>
    <w:rsid w:val="00556DD9"/>
    <w:rsid w:val="00557FA1"/>
    <w:rsid w:val="005658E1"/>
    <w:rsid w:val="0057388E"/>
    <w:rsid w:val="00573E08"/>
    <w:rsid w:val="005837C3"/>
    <w:rsid w:val="00595FB0"/>
    <w:rsid w:val="00595FFA"/>
    <w:rsid w:val="00596C8E"/>
    <w:rsid w:val="005A4C91"/>
    <w:rsid w:val="005A510F"/>
    <w:rsid w:val="005A6C64"/>
    <w:rsid w:val="005B597A"/>
    <w:rsid w:val="005C6289"/>
    <w:rsid w:val="005D0507"/>
    <w:rsid w:val="005D255B"/>
    <w:rsid w:val="005D4E17"/>
    <w:rsid w:val="005D71FF"/>
    <w:rsid w:val="005E2F1E"/>
    <w:rsid w:val="005E493E"/>
    <w:rsid w:val="005E6750"/>
    <w:rsid w:val="005F0D93"/>
    <w:rsid w:val="00601A5F"/>
    <w:rsid w:val="00602C62"/>
    <w:rsid w:val="00603F75"/>
    <w:rsid w:val="006070F0"/>
    <w:rsid w:val="0061066F"/>
    <w:rsid w:val="00610D92"/>
    <w:rsid w:val="00614961"/>
    <w:rsid w:val="006229F5"/>
    <w:rsid w:val="00630D6F"/>
    <w:rsid w:val="006357EE"/>
    <w:rsid w:val="006371CF"/>
    <w:rsid w:val="0065088B"/>
    <w:rsid w:val="00650979"/>
    <w:rsid w:val="00650BC8"/>
    <w:rsid w:val="00650C2F"/>
    <w:rsid w:val="00652BF9"/>
    <w:rsid w:val="00656AB3"/>
    <w:rsid w:val="00657BAE"/>
    <w:rsid w:val="006633DD"/>
    <w:rsid w:val="00671347"/>
    <w:rsid w:val="006723DE"/>
    <w:rsid w:val="00673400"/>
    <w:rsid w:val="006737F2"/>
    <w:rsid w:val="00682EE6"/>
    <w:rsid w:val="006871DF"/>
    <w:rsid w:val="006875DD"/>
    <w:rsid w:val="0069189D"/>
    <w:rsid w:val="00696EFB"/>
    <w:rsid w:val="00697F13"/>
    <w:rsid w:val="006A096B"/>
    <w:rsid w:val="006A1AC6"/>
    <w:rsid w:val="006A2818"/>
    <w:rsid w:val="006A39F4"/>
    <w:rsid w:val="006A59D7"/>
    <w:rsid w:val="006A7989"/>
    <w:rsid w:val="006A7C6D"/>
    <w:rsid w:val="006D0828"/>
    <w:rsid w:val="006D2A17"/>
    <w:rsid w:val="006D72B2"/>
    <w:rsid w:val="006D78ED"/>
    <w:rsid w:val="006E10FC"/>
    <w:rsid w:val="006E4E98"/>
    <w:rsid w:val="006E75D0"/>
    <w:rsid w:val="006F2774"/>
    <w:rsid w:val="006F27C1"/>
    <w:rsid w:val="006F3886"/>
    <w:rsid w:val="006F3BE3"/>
    <w:rsid w:val="006F5075"/>
    <w:rsid w:val="00700F46"/>
    <w:rsid w:val="00705574"/>
    <w:rsid w:val="00707B43"/>
    <w:rsid w:val="00710137"/>
    <w:rsid w:val="00710BB3"/>
    <w:rsid w:val="00710FF3"/>
    <w:rsid w:val="00711FBC"/>
    <w:rsid w:val="00714398"/>
    <w:rsid w:val="00715F36"/>
    <w:rsid w:val="00716348"/>
    <w:rsid w:val="00716CE7"/>
    <w:rsid w:val="00717CB5"/>
    <w:rsid w:val="00720BCE"/>
    <w:rsid w:val="007320EA"/>
    <w:rsid w:val="00736830"/>
    <w:rsid w:val="00737BFD"/>
    <w:rsid w:val="007446B1"/>
    <w:rsid w:val="00746DC7"/>
    <w:rsid w:val="007519FF"/>
    <w:rsid w:val="0075402D"/>
    <w:rsid w:val="00756D9B"/>
    <w:rsid w:val="00763298"/>
    <w:rsid w:val="007717E5"/>
    <w:rsid w:val="0077567D"/>
    <w:rsid w:val="00782522"/>
    <w:rsid w:val="00782B89"/>
    <w:rsid w:val="00783B7E"/>
    <w:rsid w:val="0078682C"/>
    <w:rsid w:val="0079692E"/>
    <w:rsid w:val="007970A9"/>
    <w:rsid w:val="00797B23"/>
    <w:rsid w:val="007A4DC2"/>
    <w:rsid w:val="007A4F9E"/>
    <w:rsid w:val="007A5BB7"/>
    <w:rsid w:val="007A63A7"/>
    <w:rsid w:val="007B044A"/>
    <w:rsid w:val="007B25C8"/>
    <w:rsid w:val="007B3799"/>
    <w:rsid w:val="007B5DA7"/>
    <w:rsid w:val="007C33E2"/>
    <w:rsid w:val="007C368D"/>
    <w:rsid w:val="007C43BF"/>
    <w:rsid w:val="007C5D05"/>
    <w:rsid w:val="007C7862"/>
    <w:rsid w:val="007D057C"/>
    <w:rsid w:val="007D07FD"/>
    <w:rsid w:val="007D1287"/>
    <w:rsid w:val="007D4605"/>
    <w:rsid w:val="007D5440"/>
    <w:rsid w:val="007D7A4C"/>
    <w:rsid w:val="007F0562"/>
    <w:rsid w:val="007F50D6"/>
    <w:rsid w:val="007F5E46"/>
    <w:rsid w:val="008009B2"/>
    <w:rsid w:val="00801C20"/>
    <w:rsid w:val="00805B7E"/>
    <w:rsid w:val="008122F6"/>
    <w:rsid w:val="008179E8"/>
    <w:rsid w:val="008208D7"/>
    <w:rsid w:val="008257FE"/>
    <w:rsid w:val="00827024"/>
    <w:rsid w:val="0083494C"/>
    <w:rsid w:val="00835C30"/>
    <w:rsid w:val="008417D9"/>
    <w:rsid w:val="00845D94"/>
    <w:rsid w:val="008508EB"/>
    <w:rsid w:val="0085148E"/>
    <w:rsid w:val="008605D5"/>
    <w:rsid w:val="0086075F"/>
    <w:rsid w:val="00863E83"/>
    <w:rsid w:val="00874240"/>
    <w:rsid w:val="00875D97"/>
    <w:rsid w:val="00875FE1"/>
    <w:rsid w:val="008760D5"/>
    <w:rsid w:val="00877023"/>
    <w:rsid w:val="008777D8"/>
    <w:rsid w:val="00881378"/>
    <w:rsid w:val="00881979"/>
    <w:rsid w:val="00885392"/>
    <w:rsid w:val="008856E4"/>
    <w:rsid w:val="00886779"/>
    <w:rsid w:val="00893BB5"/>
    <w:rsid w:val="008942A1"/>
    <w:rsid w:val="008A25F7"/>
    <w:rsid w:val="008B55EC"/>
    <w:rsid w:val="008B5CFE"/>
    <w:rsid w:val="008B6415"/>
    <w:rsid w:val="008B763C"/>
    <w:rsid w:val="008C1F21"/>
    <w:rsid w:val="008D01AE"/>
    <w:rsid w:val="008D1A7F"/>
    <w:rsid w:val="008D3442"/>
    <w:rsid w:val="008D6284"/>
    <w:rsid w:val="008D7705"/>
    <w:rsid w:val="008D779D"/>
    <w:rsid w:val="008E119A"/>
    <w:rsid w:val="008E3388"/>
    <w:rsid w:val="008E459C"/>
    <w:rsid w:val="008E5021"/>
    <w:rsid w:val="008E7AC5"/>
    <w:rsid w:val="008F334C"/>
    <w:rsid w:val="009027F0"/>
    <w:rsid w:val="009121F7"/>
    <w:rsid w:val="00915440"/>
    <w:rsid w:val="0092053A"/>
    <w:rsid w:val="00921789"/>
    <w:rsid w:val="00925814"/>
    <w:rsid w:val="00931C7E"/>
    <w:rsid w:val="00933C09"/>
    <w:rsid w:val="00934603"/>
    <w:rsid w:val="009346B4"/>
    <w:rsid w:val="00942373"/>
    <w:rsid w:val="0094478F"/>
    <w:rsid w:val="00952000"/>
    <w:rsid w:val="0096548F"/>
    <w:rsid w:val="00971B73"/>
    <w:rsid w:val="0097517D"/>
    <w:rsid w:val="00976A38"/>
    <w:rsid w:val="00980A57"/>
    <w:rsid w:val="00995DB0"/>
    <w:rsid w:val="009A50BE"/>
    <w:rsid w:val="009A6FA8"/>
    <w:rsid w:val="009A794C"/>
    <w:rsid w:val="009A799D"/>
    <w:rsid w:val="009B3EB4"/>
    <w:rsid w:val="009B4C30"/>
    <w:rsid w:val="009B5FEA"/>
    <w:rsid w:val="009B73B8"/>
    <w:rsid w:val="009C1A32"/>
    <w:rsid w:val="009C37D9"/>
    <w:rsid w:val="009C3864"/>
    <w:rsid w:val="009D147F"/>
    <w:rsid w:val="009D2C2A"/>
    <w:rsid w:val="009D2EA2"/>
    <w:rsid w:val="009E1563"/>
    <w:rsid w:val="009E4591"/>
    <w:rsid w:val="009E4A20"/>
    <w:rsid w:val="009E61BB"/>
    <w:rsid w:val="009E7F82"/>
    <w:rsid w:val="009F350B"/>
    <w:rsid w:val="009F4572"/>
    <w:rsid w:val="009F6195"/>
    <w:rsid w:val="009F67E8"/>
    <w:rsid w:val="009F79D8"/>
    <w:rsid w:val="00A01ACD"/>
    <w:rsid w:val="00A02AF2"/>
    <w:rsid w:val="00A03A6E"/>
    <w:rsid w:val="00A04A78"/>
    <w:rsid w:val="00A05A5F"/>
    <w:rsid w:val="00A0617A"/>
    <w:rsid w:val="00A1135B"/>
    <w:rsid w:val="00A13C4A"/>
    <w:rsid w:val="00A14EF6"/>
    <w:rsid w:val="00A15D57"/>
    <w:rsid w:val="00A15E2A"/>
    <w:rsid w:val="00A171E0"/>
    <w:rsid w:val="00A240CB"/>
    <w:rsid w:val="00A2434A"/>
    <w:rsid w:val="00A3075C"/>
    <w:rsid w:val="00A31F3A"/>
    <w:rsid w:val="00A33C65"/>
    <w:rsid w:val="00A349CA"/>
    <w:rsid w:val="00A50C24"/>
    <w:rsid w:val="00A51455"/>
    <w:rsid w:val="00A63335"/>
    <w:rsid w:val="00A66ED4"/>
    <w:rsid w:val="00A67556"/>
    <w:rsid w:val="00A71F99"/>
    <w:rsid w:val="00A7505C"/>
    <w:rsid w:val="00A750CC"/>
    <w:rsid w:val="00A75A50"/>
    <w:rsid w:val="00A760C1"/>
    <w:rsid w:val="00A85212"/>
    <w:rsid w:val="00A90AD3"/>
    <w:rsid w:val="00A94C62"/>
    <w:rsid w:val="00A95CBA"/>
    <w:rsid w:val="00AA0A53"/>
    <w:rsid w:val="00AA1295"/>
    <w:rsid w:val="00AB2815"/>
    <w:rsid w:val="00AC16BD"/>
    <w:rsid w:val="00AC24AF"/>
    <w:rsid w:val="00AC5B96"/>
    <w:rsid w:val="00AC6CA1"/>
    <w:rsid w:val="00AD1554"/>
    <w:rsid w:val="00AD3607"/>
    <w:rsid w:val="00AD3A42"/>
    <w:rsid w:val="00AE441E"/>
    <w:rsid w:val="00AF467D"/>
    <w:rsid w:val="00AF48FC"/>
    <w:rsid w:val="00AF5CD2"/>
    <w:rsid w:val="00B04DEA"/>
    <w:rsid w:val="00B10228"/>
    <w:rsid w:val="00B12D9C"/>
    <w:rsid w:val="00B145E1"/>
    <w:rsid w:val="00B15CCC"/>
    <w:rsid w:val="00B1606D"/>
    <w:rsid w:val="00B160D1"/>
    <w:rsid w:val="00B17F90"/>
    <w:rsid w:val="00B226BA"/>
    <w:rsid w:val="00B252B4"/>
    <w:rsid w:val="00B260CD"/>
    <w:rsid w:val="00B2785C"/>
    <w:rsid w:val="00B2785E"/>
    <w:rsid w:val="00B300D3"/>
    <w:rsid w:val="00B313D9"/>
    <w:rsid w:val="00B31C90"/>
    <w:rsid w:val="00B321B9"/>
    <w:rsid w:val="00B34E44"/>
    <w:rsid w:val="00B36C2A"/>
    <w:rsid w:val="00B42964"/>
    <w:rsid w:val="00B43C40"/>
    <w:rsid w:val="00B50DF8"/>
    <w:rsid w:val="00B512F7"/>
    <w:rsid w:val="00B523D6"/>
    <w:rsid w:val="00B52B72"/>
    <w:rsid w:val="00B544DC"/>
    <w:rsid w:val="00B62C51"/>
    <w:rsid w:val="00B665FC"/>
    <w:rsid w:val="00B70373"/>
    <w:rsid w:val="00B71E9F"/>
    <w:rsid w:val="00B743F1"/>
    <w:rsid w:val="00B74679"/>
    <w:rsid w:val="00B839C5"/>
    <w:rsid w:val="00B83F2B"/>
    <w:rsid w:val="00B8415C"/>
    <w:rsid w:val="00B85122"/>
    <w:rsid w:val="00B9011A"/>
    <w:rsid w:val="00B93A47"/>
    <w:rsid w:val="00B97AB3"/>
    <w:rsid w:val="00BA1658"/>
    <w:rsid w:val="00BA2847"/>
    <w:rsid w:val="00BB0EC6"/>
    <w:rsid w:val="00BB169F"/>
    <w:rsid w:val="00BB57F6"/>
    <w:rsid w:val="00BC0ABA"/>
    <w:rsid w:val="00BC1903"/>
    <w:rsid w:val="00BC67E3"/>
    <w:rsid w:val="00BC6A5A"/>
    <w:rsid w:val="00BD65A4"/>
    <w:rsid w:val="00BE5465"/>
    <w:rsid w:val="00BE5B04"/>
    <w:rsid w:val="00C05657"/>
    <w:rsid w:val="00C066B4"/>
    <w:rsid w:val="00C13F96"/>
    <w:rsid w:val="00C23965"/>
    <w:rsid w:val="00C35BB0"/>
    <w:rsid w:val="00C42CA1"/>
    <w:rsid w:val="00C42DDE"/>
    <w:rsid w:val="00C507B0"/>
    <w:rsid w:val="00C51A67"/>
    <w:rsid w:val="00C53512"/>
    <w:rsid w:val="00C559A4"/>
    <w:rsid w:val="00C57410"/>
    <w:rsid w:val="00C614A7"/>
    <w:rsid w:val="00C627BA"/>
    <w:rsid w:val="00C64D97"/>
    <w:rsid w:val="00C72918"/>
    <w:rsid w:val="00C73D06"/>
    <w:rsid w:val="00C81557"/>
    <w:rsid w:val="00C81FBD"/>
    <w:rsid w:val="00C8682D"/>
    <w:rsid w:val="00CA5010"/>
    <w:rsid w:val="00CA5C53"/>
    <w:rsid w:val="00CB1CE1"/>
    <w:rsid w:val="00CB353E"/>
    <w:rsid w:val="00CB6519"/>
    <w:rsid w:val="00CB6AC2"/>
    <w:rsid w:val="00CC2288"/>
    <w:rsid w:val="00CC4246"/>
    <w:rsid w:val="00CC48BD"/>
    <w:rsid w:val="00CD4AB0"/>
    <w:rsid w:val="00CD6096"/>
    <w:rsid w:val="00CE644B"/>
    <w:rsid w:val="00CE7EAD"/>
    <w:rsid w:val="00CF0189"/>
    <w:rsid w:val="00CF5B8F"/>
    <w:rsid w:val="00CF777E"/>
    <w:rsid w:val="00D009F3"/>
    <w:rsid w:val="00D00BBF"/>
    <w:rsid w:val="00D124D3"/>
    <w:rsid w:val="00D14A09"/>
    <w:rsid w:val="00D15529"/>
    <w:rsid w:val="00D158CA"/>
    <w:rsid w:val="00D17DE1"/>
    <w:rsid w:val="00D214B2"/>
    <w:rsid w:val="00D23452"/>
    <w:rsid w:val="00D242BF"/>
    <w:rsid w:val="00D2757A"/>
    <w:rsid w:val="00D31C2F"/>
    <w:rsid w:val="00D37E25"/>
    <w:rsid w:val="00D40FB4"/>
    <w:rsid w:val="00D41FE5"/>
    <w:rsid w:val="00D43D1C"/>
    <w:rsid w:val="00D50503"/>
    <w:rsid w:val="00D55C0B"/>
    <w:rsid w:val="00D62360"/>
    <w:rsid w:val="00D62C0C"/>
    <w:rsid w:val="00D65765"/>
    <w:rsid w:val="00D70B08"/>
    <w:rsid w:val="00D72D1C"/>
    <w:rsid w:val="00D75EA6"/>
    <w:rsid w:val="00D81039"/>
    <w:rsid w:val="00D81CEB"/>
    <w:rsid w:val="00D834A5"/>
    <w:rsid w:val="00D83B94"/>
    <w:rsid w:val="00D90067"/>
    <w:rsid w:val="00D93919"/>
    <w:rsid w:val="00D94A6D"/>
    <w:rsid w:val="00D95D1F"/>
    <w:rsid w:val="00D9769A"/>
    <w:rsid w:val="00DA6B0F"/>
    <w:rsid w:val="00DB47F8"/>
    <w:rsid w:val="00DB5B0D"/>
    <w:rsid w:val="00DC2572"/>
    <w:rsid w:val="00DC47F4"/>
    <w:rsid w:val="00DD1C0B"/>
    <w:rsid w:val="00DD2BF7"/>
    <w:rsid w:val="00DD4A36"/>
    <w:rsid w:val="00DD62A9"/>
    <w:rsid w:val="00DD6A5B"/>
    <w:rsid w:val="00DE1C75"/>
    <w:rsid w:val="00DE6560"/>
    <w:rsid w:val="00DE7143"/>
    <w:rsid w:val="00DF147A"/>
    <w:rsid w:val="00DF292A"/>
    <w:rsid w:val="00DF2956"/>
    <w:rsid w:val="00E01E7E"/>
    <w:rsid w:val="00E02A18"/>
    <w:rsid w:val="00E03693"/>
    <w:rsid w:val="00E067DD"/>
    <w:rsid w:val="00E06DF7"/>
    <w:rsid w:val="00E075BD"/>
    <w:rsid w:val="00E07CBD"/>
    <w:rsid w:val="00E12B18"/>
    <w:rsid w:val="00E16C45"/>
    <w:rsid w:val="00E21FAF"/>
    <w:rsid w:val="00E30C87"/>
    <w:rsid w:val="00E52B9E"/>
    <w:rsid w:val="00E564FA"/>
    <w:rsid w:val="00E5740A"/>
    <w:rsid w:val="00E62DA9"/>
    <w:rsid w:val="00E63508"/>
    <w:rsid w:val="00E63A8C"/>
    <w:rsid w:val="00E666A1"/>
    <w:rsid w:val="00E72E04"/>
    <w:rsid w:val="00E73481"/>
    <w:rsid w:val="00E77BA1"/>
    <w:rsid w:val="00E81483"/>
    <w:rsid w:val="00E818D9"/>
    <w:rsid w:val="00E868A3"/>
    <w:rsid w:val="00E93796"/>
    <w:rsid w:val="00E97798"/>
    <w:rsid w:val="00E97BB3"/>
    <w:rsid w:val="00EA145E"/>
    <w:rsid w:val="00EA1BB3"/>
    <w:rsid w:val="00EA31EF"/>
    <w:rsid w:val="00EA4623"/>
    <w:rsid w:val="00EB2587"/>
    <w:rsid w:val="00EB3140"/>
    <w:rsid w:val="00EB6D0F"/>
    <w:rsid w:val="00EB74E0"/>
    <w:rsid w:val="00EC1318"/>
    <w:rsid w:val="00EC208E"/>
    <w:rsid w:val="00ED34D0"/>
    <w:rsid w:val="00ED3859"/>
    <w:rsid w:val="00ED4255"/>
    <w:rsid w:val="00ED5B8C"/>
    <w:rsid w:val="00EE0DD5"/>
    <w:rsid w:val="00EE1885"/>
    <w:rsid w:val="00EE1E5D"/>
    <w:rsid w:val="00EE2BB1"/>
    <w:rsid w:val="00EE2D26"/>
    <w:rsid w:val="00EE68FB"/>
    <w:rsid w:val="00EF0DCA"/>
    <w:rsid w:val="00EF4B4E"/>
    <w:rsid w:val="00EF7B47"/>
    <w:rsid w:val="00F02002"/>
    <w:rsid w:val="00F06E86"/>
    <w:rsid w:val="00F10EE4"/>
    <w:rsid w:val="00F11A1C"/>
    <w:rsid w:val="00F143F9"/>
    <w:rsid w:val="00F163E7"/>
    <w:rsid w:val="00F2276B"/>
    <w:rsid w:val="00F26CCE"/>
    <w:rsid w:val="00F31720"/>
    <w:rsid w:val="00F3352A"/>
    <w:rsid w:val="00F36B44"/>
    <w:rsid w:val="00F37841"/>
    <w:rsid w:val="00F37BB5"/>
    <w:rsid w:val="00F43181"/>
    <w:rsid w:val="00F45A9C"/>
    <w:rsid w:val="00F47B4C"/>
    <w:rsid w:val="00F51006"/>
    <w:rsid w:val="00F524FE"/>
    <w:rsid w:val="00F63F5C"/>
    <w:rsid w:val="00F63F60"/>
    <w:rsid w:val="00F8103E"/>
    <w:rsid w:val="00F84261"/>
    <w:rsid w:val="00F854A7"/>
    <w:rsid w:val="00F85B7C"/>
    <w:rsid w:val="00F9460F"/>
    <w:rsid w:val="00F94790"/>
    <w:rsid w:val="00F952F1"/>
    <w:rsid w:val="00F96189"/>
    <w:rsid w:val="00F97CBF"/>
    <w:rsid w:val="00FA23FE"/>
    <w:rsid w:val="00FA3ED1"/>
    <w:rsid w:val="00FA437B"/>
    <w:rsid w:val="00FA4739"/>
    <w:rsid w:val="00FA69DE"/>
    <w:rsid w:val="00FA7416"/>
    <w:rsid w:val="00FB0E99"/>
    <w:rsid w:val="00FB1958"/>
    <w:rsid w:val="00FB38E1"/>
    <w:rsid w:val="00FD52B7"/>
    <w:rsid w:val="00FD54B1"/>
    <w:rsid w:val="00FD5C47"/>
    <w:rsid w:val="00FE143B"/>
    <w:rsid w:val="00FF2877"/>
    <w:rsid w:val="00FF4588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5969364B-4D30-41D8-912E-45D9A98A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lgun Gothic" w:eastAsia="Batang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ABA"/>
    <w:rPr>
      <w:rFonts w:ascii="Times New Roman" w:eastAsia="SimSu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C0ABA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C0ABA"/>
    <w:pPr>
      <w:tabs>
        <w:tab w:val="center" w:pos="4320"/>
        <w:tab w:val="right" w:pos="8640"/>
      </w:tabs>
    </w:pPr>
    <w:rPr>
      <w:rFonts w:ascii="Times" w:eastAsia="Batang" w:hAnsi="Times"/>
      <w:szCs w:val="20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0ABA"/>
    <w:rPr>
      <w:rFonts w:ascii="Times" w:hAnsi="Times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BC0ABA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Batang"/>
      <w:sz w:val="20"/>
      <w:szCs w:val="20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0ABA"/>
    <w:rPr>
      <w:rFonts w:ascii="Times New Roman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BC0AB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BC0ABA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C0ABA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C0ABA"/>
    <w:rPr>
      <w:rFonts w:ascii="Times New Roman" w:eastAsia="SimSun" w:hAnsi="Times New Roman" w:cs="Times New Roman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0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C0ABA"/>
    <w:rPr>
      <w:rFonts w:ascii="Times New Roman" w:eastAsia="SimSun" w:hAnsi="Times New Roman" w:cs="Times New Roman"/>
      <w:b/>
      <w:bCs/>
      <w:kern w:val="0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BC0ABA"/>
    <w:rPr>
      <w:rFonts w:ascii="Arial" w:eastAsia="Batang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0ABA"/>
    <w:rPr>
      <w:rFonts w:ascii="Malgun Gothic" w:hAnsi="Malgun Gothic" w:cs="Times New Roman"/>
      <w:kern w:val="0"/>
      <w:sz w:val="2"/>
      <w:lang w:eastAsia="zh-CN"/>
    </w:rPr>
  </w:style>
  <w:style w:type="paragraph" w:customStyle="1" w:styleId="Default">
    <w:name w:val="Default"/>
    <w:uiPriority w:val="99"/>
    <w:rsid w:val="00BC0ABA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ko-KR"/>
    </w:rPr>
  </w:style>
  <w:style w:type="paragraph" w:styleId="FootnoteText">
    <w:name w:val="footnote text"/>
    <w:basedOn w:val="Normal"/>
    <w:link w:val="FootnoteTextChar"/>
    <w:uiPriority w:val="99"/>
    <w:semiHidden/>
    <w:rsid w:val="00BC0ABA"/>
    <w:pPr>
      <w:snapToGrid w:val="0"/>
    </w:pPr>
    <w:rPr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0ABA"/>
    <w:rPr>
      <w:rFonts w:ascii="Times New Roman" w:eastAsia="SimSun" w:hAnsi="Times New Roman" w:cs="Times New Roman"/>
      <w:sz w:val="24"/>
      <w:lang w:val="en-CA" w:eastAsia="zh-CN"/>
    </w:rPr>
  </w:style>
  <w:style w:type="character" w:styleId="FootnoteReference">
    <w:name w:val="footnote reference"/>
    <w:basedOn w:val="DefaultParagraphFont"/>
    <w:uiPriority w:val="99"/>
    <w:semiHidden/>
    <w:rsid w:val="00BC0ABA"/>
    <w:rPr>
      <w:rFonts w:cs="Times New Roman"/>
      <w:vertAlign w:val="superscript"/>
    </w:rPr>
  </w:style>
  <w:style w:type="paragraph" w:customStyle="1" w:styleId="ListParagraph1">
    <w:name w:val="List Paragraph1"/>
    <w:basedOn w:val="Normal"/>
    <w:uiPriority w:val="99"/>
    <w:rsid w:val="00BC0ABA"/>
    <w:pPr>
      <w:ind w:left="720"/>
    </w:pPr>
    <w:rPr>
      <w:rFonts w:ascii="Calibri" w:eastAsia="Batang" w:hAnsi="Calibri"/>
      <w:sz w:val="22"/>
      <w:szCs w:val="22"/>
      <w:lang w:eastAsia="ko-KR"/>
    </w:rPr>
  </w:style>
  <w:style w:type="paragraph" w:styleId="NormalWeb">
    <w:name w:val="Normal (Web)"/>
    <w:basedOn w:val="Normal"/>
    <w:uiPriority w:val="99"/>
    <w:rsid w:val="00BC0ABA"/>
    <w:pPr>
      <w:spacing w:before="15" w:after="15"/>
    </w:pPr>
    <w:rPr>
      <w:rFonts w:ascii="Gulim" w:eastAsia="Batang" w:hAnsi="Gulim" w:cs="Gulim"/>
      <w:sz w:val="20"/>
      <w:szCs w:val="20"/>
      <w:lang w:eastAsia="ko-KR"/>
    </w:rPr>
  </w:style>
  <w:style w:type="character" w:styleId="Strong">
    <w:name w:val="Strong"/>
    <w:basedOn w:val="DefaultParagraphFont"/>
    <w:uiPriority w:val="22"/>
    <w:qFormat/>
    <w:rsid w:val="00BC0ABA"/>
    <w:rPr>
      <w:rFonts w:cs="Times New Roman"/>
      <w:b/>
    </w:rPr>
  </w:style>
  <w:style w:type="paragraph" w:styleId="Title">
    <w:name w:val="Title"/>
    <w:basedOn w:val="Normal"/>
    <w:link w:val="TitleChar"/>
    <w:uiPriority w:val="99"/>
    <w:qFormat/>
    <w:rsid w:val="00BC0ABA"/>
    <w:pPr>
      <w:widowControl w:val="0"/>
      <w:wordWrap w:val="0"/>
      <w:autoSpaceDE w:val="0"/>
      <w:autoSpaceDN w:val="0"/>
      <w:ind w:leftChars="900" w:left="1800"/>
      <w:jc w:val="center"/>
    </w:pPr>
    <w:rPr>
      <w:rFonts w:ascii="Arial Narrow" w:eastAsia="가는각진제목체" w:hAnsi="Arial Narrow"/>
      <w:b/>
      <w:bCs/>
      <w:kern w:val="2"/>
      <w:sz w:val="36"/>
      <w:lang w:eastAsia="ko-KR"/>
    </w:rPr>
  </w:style>
  <w:style w:type="character" w:customStyle="1" w:styleId="TitleChar">
    <w:name w:val="Title Char"/>
    <w:basedOn w:val="DefaultParagraphFont"/>
    <w:link w:val="Title"/>
    <w:uiPriority w:val="99"/>
    <w:locked/>
    <w:rsid w:val="00BC0ABA"/>
    <w:rPr>
      <w:rFonts w:ascii="Arial Narrow" w:eastAsia="가는각진제목체" w:hAnsi="Arial Narrow" w:cs="Times New Roman"/>
      <w:b/>
      <w:kern w:val="2"/>
      <w:sz w:val="24"/>
    </w:rPr>
  </w:style>
  <w:style w:type="paragraph" w:customStyle="1" w:styleId="1">
    <w:name w:val="수정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Revision1">
    <w:name w:val="Revision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10">
    <w:name w:val="목록 단락1"/>
    <w:basedOn w:val="Normal"/>
    <w:uiPriority w:val="99"/>
    <w:rsid w:val="00BC0ABA"/>
    <w:pPr>
      <w:spacing w:after="200" w:line="276" w:lineRule="auto"/>
      <w:ind w:left="720"/>
      <w:contextualSpacing/>
    </w:pPr>
    <w:rPr>
      <w:rFonts w:ascii="Malgun Gothic" w:eastAsia="Batang" w:hAnsi="Malgun Gothic"/>
      <w:sz w:val="22"/>
      <w:szCs w:val="22"/>
      <w:lang w:eastAsia="ja-JP"/>
    </w:rPr>
  </w:style>
  <w:style w:type="paragraph" w:customStyle="1" w:styleId="2-21">
    <w:name w:val="중간 목록 2 - 강조색 2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">
    <w:name w:val="색상형 음영 - 강조색 11"/>
    <w:hidden/>
    <w:uiPriority w:val="99"/>
    <w:semiHidden/>
    <w:rsid w:val="00BC0ABA"/>
    <w:rPr>
      <w:rFonts w:ascii="Times New Roman" w:eastAsia="SimSun" w:hAnsi="Times New Roman"/>
      <w:sz w:val="24"/>
      <w:szCs w:val="24"/>
      <w:lang w:eastAsia="zh-CN"/>
    </w:rPr>
  </w:style>
  <w:style w:type="paragraph" w:customStyle="1" w:styleId="-110">
    <w:name w:val="색상형 목록 - 강조색 11"/>
    <w:basedOn w:val="Normal"/>
    <w:uiPriority w:val="99"/>
    <w:rsid w:val="00BC0ABA"/>
    <w:pPr>
      <w:spacing w:before="15" w:after="15"/>
    </w:pPr>
    <w:rPr>
      <w:rFonts w:eastAsia="MS Mincho"/>
      <w:color w:val="000000"/>
      <w:sz w:val="20"/>
      <w:szCs w:val="20"/>
      <w:lang w:eastAsia="ja-JP"/>
    </w:rPr>
  </w:style>
  <w:style w:type="character" w:customStyle="1" w:styleId="longtext">
    <w:name w:val="longtext"/>
    <w:basedOn w:val="DefaultParagraphFont"/>
    <w:uiPriority w:val="99"/>
    <w:rsid w:val="00BC0ABA"/>
    <w:rPr>
      <w:rFonts w:cs="Times New Roman"/>
    </w:rPr>
  </w:style>
  <w:style w:type="paragraph" w:styleId="ListParagraph">
    <w:name w:val="List Paragraph"/>
    <w:basedOn w:val="Normal"/>
    <w:uiPriority w:val="34"/>
    <w:qFormat/>
    <w:rsid w:val="00C53512"/>
    <w:pPr>
      <w:widowControl w:val="0"/>
      <w:wordWrap w:val="0"/>
      <w:autoSpaceDE w:val="0"/>
      <w:autoSpaceDN w:val="0"/>
      <w:ind w:leftChars="400" w:left="800"/>
      <w:jc w:val="both"/>
    </w:pPr>
    <w:rPr>
      <w:rFonts w:ascii="Batang" w:eastAsia="Batang"/>
      <w:kern w:val="2"/>
      <w:sz w:val="20"/>
      <w:lang w:eastAsia="ko-KR"/>
    </w:rPr>
  </w:style>
  <w:style w:type="character" w:customStyle="1" w:styleId="apple-converted-space">
    <w:name w:val="apple-converted-space"/>
    <w:basedOn w:val="DefaultParagraphFont"/>
    <w:rsid w:val="00980A57"/>
  </w:style>
  <w:style w:type="character" w:styleId="Emphasis">
    <w:name w:val="Emphasis"/>
    <w:basedOn w:val="DefaultParagraphFont"/>
    <w:uiPriority w:val="20"/>
    <w:qFormat/>
    <w:locked/>
    <w:rsid w:val="00980A57"/>
    <w:rPr>
      <w:i/>
      <w:iCs/>
    </w:rPr>
  </w:style>
  <w:style w:type="paragraph" w:styleId="Revision">
    <w:name w:val="Revision"/>
    <w:hidden/>
    <w:uiPriority w:val="99"/>
    <w:semiHidden/>
    <w:rsid w:val="004D77B8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locked/>
    <w:rsid w:val="00FB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13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9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744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679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422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515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4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g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ik.ahsgren@lg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ne.persson@lg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돋움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바탕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27EB-C8A0-41D5-9AAA-C79C00287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3571</Characters>
  <Application>Microsoft Office Word</Application>
  <DocSecurity>0</DocSecurity>
  <Lines>29</Lines>
  <Paragraphs>8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>Embargo until September 1, 00:00</vt:lpstr>
      <vt:lpstr>Embargo until September 1, 00:00</vt:lpstr>
      <vt:lpstr>Embargo until September 1, 00:00</vt:lpstr>
      <vt:lpstr>Embargo until September 1, 00:00</vt:lpstr>
    </vt:vector>
  </TitlesOfParts>
  <Company>LG-One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Embargo until September 1, 00:00</dc:title>
  <dc:creator>lg.jasmine.lee</dc:creator>
  <cp:lastModifiedBy>Newsha Dalman</cp:lastModifiedBy>
  <cp:revision>7</cp:revision>
  <cp:lastPrinted>2014-06-12T08:42:00Z</cp:lastPrinted>
  <dcterms:created xsi:type="dcterms:W3CDTF">2015-08-31T17:01:00Z</dcterms:created>
  <dcterms:modified xsi:type="dcterms:W3CDTF">2015-09-01T08:41:00Z</dcterms:modified>
</cp:coreProperties>
</file>