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FFA11" w14:textId="77777777" w:rsidR="00161B67" w:rsidRPr="00161B67" w:rsidRDefault="00161B67" w:rsidP="00161B67">
      <w:pPr>
        <w:jc w:val="right"/>
        <w:rPr>
          <w:rFonts w:asciiTheme="minorHAnsi" w:hAnsiTheme="minorHAnsi"/>
          <w:sz w:val="22"/>
          <w:szCs w:val="22"/>
        </w:rPr>
      </w:pPr>
      <w:r w:rsidRPr="00161B67">
        <w:rPr>
          <w:rFonts w:asciiTheme="minorHAnsi" w:hAnsiTheme="minorHAnsi"/>
          <w:sz w:val="22"/>
          <w:szCs w:val="22"/>
        </w:rPr>
        <w:t>Press Release</w:t>
      </w:r>
    </w:p>
    <w:p w14:paraId="6F2679B4" w14:textId="178BCDE5" w:rsidR="00161B67" w:rsidRPr="00161B67" w:rsidRDefault="00161B67" w:rsidP="00161B67">
      <w:pPr>
        <w:ind w:left="6520"/>
        <w:jc w:val="right"/>
        <w:rPr>
          <w:rFonts w:asciiTheme="minorHAnsi" w:hAnsiTheme="minorHAnsi"/>
          <w:sz w:val="22"/>
          <w:szCs w:val="22"/>
        </w:rPr>
      </w:pPr>
      <w:r w:rsidRPr="00161B67">
        <w:rPr>
          <w:rFonts w:asciiTheme="minorHAnsi" w:hAnsiTheme="minorHAnsi"/>
          <w:sz w:val="22"/>
          <w:szCs w:val="22"/>
        </w:rPr>
        <w:t xml:space="preserve">Lund, 23 </w:t>
      </w:r>
      <w:proofErr w:type="gramStart"/>
      <w:r w:rsidRPr="00161B67">
        <w:rPr>
          <w:rFonts w:asciiTheme="minorHAnsi" w:hAnsiTheme="minorHAnsi"/>
          <w:sz w:val="22"/>
          <w:szCs w:val="22"/>
        </w:rPr>
        <w:t>April,</w:t>
      </w:r>
      <w:proofErr w:type="gramEnd"/>
      <w:r w:rsidRPr="00161B67">
        <w:rPr>
          <w:rFonts w:asciiTheme="minorHAnsi" w:hAnsiTheme="minorHAnsi"/>
          <w:sz w:val="22"/>
          <w:szCs w:val="22"/>
        </w:rPr>
        <w:t xml:space="preserve"> 2012</w:t>
      </w:r>
    </w:p>
    <w:p w14:paraId="3217D917" w14:textId="77777777" w:rsidR="00161B67" w:rsidRPr="00161B67" w:rsidRDefault="00161B67" w:rsidP="00161B67">
      <w:pPr>
        <w:ind w:right="-6"/>
        <w:jc w:val="both"/>
        <w:rPr>
          <w:rFonts w:asciiTheme="minorHAnsi" w:hAnsiTheme="minorHAnsi"/>
          <w:b/>
          <w:sz w:val="22"/>
          <w:szCs w:val="22"/>
        </w:rPr>
      </w:pPr>
    </w:p>
    <w:p w14:paraId="247D1F4C" w14:textId="77777777" w:rsidR="00161B67" w:rsidRPr="00161B67" w:rsidRDefault="00161B67" w:rsidP="00161B67">
      <w:pPr>
        <w:jc w:val="right"/>
        <w:rPr>
          <w:rFonts w:asciiTheme="minorHAnsi" w:hAnsiTheme="minorHAnsi"/>
          <w:sz w:val="22"/>
          <w:szCs w:val="22"/>
        </w:rPr>
      </w:pPr>
    </w:p>
    <w:p w14:paraId="1A2BD9C4" w14:textId="77777777" w:rsidR="00161B67" w:rsidRPr="00161B67" w:rsidRDefault="00161B67" w:rsidP="00161B67">
      <w:pPr>
        <w:rPr>
          <w:rFonts w:asciiTheme="minorHAnsi" w:hAnsiTheme="minorHAnsi"/>
          <w:b/>
          <w:sz w:val="22"/>
          <w:szCs w:val="22"/>
        </w:rPr>
      </w:pPr>
      <w:r w:rsidRPr="00161B67">
        <w:rPr>
          <w:rFonts w:asciiTheme="minorHAnsi" w:hAnsiTheme="minorHAnsi"/>
          <w:b/>
          <w:sz w:val="22"/>
          <w:szCs w:val="22"/>
        </w:rPr>
        <w:t xml:space="preserve">Nordic </w:t>
      </w:r>
      <w:proofErr w:type="spellStart"/>
      <w:r w:rsidRPr="00161B67">
        <w:rPr>
          <w:rFonts w:asciiTheme="minorHAnsi" w:hAnsiTheme="minorHAnsi"/>
          <w:b/>
          <w:sz w:val="22"/>
          <w:szCs w:val="22"/>
        </w:rPr>
        <w:t>Cleantech</w:t>
      </w:r>
      <w:proofErr w:type="spellEnd"/>
      <w:r w:rsidRPr="00161B67">
        <w:rPr>
          <w:rFonts w:asciiTheme="minorHAnsi" w:hAnsiTheme="minorHAnsi"/>
          <w:b/>
          <w:sz w:val="22"/>
          <w:szCs w:val="22"/>
        </w:rPr>
        <w:t xml:space="preserve"> Open final attracts more than 50 investors  </w:t>
      </w:r>
    </w:p>
    <w:p w14:paraId="69667593" w14:textId="77777777" w:rsidR="00161B67" w:rsidRPr="00161B67" w:rsidRDefault="00161B67" w:rsidP="00161B67">
      <w:pPr>
        <w:rPr>
          <w:rFonts w:asciiTheme="minorHAnsi" w:hAnsiTheme="minorHAnsi"/>
          <w:b/>
          <w:i/>
          <w:sz w:val="22"/>
          <w:szCs w:val="22"/>
        </w:rPr>
      </w:pPr>
    </w:p>
    <w:p w14:paraId="1F4DE309" w14:textId="1AB968C3" w:rsidR="00161B67" w:rsidRPr="00161B67" w:rsidRDefault="00161B67" w:rsidP="00161B67">
      <w:pPr>
        <w:rPr>
          <w:rFonts w:asciiTheme="minorHAnsi" w:hAnsiTheme="minorHAnsi"/>
          <w:b/>
          <w:i/>
          <w:sz w:val="22"/>
          <w:szCs w:val="22"/>
        </w:rPr>
      </w:pPr>
      <w:r w:rsidRPr="00161B67">
        <w:rPr>
          <w:rFonts w:asciiTheme="minorHAnsi" w:hAnsiTheme="minorHAnsi"/>
          <w:b/>
          <w:i/>
          <w:sz w:val="22"/>
          <w:szCs w:val="22"/>
        </w:rPr>
        <w:t>Top 10 start-ups eager to be awarded prize for</w:t>
      </w:r>
    </w:p>
    <w:p w14:paraId="0A0B97E8" w14:textId="06EC5FB9" w:rsidR="00161B67" w:rsidRPr="00161B67" w:rsidRDefault="00161B67" w:rsidP="00161B67">
      <w:pPr>
        <w:rPr>
          <w:rFonts w:asciiTheme="minorHAnsi" w:hAnsiTheme="minorHAnsi"/>
          <w:b/>
          <w:i/>
          <w:sz w:val="22"/>
          <w:szCs w:val="22"/>
        </w:rPr>
      </w:pPr>
      <w:r w:rsidRPr="00161B67">
        <w:rPr>
          <w:rFonts w:asciiTheme="minorHAnsi" w:hAnsiTheme="minorHAnsi"/>
          <w:b/>
          <w:i/>
          <w:sz w:val="22"/>
          <w:szCs w:val="22"/>
        </w:rPr>
        <w:t xml:space="preserve">”Most promising </w:t>
      </w:r>
      <w:proofErr w:type="spellStart"/>
      <w:r w:rsidR="00052E02">
        <w:rPr>
          <w:rFonts w:asciiTheme="minorHAnsi" w:hAnsiTheme="minorHAnsi"/>
          <w:b/>
          <w:i/>
          <w:sz w:val="22"/>
          <w:szCs w:val="22"/>
        </w:rPr>
        <w:t>c</w:t>
      </w:r>
      <w:r w:rsidRPr="00161B67">
        <w:rPr>
          <w:rFonts w:asciiTheme="minorHAnsi" w:hAnsiTheme="minorHAnsi"/>
          <w:b/>
          <w:i/>
          <w:sz w:val="22"/>
          <w:szCs w:val="22"/>
        </w:rPr>
        <w:t>leantech</w:t>
      </w:r>
      <w:proofErr w:type="spellEnd"/>
      <w:r w:rsidRPr="00161B67">
        <w:rPr>
          <w:rFonts w:asciiTheme="minorHAnsi" w:hAnsiTheme="minorHAnsi"/>
          <w:b/>
          <w:i/>
          <w:sz w:val="22"/>
          <w:szCs w:val="22"/>
        </w:rPr>
        <w:t xml:space="preserve"> start-up 2012”</w:t>
      </w:r>
    </w:p>
    <w:p w14:paraId="79CF4544" w14:textId="77777777" w:rsidR="00161B67" w:rsidRPr="00161B67" w:rsidRDefault="00161B67" w:rsidP="00161B67">
      <w:pPr>
        <w:rPr>
          <w:rFonts w:asciiTheme="minorHAnsi" w:hAnsiTheme="minorHAnsi"/>
          <w:sz w:val="22"/>
          <w:szCs w:val="22"/>
        </w:rPr>
      </w:pPr>
    </w:p>
    <w:p w14:paraId="1FA1456E" w14:textId="633B65D2" w:rsidR="00161B67" w:rsidRPr="00161B67" w:rsidRDefault="00161B67" w:rsidP="00161B67">
      <w:pPr>
        <w:rPr>
          <w:rFonts w:asciiTheme="minorHAnsi" w:hAnsiTheme="minorHAnsi"/>
          <w:sz w:val="22"/>
          <w:szCs w:val="22"/>
        </w:rPr>
      </w:pPr>
      <w:r w:rsidRPr="00161B67">
        <w:rPr>
          <w:rFonts w:asciiTheme="minorHAnsi" w:hAnsiTheme="minorHAnsi"/>
          <w:sz w:val="22"/>
          <w:szCs w:val="22"/>
        </w:rPr>
        <w:t xml:space="preserve">From nearly 100 applicants, 10 start-ups remain as the second Nordic </w:t>
      </w:r>
      <w:proofErr w:type="spellStart"/>
      <w:r w:rsidRPr="00161B67">
        <w:rPr>
          <w:rFonts w:asciiTheme="minorHAnsi" w:hAnsiTheme="minorHAnsi"/>
          <w:sz w:val="22"/>
          <w:szCs w:val="22"/>
        </w:rPr>
        <w:t>Cleantech</w:t>
      </w:r>
      <w:proofErr w:type="spellEnd"/>
      <w:r w:rsidRPr="00161B67">
        <w:rPr>
          <w:rFonts w:asciiTheme="minorHAnsi" w:hAnsiTheme="minorHAnsi"/>
          <w:sz w:val="22"/>
          <w:szCs w:val="22"/>
        </w:rPr>
        <w:t xml:space="preserve"> Open </w:t>
      </w:r>
      <w:r w:rsidR="00052E02">
        <w:rPr>
          <w:rFonts w:asciiTheme="minorHAnsi" w:hAnsiTheme="minorHAnsi"/>
          <w:sz w:val="22"/>
          <w:szCs w:val="22"/>
        </w:rPr>
        <w:t xml:space="preserve">(NCO) </w:t>
      </w:r>
      <w:r w:rsidRPr="00161B67">
        <w:rPr>
          <w:rFonts w:asciiTheme="minorHAnsi" w:hAnsiTheme="minorHAnsi"/>
          <w:sz w:val="22"/>
          <w:szCs w:val="22"/>
        </w:rPr>
        <w:t xml:space="preserve">competition is arranged at Aalto Venture Garage in Lahti, Finland, on the 25th of April. </w:t>
      </w:r>
    </w:p>
    <w:p w14:paraId="08F14D07" w14:textId="77777777" w:rsidR="00161B67" w:rsidRPr="00161B67" w:rsidRDefault="00161B67" w:rsidP="00161B67">
      <w:pPr>
        <w:rPr>
          <w:rFonts w:asciiTheme="minorHAnsi" w:hAnsiTheme="minorHAnsi"/>
          <w:sz w:val="22"/>
          <w:szCs w:val="22"/>
        </w:rPr>
      </w:pPr>
      <w:r w:rsidRPr="00161B67">
        <w:rPr>
          <w:rFonts w:asciiTheme="minorHAnsi" w:hAnsiTheme="minorHAnsi"/>
          <w:sz w:val="22"/>
          <w:szCs w:val="22"/>
        </w:rPr>
        <w:t>A jury of prominent professionals from leading industrials and investors across Europe, USA and Asia will make their final decision on that very day.</w:t>
      </w:r>
    </w:p>
    <w:p w14:paraId="2C24C4A2" w14:textId="77777777" w:rsidR="00161B67" w:rsidRPr="00161B67" w:rsidRDefault="00161B67" w:rsidP="00161B67">
      <w:pPr>
        <w:rPr>
          <w:rFonts w:asciiTheme="minorHAnsi" w:hAnsiTheme="minorHAnsi"/>
          <w:sz w:val="22"/>
          <w:szCs w:val="22"/>
        </w:rPr>
      </w:pPr>
    </w:p>
    <w:p w14:paraId="19985272" w14:textId="77777777" w:rsidR="00161B67" w:rsidRPr="00161B67" w:rsidRDefault="00161B67" w:rsidP="00161B67">
      <w:pPr>
        <w:rPr>
          <w:rFonts w:asciiTheme="minorHAnsi" w:hAnsiTheme="minorHAnsi"/>
          <w:sz w:val="22"/>
          <w:szCs w:val="22"/>
        </w:rPr>
      </w:pPr>
      <w:r w:rsidRPr="00161B67">
        <w:rPr>
          <w:rFonts w:asciiTheme="minorHAnsi" w:hAnsiTheme="minorHAnsi"/>
          <w:sz w:val="22"/>
          <w:szCs w:val="22"/>
        </w:rPr>
        <w:t xml:space="preserve">The event is unique. Nowhere else in the Nordics are as many start-ups and investors gathered, with a clear common goal: Making </w:t>
      </w:r>
      <w:proofErr w:type="spellStart"/>
      <w:r w:rsidRPr="00161B67">
        <w:rPr>
          <w:rFonts w:asciiTheme="minorHAnsi" w:hAnsiTheme="minorHAnsi"/>
          <w:sz w:val="22"/>
          <w:szCs w:val="22"/>
        </w:rPr>
        <w:t>cleantech</w:t>
      </w:r>
      <w:proofErr w:type="spellEnd"/>
      <w:r w:rsidRPr="00161B67">
        <w:rPr>
          <w:rFonts w:asciiTheme="minorHAnsi" w:hAnsiTheme="minorHAnsi"/>
          <w:sz w:val="22"/>
          <w:szCs w:val="22"/>
        </w:rPr>
        <w:t xml:space="preserve"> business grow. </w:t>
      </w:r>
    </w:p>
    <w:p w14:paraId="039F9FDB" w14:textId="77777777" w:rsidR="00161B67" w:rsidRPr="00161B67" w:rsidRDefault="00161B67" w:rsidP="00161B67">
      <w:pPr>
        <w:rPr>
          <w:rFonts w:asciiTheme="minorHAnsi" w:hAnsiTheme="minorHAnsi"/>
          <w:sz w:val="22"/>
          <w:szCs w:val="22"/>
        </w:rPr>
      </w:pPr>
      <w:r w:rsidRPr="00161B67">
        <w:rPr>
          <w:rFonts w:asciiTheme="minorHAnsi" w:hAnsiTheme="minorHAnsi"/>
          <w:sz w:val="22"/>
          <w:szCs w:val="22"/>
        </w:rPr>
        <w:t>260 participants have signed up for the event, out of which more than 50 are investors. A one-hour speed-date between 40 start-ups and 40 investors will mark the start of the three-day meeting. In only one hour an amazing 500 meetings will have taken place.</w:t>
      </w:r>
    </w:p>
    <w:p w14:paraId="1DC45021" w14:textId="77777777" w:rsidR="00161B67" w:rsidRPr="00161B67" w:rsidRDefault="00161B67" w:rsidP="00161B67">
      <w:pPr>
        <w:rPr>
          <w:rFonts w:asciiTheme="minorHAnsi" w:hAnsiTheme="minorHAnsi"/>
          <w:sz w:val="22"/>
          <w:szCs w:val="22"/>
        </w:rPr>
      </w:pPr>
    </w:p>
    <w:p w14:paraId="0F42C4FA" w14:textId="6C21956B" w:rsidR="00161B67" w:rsidRPr="00161B67" w:rsidRDefault="00161B67" w:rsidP="00161B67">
      <w:pPr>
        <w:rPr>
          <w:rFonts w:asciiTheme="minorHAnsi" w:hAnsiTheme="minorHAnsi"/>
          <w:sz w:val="22"/>
          <w:szCs w:val="22"/>
        </w:rPr>
      </w:pPr>
      <w:r w:rsidRPr="00161B67">
        <w:rPr>
          <w:rFonts w:asciiTheme="minorHAnsi" w:hAnsiTheme="minorHAnsi"/>
          <w:sz w:val="22"/>
          <w:szCs w:val="22"/>
        </w:rPr>
        <w:t xml:space="preserve">”New deals will be struck. At other similar events you will not have this amount of investors present. Nordic </w:t>
      </w:r>
      <w:proofErr w:type="spellStart"/>
      <w:r w:rsidRPr="00161B67">
        <w:rPr>
          <w:rFonts w:asciiTheme="minorHAnsi" w:hAnsiTheme="minorHAnsi"/>
          <w:sz w:val="22"/>
          <w:szCs w:val="22"/>
        </w:rPr>
        <w:t>Cleantech</w:t>
      </w:r>
      <w:proofErr w:type="spellEnd"/>
      <w:r w:rsidRPr="00161B67">
        <w:rPr>
          <w:rFonts w:asciiTheme="minorHAnsi" w:hAnsiTheme="minorHAnsi"/>
          <w:sz w:val="22"/>
          <w:szCs w:val="22"/>
        </w:rPr>
        <w:t xml:space="preserve"> Open is internationally attractive because of Scandinavia’s strong position within </w:t>
      </w:r>
      <w:proofErr w:type="spellStart"/>
      <w:r w:rsidRPr="00161B67">
        <w:rPr>
          <w:rFonts w:asciiTheme="minorHAnsi" w:hAnsiTheme="minorHAnsi"/>
          <w:sz w:val="22"/>
          <w:szCs w:val="22"/>
        </w:rPr>
        <w:t>cleantech</w:t>
      </w:r>
      <w:proofErr w:type="spellEnd"/>
      <w:r w:rsidRPr="00161B67">
        <w:rPr>
          <w:rFonts w:asciiTheme="minorHAnsi" w:hAnsiTheme="minorHAnsi"/>
          <w:sz w:val="22"/>
          <w:szCs w:val="22"/>
        </w:rPr>
        <w:t>. Investors who come to Lahti know that this is the place to find the success stories of tomorrow”, says Alexander ”</w:t>
      </w:r>
      <w:proofErr w:type="spellStart"/>
      <w:r w:rsidRPr="00161B67">
        <w:rPr>
          <w:rFonts w:asciiTheme="minorHAnsi" w:hAnsiTheme="minorHAnsi"/>
          <w:sz w:val="22"/>
          <w:szCs w:val="22"/>
        </w:rPr>
        <w:t>Bigge</w:t>
      </w:r>
      <w:proofErr w:type="spellEnd"/>
      <w:r w:rsidRPr="00161B67">
        <w:rPr>
          <w:rFonts w:asciiTheme="minorHAnsi" w:hAnsiTheme="minorHAnsi"/>
          <w:sz w:val="22"/>
          <w:szCs w:val="22"/>
        </w:rPr>
        <w:t xml:space="preserve">” </w:t>
      </w:r>
      <w:proofErr w:type="spellStart"/>
      <w:r w:rsidRPr="00161B67">
        <w:rPr>
          <w:rFonts w:asciiTheme="minorHAnsi" w:hAnsiTheme="minorHAnsi"/>
          <w:sz w:val="22"/>
          <w:szCs w:val="22"/>
        </w:rPr>
        <w:t>Lidgren</w:t>
      </w:r>
      <w:proofErr w:type="spellEnd"/>
      <w:r w:rsidRPr="00161B67">
        <w:rPr>
          <w:rFonts w:asciiTheme="minorHAnsi" w:hAnsiTheme="minorHAnsi"/>
          <w:sz w:val="22"/>
          <w:szCs w:val="22"/>
        </w:rPr>
        <w:t xml:space="preserve">, founder of </w:t>
      </w:r>
      <w:proofErr w:type="spellStart"/>
      <w:r w:rsidRPr="00161B67">
        <w:rPr>
          <w:rFonts w:asciiTheme="minorHAnsi" w:hAnsiTheme="minorHAnsi"/>
          <w:sz w:val="22"/>
          <w:szCs w:val="22"/>
        </w:rPr>
        <w:t>Cleantech</w:t>
      </w:r>
      <w:proofErr w:type="spellEnd"/>
      <w:r w:rsidRPr="00161B67">
        <w:rPr>
          <w:rFonts w:asciiTheme="minorHAnsi" w:hAnsiTheme="minorHAnsi"/>
          <w:sz w:val="22"/>
          <w:szCs w:val="22"/>
        </w:rPr>
        <w:t xml:space="preserve"> Scandinavia, the investor network managing the </w:t>
      </w:r>
      <w:r w:rsidR="00052E02">
        <w:rPr>
          <w:rFonts w:asciiTheme="minorHAnsi" w:hAnsiTheme="minorHAnsi"/>
          <w:sz w:val="22"/>
          <w:szCs w:val="22"/>
        </w:rPr>
        <w:t>NCO</w:t>
      </w:r>
      <w:r w:rsidRPr="00161B67">
        <w:rPr>
          <w:rFonts w:asciiTheme="minorHAnsi" w:hAnsiTheme="minorHAnsi"/>
          <w:sz w:val="22"/>
          <w:szCs w:val="22"/>
        </w:rPr>
        <w:t>.</w:t>
      </w:r>
    </w:p>
    <w:p w14:paraId="0F8B6D23" w14:textId="77777777" w:rsidR="00161B67" w:rsidRPr="00CB2F42" w:rsidRDefault="00161B67" w:rsidP="00161B67">
      <w:pPr>
        <w:rPr>
          <w:rFonts w:asciiTheme="minorHAnsi" w:hAnsiTheme="minorHAnsi" w:cs="Helvetica"/>
          <w:sz w:val="22"/>
          <w:szCs w:val="22"/>
        </w:rPr>
      </w:pPr>
    </w:p>
    <w:p w14:paraId="72E681AC" w14:textId="70D4D3AA" w:rsidR="00161B67" w:rsidRPr="00CB2F42" w:rsidRDefault="00161B67" w:rsidP="00161B67">
      <w:pPr>
        <w:rPr>
          <w:rFonts w:asciiTheme="minorHAnsi" w:hAnsiTheme="minorHAnsi"/>
          <w:sz w:val="22"/>
          <w:szCs w:val="22"/>
        </w:rPr>
      </w:pPr>
      <w:r w:rsidRPr="00CB2F42">
        <w:rPr>
          <w:rFonts w:asciiTheme="minorHAnsi" w:hAnsiTheme="minorHAnsi" w:cs="Calibri"/>
          <w:sz w:val="22"/>
          <w:szCs w:val="22"/>
        </w:rPr>
        <w:t xml:space="preserve">“Year after year NCO showcases exiting new companies with global potential. NCO has made a huge contribution in opening international audiences eyes on the wealth and quality of </w:t>
      </w:r>
      <w:proofErr w:type="spellStart"/>
      <w:r w:rsidRPr="00CB2F42">
        <w:rPr>
          <w:rFonts w:asciiTheme="minorHAnsi" w:hAnsiTheme="minorHAnsi" w:cs="Calibri"/>
          <w:sz w:val="22"/>
          <w:szCs w:val="22"/>
        </w:rPr>
        <w:t>cleantech</w:t>
      </w:r>
      <w:proofErr w:type="spellEnd"/>
      <w:r w:rsidRPr="00CB2F42">
        <w:rPr>
          <w:rFonts w:asciiTheme="minorHAnsi" w:hAnsiTheme="minorHAnsi" w:cs="Calibri"/>
          <w:sz w:val="22"/>
          <w:szCs w:val="22"/>
        </w:rPr>
        <w:t xml:space="preserve"> deals from this region, ” says </w:t>
      </w:r>
      <w:proofErr w:type="spellStart"/>
      <w:r w:rsidRPr="00CB2F42">
        <w:rPr>
          <w:rFonts w:asciiTheme="minorHAnsi" w:hAnsiTheme="minorHAnsi" w:cs="Helvetica"/>
          <w:sz w:val="22"/>
          <w:szCs w:val="22"/>
        </w:rPr>
        <w:t>Lassi</w:t>
      </w:r>
      <w:proofErr w:type="spellEnd"/>
      <w:r w:rsidRPr="00CB2F42">
        <w:rPr>
          <w:rFonts w:asciiTheme="minorHAnsi" w:hAnsiTheme="minorHAnsi" w:cs="Helvetica"/>
          <w:sz w:val="22"/>
          <w:szCs w:val="22"/>
        </w:rPr>
        <w:t xml:space="preserve"> </w:t>
      </w:r>
      <w:proofErr w:type="spellStart"/>
      <w:proofErr w:type="gramStart"/>
      <w:r w:rsidRPr="00CB2F42">
        <w:rPr>
          <w:rFonts w:asciiTheme="minorHAnsi" w:hAnsiTheme="minorHAnsi" w:cs="Helvetica"/>
          <w:sz w:val="22"/>
          <w:szCs w:val="22"/>
        </w:rPr>
        <w:t>Noponen</w:t>
      </w:r>
      <w:proofErr w:type="spellEnd"/>
      <w:r w:rsidRPr="00CB2F42">
        <w:rPr>
          <w:rFonts w:asciiTheme="minorHAnsi" w:hAnsiTheme="minorHAnsi" w:cs="Calibri"/>
          <w:sz w:val="22"/>
          <w:szCs w:val="22"/>
        </w:rPr>
        <w:t> ,</w:t>
      </w:r>
      <w:proofErr w:type="gramEnd"/>
      <w:r w:rsidRPr="00CB2F42">
        <w:rPr>
          <w:rFonts w:asciiTheme="minorHAnsi" w:hAnsiTheme="minorHAnsi" w:cs="Calibri"/>
          <w:sz w:val="22"/>
          <w:szCs w:val="22"/>
        </w:rPr>
        <w:t xml:space="preserve"> </w:t>
      </w:r>
      <w:r w:rsidR="00052E02" w:rsidRPr="00CB2F42">
        <w:rPr>
          <w:rFonts w:asciiTheme="minorHAnsi" w:hAnsiTheme="minorHAnsi" w:cs="Calibri"/>
          <w:sz w:val="22"/>
          <w:szCs w:val="22"/>
        </w:rPr>
        <w:t xml:space="preserve">chairman of </w:t>
      </w:r>
      <w:r w:rsidR="009B49A8">
        <w:rPr>
          <w:rFonts w:asciiTheme="minorHAnsi" w:hAnsiTheme="minorHAnsi" w:cs="Calibri"/>
          <w:sz w:val="22"/>
          <w:szCs w:val="22"/>
        </w:rPr>
        <w:t xml:space="preserve">the private equity fund </w:t>
      </w:r>
      <w:proofErr w:type="spellStart"/>
      <w:r w:rsidR="00052E02" w:rsidRPr="00CB2F42">
        <w:rPr>
          <w:rFonts w:asciiTheme="minorHAnsi" w:hAnsiTheme="minorHAnsi" w:cs="Calibri"/>
          <w:sz w:val="22"/>
          <w:szCs w:val="22"/>
        </w:rPr>
        <w:t>Cleantech</w:t>
      </w:r>
      <w:proofErr w:type="spellEnd"/>
      <w:r w:rsidR="00052E02" w:rsidRPr="00CB2F42">
        <w:rPr>
          <w:rFonts w:asciiTheme="minorHAnsi" w:hAnsiTheme="minorHAnsi" w:cs="Calibri"/>
          <w:sz w:val="22"/>
          <w:szCs w:val="22"/>
        </w:rPr>
        <w:t xml:space="preserve"> Invest.</w:t>
      </w:r>
    </w:p>
    <w:p w14:paraId="100998E6" w14:textId="77777777" w:rsidR="00161B67" w:rsidRPr="00424217" w:rsidRDefault="00161B67" w:rsidP="00161B67">
      <w:pPr>
        <w:rPr>
          <w:rFonts w:asciiTheme="minorHAnsi" w:hAnsiTheme="minorHAnsi"/>
          <w:sz w:val="22"/>
          <w:szCs w:val="22"/>
        </w:rPr>
      </w:pPr>
    </w:p>
    <w:p w14:paraId="5B3B7B4E" w14:textId="364FFCED" w:rsidR="00161B67" w:rsidRPr="00424217" w:rsidRDefault="00424217" w:rsidP="00161B67">
      <w:pPr>
        <w:rPr>
          <w:rFonts w:asciiTheme="minorHAnsi" w:hAnsiTheme="minorHAnsi"/>
          <w:sz w:val="22"/>
          <w:szCs w:val="22"/>
        </w:rPr>
      </w:pPr>
      <w:proofErr w:type="spellStart"/>
      <w:r w:rsidRPr="00424217">
        <w:rPr>
          <w:rFonts w:asciiTheme="minorHAnsi" w:eastAsia="Cambria" w:hAnsiTheme="minorHAnsi" w:cs="Helvetica Neue"/>
          <w:sz w:val="22"/>
          <w:szCs w:val="22"/>
          <w:lang w:val="sv-SE"/>
        </w:rPr>
        <w:t>Out</w:t>
      </w:r>
      <w:proofErr w:type="spellEnd"/>
      <w:r w:rsidRPr="00424217">
        <w:rPr>
          <w:rFonts w:asciiTheme="minorHAnsi" w:eastAsia="Cambria" w:hAnsiTheme="minorHAnsi" w:cs="Helvetica Neue"/>
          <w:sz w:val="22"/>
          <w:szCs w:val="22"/>
          <w:lang w:val="sv-SE"/>
        </w:rPr>
        <w:t xml:space="preserve"> </w:t>
      </w:r>
      <w:proofErr w:type="spellStart"/>
      <w:r w:rsidRPr="00424217">
        <w:rPr>
          <w:rFonts w:asciiTheme="minorHAnsi" w:eastAsia="Cambria" w:hAnsiTheme="minorHAnsi" w:cs="Helvetica Neue"/>
          <w:sz w:val="22"/>
          <w:szCs w:val="22"/>
          <w:lang w:val="sv-SE"/>
        </w:rPr>
        <w:t>of</w:t>
      </w:r>
      <w:proofErr w:type="spellEnd"/>
      <w:r w:rsidRPr="00424217">
        <w:rPr>
          <w:rFonts w:asciiTheme="minorHAnsi" w:eastAsia="Cambria" w:hAnsiTheme="minorHAnsi" w:cs="Helvetica Neue"/>
          <w:sz w:val="22"/>
          <w:szCs w:val="22"/>
          <w:lang w:val="sv-SE"/>
        </w:rPr>
        <w:t xml:space="preserve"> last </w:t>
      </w:r>
      <w:proofErr w:type="spellStart"/>
      <w:r w:rsidRPr="00424217">
        <w:rPr>
          <w:rFonts w:asciiTheme="minorHAnsi" w:eastAsia="Cambria" w:hAnsiTheme="minorHAnsi" w:cs="Helvetica Neue"/>
          <w:sz w:val="22"/>
          <w:szCs w:val="22"/>
          <w:lang w:val="sv-SE"/>
        </w:rPr>
        <w:t>year's</w:t>
      </w:r>
      <w:proofErr w:type="spellEnd"/>
      <w:r w:rsidRPr="00424217">
        <w:rPr>
          <w:rFonts w:asciiTheme="minorHAnsi" w:eastAsia="Cambria" w:hAnsiTheme="minorHAnsi" w:cs="Helvetica Neue"/>
          <w:sz w:val="22"/>
          <w:szCs w:val="22"/>
          <w:lang w:val="sv-SE"/>
        </w:rPr>
        <w:t xml:space="preserve"> 25 </w:t>
      </w:r>
      <w:proofErr w:type="spellStart"/>
      <w:r w:rsidRPr="00424217">
        <w:rPr>
          <w:rFonts w:asciiTheme="minorHAnsi" w:eastAsia="Cambria" w:hAnsiTheme="minorHAnsi" w:cs="Helvetica Neue"/>
          <w:sz w:val="22"/>
          <w:szCs w:val="22"/>
          <w:lang w:val="sv-SE"/>
        </w:rPr>
        <w:t>top</w:t>
      </w:r>
      <w:proofErr w:type="spellEnd"/>
      <w:r w:rsidRPr="00424217">
        <w:rPr>
          <w:rFonts w:asciiTheme="minorHAnsi" w:eastAsia="Cambria" w:hAnsiTheme="minorHAnsi" w:cs="Helvetica Neue"/>
          <w:sz w:val="22"/>
          <w:szCs w:val="22"/>
          <w:lang w:val="sv-SE"/>
        </w:rPr>
        <w:t xml:space="preserve"> </w:t>
      </w:r>
      <w:proofErr w:type="spellStart"/>
      <w:r w:rsidRPr="00424217">
        <w:rPr>
          <w:rFonts w:asciiTheme="minorHAnsi" w:eastAsia="Cambria" w:hAnsiTheme="minorHAnsi" w:cs="Helvetica Neue"/>
          <w:sz w:val="22"/>
          <w:szCs w:val="22"/>
          <w:lang w:val="sv-SE"/>
        </w:rPr>
        <w:t>nominees</w:t>
      </w:r>
      <w:proofErr w:type="spellEnd"/>
      <w:r w:rsidRPr="00424217">
        <w:rPr>
          <w:rFonts w:asciiTheme="minorHAnsi" w:eastAsia="Cambria" w:hAnsiTheme="minorHAnsi" w:cs="Helvetica Neue"/>
          <w:sz w:val="22"/>
          <w:szCs w:val="22"/>
          <w:lang w:val="sv-SE"/>
        </w:rPr>
        <w:t xml:space="preserve"> at the </w:t>
      </w:r>
      <w:proofErr w:type="spellStart"/>
      <w:r w:rsidRPr="00424217">
        <w:rPr>
          <w:rFonts w:asciiTheme="minorHAnsi" w:eastAsia="Cambria" w:hAnsiTheme="minorHAnsi" w:cs="Helvetica Neue"/>
          <w:sz w:val="22"/>
          <w:szCs w:val="22"/>
          <w:lang w:val="sv-SE"/>
        </w:rPr>
        <w:t>NCO</w:t>
      </w:r>
      <w:proofErr w:type="spellEnd"/>
      <w:r w:rsidRPr="00424217">
        <w:rPr>
          <w:rFonts w:asciiTheme="minorHAnsi" w:eastAsia="Cambria" w:hAnsiTheme="minorHAnsi" w:cs="Helvetica Neue"/>
          <w:sz w:val="22"/>
          <w:szCs w:val="22"/>
          <w:lang w:val="sv-SE"/>
        </w:rPr>
        <w:t xml:space="preserve"> 8 start-</w:t>
      </w:r>
      <w:proofErr w:type="spellStart"/>
      <w:r w:rsidRPr="00424217">
        <w:rPr>
          <w:rFonts w:asciiTheme="minorHAnsi" w:eastAsia="Cambria" w:hAnsiTheme="minorHAnsi" w:cs="Helvetica Neue"/>
          <w:sz w:val="22"/>
          <w:szCs w:val="22"/>
          <w:lang w:val="sv-SE"/>
        </w:rPr>
        <w:t>ups</w:t>
      </w:r>
      <w:proofErr w:type="spellEnd"/>
      <w:r w:rsidRPr="00424217">
        <w:rPr>
          <w:rFonts w:asciiTheme="minorHAnsi" w:eastAsia="Cambria" w:hAnsiTheme="minorHAnsi" w:cs="Helvetica Neue"/>
          <w:sz w:val="22"/>
          <w:szCs w:val="22"/>
          <w:lang w:val="sv-SE"/>
        </w:rPr>
        <w:t> </w:t>
      </w:r>
      <w:r w:rsidR="00161B67" w:rsidRPr="00424217">
        <w:rPr>
          <w:rFonts w:asciiTheme="minorHAnsi" w:hAnsiTheme="minorHAnsi"/>
          <w:sz w:val="22"/>
          <w:szCs w:val="22"/>
        </w:rPr>
        <w:t xml:space="preserve">have received essential funding for further expansion and several have proven that fast growth is possible. And many large industrials are eager to acquire new </w:t>
      </w:r>
      <w:proofErr w:type="spellStart"/>
      <w:r w:rsidR="00161B67" w:rsidRPr="00424217">
        <w:rPr>
          <w:rFonts w:asciiTheme="minorHAnsi" w:hAnsiTheme="minorHAnsi"/>
          <w:sz w:val="22"/>
          <w:szCs w:val="22"/>
        </w:rPr>
        <w:t>cleantech</w:t>
      </w:r>
      <w:proofErr w:type="spellEnd"/>
      <w:r w:rsidR="00161B67" w:rsidRPr="00424217">
        <w:rPr>
          <w:rFonts w:asciiTheme="minorHAnsi" w:hAnsiTheme="minorHAnsi"/>
          <w:sz w:val="22"/>
          <w:szCs w:val="22"/>
        </w:rPr>
        <w:t xml:space="preserve"> innovations.</w:t>
      </w:r>
    </w:p>
    <w:p w14:paraId="13F651AE" w14:textId="77777777" w:rsidR="00161B67" w:rsidRPr="00424217" w:rsidRDefault="00161B67" w:rsidP="00161B67">
      <w:pPr>
        <w:rPr>
          <w:rFonts w:asciiTheme="minorHAnsi" w:hAnsiTheme="minorHAnsi"/>
          <w:sz w:val="22"/>
          <w:szCs w:val="22"/>
        </w:rPr>
      </w:pPr>
    </w:p>
    <w:p w14:paraId="6BA83ABA" w14:textId="77777777" w:rsidR="00161B67" w:rsidRPr="00161B67" w:rsidRDefault="00161B67" w:rsidP="00161B67">
      <w:pPr>
        <w:rPr>
          <w:rFonts w:asciiTheme="minorHAnsi" w:hAnsiTheme="minorHAnsi"/>
          <w:sz w:val="22"/>
          <w:szCs w:val="22"/>
        </w:rPr>
      </w:pPr>
      <w:r w:rsidRPr="00161B67">
        <w:rPr>
          <w:rFonts w:asciiTheme="minorHAnsi" w:hAnsiTheme="minorHAnsi"/>
          <w:sz w:val="22"/>
          <w:szCs w:val="22"/>
        </w:rPr>
        <w:t>”There is a great interest in cost-saving solutions for specific problems within industries. Energy efficiency is high on the agenda as well as finding new innovations to meet tougher environmental regulations in many markets,” Alexander ”</w:t>
      </w:r>
      <w:proofErr w:type="spellStart"/>
      <w:r w:rsidRPr="00161B67">
        <w:rPr>
          <w:rFonts w:asciiTheme="minorHAnsi" w:hAnsiTheme="minorHAnsi"/>
          <w:sz w:val="22"/>
          <w:szCs w:val="22"/>
        </w:rPr>
        <w:t>Bigge</w:t>
      </w:r>
      <w:proofErr w:type="spellEnd"/>
      <w:r w:rsidRPr="00161B67">
        <w:rPr>
          <w:rFonts w:asciiTheme="minorHAnsi" w:hAnsiTheme="minorHAnsi"/>
          <w:sz w:val="22"/>
          <w:szCs w:val="22"/>
        </w:rPr>
        <w:t xml:space="preserve">” </w:t>
      </w:r>
      <w:proofErr w:type="spellStart"/>
      <w:r w:rsidRPr="00161B67">
        <w:rPr>
          <w:rFonts w:asciiTheme="minorHAnsi" w:hAnsiTheme="minorHAnsi"/>
          <w:sz w:val="22"/>
          <w:szCs w:val="22"/>
        </w:rPr>
        <w:t>Lidgren</w:t>
      </w:r>
      <w:proofErr w:type="spellEnd"/>
      <w:r w:rsidRPr="00161B67">
        <w:rPr>
          <w:rFonts w:asciiTheme="minorHAnsi" w:hAnsiTheme="minorHAnsi"/>
          <w:sz w:val="22"/>
          <w:szCs w:val="22"/>
        </w:rPr>
        <w:t xml:space="preserve"> continues.</w:t>
      </w:r>
    </w:p>
    <w:p w14:paraId="2FE1EC74" w14:textId="77777777" w:rsidR="00161B67" w:rsidRPr="00161B67" w:rsidRDefault="00161B67" w:rsidP="00161B67">
      <w:pPr>
        <w:rPr>
          <w:rFonts w:asciiTheme="minorHAnsi" w:hAnsiTheme="minorHAnsi"/>
          <w:sz w:val="22"/>
          <w:szCs w:val="22"/>
        </w:rPr>
      </w:pPr>
    </w:p>
    <w:p w14:paraId="0938F3CA" w14:textId="77777777" w:rsidR="00161B67" w:rsidRPr="00161B67" w:rsidRDefault="00161B67" w:rsidP="00161B67">
      <w:pPr>
        <w:rPr>
          <w:rFonts w:asciiTheme="minorHAnsi" w:hAnsiTheme="minorHAnsi"/>
          <w:sz w:val="22"/>
          <w:szCs w:val="22"/>
        </w:rPr>
      </w:pPr>
      <w:r w:rsidRPr="00161B67">
        <w:rPr>
          <w:rFonts w:asciiTheme="minorHAnsi" w:hAnsiTheme="minorHAnsi"/>
          <w:sz w:val="22"/>
          <w:szCs w:val="22"/>
        </w:rPr>
        <w:t>For instance, one of this year's top 10 companies (</w:t>
      </w:r>
      <w:proofErr w:type="spellStart"/>
      <w:r w:rsidRPr="00161B67">
        <w:rPr>
          <w:rFonts w:asciiTheme="minorHAnsi" w:hAnsiTheme="minorHAnsi"/>
          <w:sz w:val="22"/>
          <w:szCs w:val="22"/>
        </w:rPr>
        <w:t>Numcore</w:t>
      </w:r>
      <w:proofErr w:type="spellEnd"/>
      <w:r w:rsidRPr="00161B67">
        <w:rPr>
          <w:rFonts w:asciiTheme="minorHAnsi" w:hAnsiTheme="minorHAnsi"/>
          <w:sz w:val="22"/>
          <w:szCs w:val="22"/>
        </w:rPr>
        <w:t>) has already been acquired by a large minerals and metal processing company, which was looking for a more energy efficient way to recover metals.</w:t>
      </w:r>
    </w:p>
    <w:p w14:paraId="68ED3118" w14:textId="77777777" w:rsidR="00161B67" w:rsidRPr="00161B67" w:rsidRDefault="00161B67" w:rsidP="00161B67">
      <w:pPr>
        <w:rPr>
          <w:rFonts w:asciiTheme="minorHAnsi" w:hAnsiTheme="minorHAnsi"/>
          <w:sz w:val="22"/>
          <w:szCs w:val="22"/>
        </w:rPr>
      </w:pPr>
    </w:p>
    <w:p w14:paraId="6E816612" w14:textId="77777777" w:rsidR="00161B67" w:rsidRPr="00161B67" w:rsidRDefault="00161B67" w:rsidP="00161B67">
      <w:pPr>
        <w:rPr>
          <w:rFonts w:asciiTheme="minorHAnsi" w:hAnsiTheme="minorHAnsi"/>
          <w:i/>
          <w:sz w:val="22"/>
          <w:szCs w:val="22"/>
        </w:rPr>
      </w:pPr>
    </w:p>
    <w:p w14:paraId="7535A025" w14:textId="77777777" w:rsidR="00161B67" w:rsidRPr="00161B67" w:rsidRDefault="00161B67" w:rsidP="00161B67">
      <w:pPr>
        <w:rPr>
          <w:rFonts w:asciiTheme="minorHAnsi" w:hAnsiTheme="minorHAnsi"/>
          <w:i/>
          <w:sz w:val="22"/>
          <w:szCs w:val="22"/>
        </w:rPr>
      </w:pPr>
    </w:p>
    <w:p w14:paraId="254DA2F4" w14:textId="77777777" w:rsidR="00161B67" w:rsidRPr="00161B67" w:rsidRDefault="00161B67" w:rsidP="00161B67">
      <w:pPr>
        <w:rPr>
          <w:rFonts w:asciiTheme="minorHAnsi" w:hAnsiTheme="minorHAnsi"/>
          <w:i/>
          <w:sz w:val="22"/>
          <w:szCs w:val="22"/>
        </w:rPr>
      </w:pPr>
    </w:p>
    <w:p w14:paraId="2E7139B1" w14:textId="77777777" w:rsidR="00161B67" w:rsidRPr="00161B67" w:rsidRDefault="00161B67" w:rsidP="00161B67">
      <w:pPr>
        <w:rPr>
          <w:rFonts w:asciiTheme="minorHAnsi" w:hAnsiTheme="minorHAnsi"/>
          <w:i/>
          <w:sz w:val="22"/>
          <w:szCs w:val="22"/>
        </w:rPr>
      </w:pPr>
    </w:p>
    <w:p w14:paraId="48BF06FA" w14:textId="77777777" w:rsidR="00161B67" w:rsidRPr="00161B67" w:rsidRDefault="00161B67" w:rsidP="00161B67">
      <w:pPr>
        <w:rPr>
          <w:rFonts w:asciiTheme="minorHAnsi" w:hAnsiTheme="minorHAnsi"/>
          <w:i/>
          <w:sz w:val="22"/>
          <w:szCs w:val="22"/>
        </w:rPr>
      </w:pPr>
      <w:r w:rsidRPr="00161B67">
        <w:rPr>
          <w:rFonts w:asciiTheme="minorHAnsi" w:hAnsiTheme="minorHAnsi"/>
          <w:i/>
          <w:sz w:val="22"/>
          <w:szCs w:val="22"/>
        </w:rPr>
        <w:t>Other break-through innovations a</w:t>
      </w:r>
      <w:bookmarkStart w:id="0" w:name="_GoBack"/>
      <w:bookmarkEnd w:id="0"/>
      <w:r w:rsidRPr="00161B67">
        <w:rPr>
          <w:rFonts w:asciiTheme="minorHAnsi" w:hAnsiTheme="minorHAnsi"/>
          <w:i/>
          <w:sz w:val="22"/>
          <w:szCs w:val="22"/>
        </w:rPr>
        <w:t xml:space="preserve">mong the Top 10 start-ups at Nordic </w:t>
      </w:r>
      <w:proofErr w:type="spellStart"/>
      <w:r w:rsidRPr="00161B67">
        <w:rPr>
          <w:rFonts w:asciiTheme="minorHAnsi" w:hAnsiTheme="minorHAnsi"/>
          <w:i/>
          <w:sz w:val="22"/>
          <w:szCs w:val="22"/>
        </w:rPr>
        <w:t>Cleantech</w:t>
      </w:r>
      <w:proofErr w:type="spellEnd"/>
      <w:r w:rsidRPr="00161B67">
        <w:rPr>
          <w:rFonts w:asciiTheme="minorHAnsi" w:hAnsiTheme="minorHAnsi"/>
          <w:i/>
          <w:sz w:val="22"/>
          <w:szCs w:val="22"/>
        </w:rPr>
        <w:t xml:space="preserve"> Open: </w:t>
      </w:r>
    </w:p>
    <w:p w14:paraId="637B9031" w14:textId="77777777" w:rsidR="00161B67" w:rsidRPr="00424217" w:rsidRDefault="00161B67" w:rsidP="00161B67">
      <w:pPr>
        <w:pStyle w:val="Liststycke"/>
        <w:numPr>
          <w:ilvl w:val="0"/>
          <w:numId w:val="1"/>
        </w:numPr>
        <w:rPr>
          <w:sz w:val="22"/>
          <w:szCs w:val="22"/>
        </w:rPr>
      </w:pPr>
      <w:r w:rsidRPr="00161B67">
        <w:rPr>
          <w:sz w:val="22"/>
          <w:szCs w:val="22"/>
        </w:rPr>
        <w:t>Software that makes it possible to predict energy from wind power more precisely. (</w:t>
      </w:r>
      <w:proofErr w:type="spellStart"/>
      <w:r w:rsidRPr="00424217">
        <w:rPr>
          <w:sz w:val="22"/>
          <w:szCs w:val="22"/>
        </w:rPr>
        <w:t>Aquiloz</w:t>
      </w:r>
      <w:proofErr w:type="spellEnd"/>
      <w:r w:rsidRPr="00424217">
        <w:rPr>
          <w:sz w:val="22"/>
          <w:szCs w:val="22"/>
        </w:rPr>
        <w:t>)</w:t>
      </w:r>
    </w:p>
    <w:p w14:paraId="2966C353" w14:textId="77777777" w:rsidR="00424217" w:rsidRPr="00424217" w:rsidRDefault="00424217" w:rsidP="00161B67">
      <w:pPr>
        <w:pStyle w:val="Liststycke"/>
        <w:numPr>
          <w:ilvl w:val="0"/>
          <w:numId w:val="1"/>
        </w:numPr>
        <w:rPr>
          <w:sz w:val="22"/>
          <w:szCs w:val="22"/>
        </w:rPr>
      </w:pPr>
      <w:r w:rsidRPr="00424217">
        <w:rPr>
          <w:rFonts w:eastAsia="Cambria" w:cs="Helvetica Neue"/>
          <w:color w:val="3A3A3A"/>
          <w:sz w:val="22"/>
          <w:szCs w:val="22"/>
          <w:lang w:val="sv-SE"/>
        </w:rPr>
        <w:t xml:space="preserve">A sensor for </w:t>
      </w:r>
      <w:proofErr w:type="spellStart"/>
      <w:r w:rsidRPr="00424217">
        <w:rPr>
          <w:rFonts w:eastAsia="Cambria" w:cs="Helvetica Neue"/>
          <w:color w:val="3A3A3A"/>
          <w:sz w:val="22"/>
          <w:szCs w:val="22"/>
          <w:lang w:val="sv-SE"/>
        </w:rPr>
        <w:t>continuous</w:t>
      </w:r>
      <w:proofErr w:type="spellEnd"/>
      <w:r w:rsidRPr="00424217">
        <w:rPr>
          <w:rFonts w:eastAsia="Cambria" w:cs="Helvetica Neue"/>
          <w:color w:val="3A3A3A"/>
          <w:sz w:val="22"/>
          <w:szCs w:val="22"/>
          <w:lang w:val="sv-SE"/>
        </w:rPr>
        <w:t xml:space="preserve"> fine </w:t>
      </w:r>
      <w:proofErr w:type="spellStart"/>
      <w:r w:rsidRPr="00424217">
        <w:rPr>
          <w:rFonts w:eastAsia="Cambria" w:cs="Helvetica Neue"/>
          <w:sz w:val="22"/>
          <w:szCs w:val="22"/>
          <w:lang w:val="sv-SE"/>
        </w:rPr>
        <w:t>particle</w:t>
      </w:r>
      <w:proofErr w:type="spellEnd"/>
      <w:r w:rsidRPr="00424217">
        <w:rPr>
          <w:rFonts w:eastAsia="Cambria" w:cs="Helvetica Neue"/>
          <w:sz w:val="22"/>
          <w:szCs w:val="22"/>
          <w:lang w:val="sv-SE"/>
        </w:rPr>
        <w:t xml:space="preserve"> </w:t>
      </w:r>
      <w:proofErr w:type="spellStart"/>
      <w:r w:rsidRPr="00424217">
        <w:rPr>
          <w:rFonts w:eastAsia="Cambria" w:cs="Helvetica Neue"/>
          <w:sz w:val="22"/>
          <w:szCs w:val="22"/>
          <w:lang w:val="sv-SE"/>
        </w:rPr>
        <w:t>concentration</w:t>
      </w:r>
      <w:proofErr w:type="spellEnd"/>
      <w:r w:rsidRPr="00424217">
        <w:rPr>
          <w:rFonts w:eastAsia="Cambria" w:cs="Helvetica Neue"/>
          <w:sz w:val="22"/>
          <w:szCs w:val="22"/>
          <w:lang w:val="sv-SE"/>
        </w:rPr>
        <w:t xml:space="preserve"> </w:t>
      </w:r>
      <w:proofErr w:type="spellStart"/>
      <w:r w:rsidRPr="00424217">
        <w:rPr>
          <w:rFonts w:eastAsia="Cambria" w:cs="Helvetica Neue"/>
          <w:sz w:val="22"/>
          <w:szCs w:val="22"/>
          <w:lang w:val="sv-SE"/>
        </w:rPr>
        <w:t>monitoring</w:t>
      </w:r>
      <w:proofErr w:type="spellEnd"/>
      <w:r w:rsidRPr="00424217">
        <w:rPr>
          <w:rFonts w:eastAsia="Cambria" w:cs="Helvetica Neue"/>
          <w:sz w:val="22"/>
          <w:szCs w:val="22"/>
          <w:lang w:val="sv-SE"/>
        </w:rPr>
        <w:t xml:space="preserve"> for diesel </w:t>
      </w:r>
      <w:proofErr w:type="spellStart"/>
      <w:r w:rsidRPr="00424217">
        <w:rPr>
          <w:rFonts w:eastAsia="Cambria" w:cs="Helvetica Neue"/>
          <w:sz w:val="22"/>
          <w:szCs w:val="22"/>
          <w:lang w:val="sv-SE"/>
        </w:rPr>
        <w:t>vehicles</w:t>
      </w:r>
      <w:proofErr w:type="spellEnd"/>
      <w:r w:rsidRPr="00424217">
        <w:rPr>
          <w:rFonts w:eastAsia="Cambria" w:cs="Helvetica Neue"/>
          <w:sz w:val="22"/>
          <w:szCs w:val="22"/>
          <w:lang w:val="sv-SE"/>
        </w:rPr>
        <w:t xml:space="preserve">. It </w:t>
      </w:r>
      <w:proofErr w:type="spellStart"/>
      <w:r w:rsidRPr="00424217">
        <w:rPr>
          <w:rFonts w:eastAsia="Cambria" w:cs="Helvetica Neue"/>
          <w:sz w:val="22"/>
          <w:szCs w:val="22"/>
          <w:lang w:val="sv-SE"/>
        </w:rPr>
        <w:t>can</w:t>
      </w:r>
      <w:proofErr w:type="spellEnd"/>
      <w:r w:rsidRPr="00424217">
        <w:rPr>
          <w:rFonts w:eastAsia="Cambria" w:cs="Helvetica Neue"/>
          <w:sz w:val="22"/>
          <w:szCs w:val="22"/>
          <w:lang w:val="sv-SE"/>
        </w:rPr>
        <w:t xml:space="preserve"> </w:t>
      </w:r>
      <w:proofErr w:type="spellStart"/>
      <w:r w:rsidRPr="00424217">
        <w:rPr>
          <w:rFonts w:eastAsia="Cambria" w:cs="Helvetica Neue"/>
          <w:sz w:val="22"/>
          <w:szCs w:val="22"/>
          <w:lang w:val="sv-SE"/>
        </w:rPr>
        <w:t>also</w:t>
      </w:r>
      <w:proofErr w:type="spellEnd"/>
      <w:r w:rsidRPr="00424217">
        <w:rPr>
          <w:rFonts w:eastAsia="Cambria" w:cs="Helvetica Neue"/>
          <w:sz w:val="22"/>
          <w:szCs w:val="22"/>
          <w:lang w:val="sv-SE"/>
        </w:rPr>
        <w:t xml:space="preserve"> be </w:t>
      </w:r>
      <w:proofErr w:type="spellStart"/>
      <w:r w:rsidRPr="00424217">
        <w:rPr>
          <w:rFonts w:eastAsia="Cambria" w:cs="Helvetica Neue"/>
          <w:sz w:val="22"/>
          <w:szCs w:val="22"/>
          <w:lang w:val="sv-SE"/>
        </w:rPr>
        <w:t>used</w:t>
      </w:r>
      <w:proofErr w:type="spellEnd"/>
      <w:r w:rsidRPr="00424217">
        <w:rPr>
          <w:rFonts w:eastAsia="Cambria" w:cs="Helvetica Neue"/>
          <w:sz w:val="22"/>
          <w:szCs w:val="22"/>
          <w:lang w:val="sv-SE"/>
        </w:rPr>
        <w:t xml:space="preserve"> for air </w:t>
      </w:r>
      <w:proofErr w:type="spellStart"/>
      <w:r w:rsidRPr="00424217">
        <w:rPr>
          <w:rFonts w:eastAsia="Cambria" w:cs="Helvetica Neue"/>
          <w:sz w:val="22"/>
          <w:szCs w:val="22"/>
          <w:lang w:val="sv-SE"/>
        </w:rPr>
        <w:t>quality</w:t>
      </w:r>
      <w:proofErr w:type="spellEnd"/>
      <w:r w:rsidRPr="00424217">
        <w:rPr>
          <w:rFonts w:eastAsia="Cambria" w:cs="Helvetica Neue"/>
          <w:sz w:val="22"/>
          <w:szCs w:val="22"/>
          <w:lang w:val="sv-SE"/>
        </w:rPr>
        <w:t xml:space="preserve"> </w:t>
      </w:r>
      <w:proofErr w:type="spellStart"/>
      <w:r w:rsidRPr="00424217">
        <w:rPr>
          <w:rFonts w:eastAsia="Cambria" w:cs="Helvetica Neue"/>
          <w:sz w:val="22"/>
          <w:szCs w:val="22"/>
          <w:lang w:val="sv-SE"/>
        </w:rPr>
        <w:t>monitoring</w:t>
      </w:r>
      <w:proofErr w:type="spellEnd"/>
      <w:r w:rsidRPr="00424217">
        <w:rPr>
          <w:rFonts w:eastAsia="Cambria" w:cs="Helvetica Neue"/>
          <w:sz w:val="22"/>
          <w:szCs w:val="22"/>
          <w:lang w:val="sv-SE"/>
        </w:rPr>
        <w:t>. (</w:t>
      </w:r>
      <w:proofErr w:type="spellStart"/>
      <w:r w:rsidRPr="00424217">
        <w:rPr>
          <w:rFonts w:eastAsia="Cambria" w:cs="Helvetica Neue"/>
          <w:sz w:val="22"/>
          <w:szCs w:val="22"/>
          <w:lang w:val="sv-SE"/>
        </w:rPr>
        <w:t>Pegasor</w:t>
      </w:r>
      <w:proofErr w:type="spellEnd"/>
      <w:r w:rsidRPr="00424217">
        <w:rPr>
          <w:rFonts w:eastAsia="Cambria" w:cs="Helvetica Neue"/>
          <w:sz w:val="22"/>
          <w:szCs w:val="22"/>
          <w:lang w:val="sv-SE"/>
        </w:rPr>
        <w:t>)</w:t>
      </w:r>
    </w:p>
    <w:p w14:paraId="37C18EFB" w14:textId="666008CA" w:rsidR="00161B67" w:rsidRPr="00424217" w:rsidRDefault="00161B67" w:rsidP="00161B67">
      <w:pPr>
        <w:pStyle w:val="Liststycke"/>
        <w:numPr>
          <w:ilvl w:val="0"/>
          <w:numId w:val="1"/>
        </w:numPr>
        <w:rPr>
          <w:sz w:val="22"/>
          <w:szCs w:val="22"/>
        </w:rPr>
      </w:pPr>
      <w:r w:rsidRPr="00424217">
        <w:rPr>
          <w:sz w:val="22"/>
          <w:szCs w:val="22"/>
        </w:rPr>
        <w:t>A control system for the dewatering process in the paper industry, lowering steam consumption. (</w:t>
      </w:r>
      <w:proofErr w:type="spellStart"/>
      <w:r w:rsidRPr="00424217">
        <w:rPr>
          <w:sz w:val="22"/>
          <w:szCs w:val="22"/>
        </w:rPr>
        <w:t>Vasasensor</w:t>
      </w:r>
      <w:proofErr w:type="spellEnd"/>
      <w:r w:rsidRPr="00424217">
        <w:rPr>
          <w:sz w:val="22"/>
          <w:szCs w:val="22"/>
        </w:rPr>
        <w:t>)</w:t>
      </w:r>
    </w:p>
    <w:p w14:paraId="17970C5A" w14:textId="77777777" w:rsidR="00161B67" w:rsidRPr="00161B67" w:rsidRDefault="00161B67" w:rsidP="00161B67">
      <w:pPr>
        <w:pStyle w:val="Liststycke"/>
        <w:numPr>
          <w:ilvl w:val="0"/>
          <w:numId w:val="1"/>
        </w:numPr>
        <w:rPr>
          <w:sz w:val="22"/>
          <w:szCs w:val="22"/>
        </w:rPr>
      </w:pPr>
      <w:r w:rsidRPr="00424217">
        <w:rPr>
          <w:sz w:val="22"/>
          <w:szCs w:val="22"/>
        </w:rPr>
        <w:t>A nanotechnology</w:t>
      </w:r>
      <w:r w:rsidRPr="00161B67">
        <w:rPr>
          <w:sz w:val="22"/>
          <w:szCs w:val="22"/>
        </w:rPr>
        <w:t xml:space="preserve"> process for improving silicon solar cells by reducing costs rather than improving efficiency. (Black Silicon Solar)</w:t>
      </w:r>
    </w:p>
    <w:p w14:paraId="18C19205" w14:textId="77777777" w:rsidR="00161B67" w:rsidRPr="00161B67" w:rsidRDefault="00161B67" w:rsidP="00161B67">
      <w:pPr>
        <w:rPr>
          <w:rFonts w:asciiTheme="minorHAnsi" w:hAnsiTheme="minorHAnsi"/>
          <w:sz w:val="22"/>
          <w:szCs w:val="22"/>
        </w:rPr>
      </w:pPr>
    </w:p>
    <w:p w14:paraId="5F24FB90" w14:textId="77777777" w:rsidR="00161B67" w:rsidRPr="00161B67" w:rsidRDefault="00161B67" w:rsidP="00161B67">
      <w:pPr>
        <w:rPr>
          <w:rFonts w:asciiTheme="minorHAnsi" w:hAnsiTheme="minorHAnsi"/>
          <w:sz w:val="22"/>
          <w:szCs w:val="22"/>
        </w:rPr>
      </w:pPr>
    </w:p>
    <w:p w14:paraId="28D3B7D4" w14:textId="77777777" w:rsidR="00161B67" w:rsidRPr="00161B67" w:rsidRDefault="00161B67" w:rsidP="00161B67">
      <w:pPr>
        <w:rPr>
          <w:rFonts w:asciiTheme="minorHAnsi" w:hAnsiTheme="minorHAnsi"/>
          <w:sz w:val="22"/>
          <w:szCs w:val="22"/>
        </w:rPr>
      </w:pPr>
    </w:p>
    <w:p w14:paraId="5D4004CC" w14:textId="77777777" w:rsidR="00161B67" w:rsidRPr="00161B67" w:rsidRDefault="00161B67" w:rsidP="00161B67">
      <w:pPr>
        <w:rPr>
          <w:rFonts w:asciiTheme="minorHAnsi" w:hAnsiTheme="minorHAnsi"/>
          <w:b/>
          <w:sz w:val="22"/>
          <w:szCs w:val="22"/>
        </w:rPr>
      </w:pPr>
      <w:r w:rsidRPr="00161B67">
        <w:rPr>
          <w:rFonts w:asciiTheme="minorHAnsi" w:hAnsiTheme="minorHAnsi"/>
          <w:b/>
          <w:sz w:val="22"/>
          <w:szCs w:val="22"/>
        </w:rPr>
        <w:t xml:space="preserve">About Nordic </w:t>
      </w:r>
      <w:proofErr w:type="spellStart"/>
      <w:r w:rsidRPr="00161B67">
        <w:rPr>
          <w:rFonts w:asciiTheme="minorHAnsi" w:hAnsiTheme="minorHAnsi"/>
          <w:b/>
          <w:sz w:val="22"/>
          <w:szCs w:val="22"/>
        </w:rPr>
        <w:t>Cleantech</w:t>
      </w:r>
      <w:proofErr w:type="spellEnd"/>
      <w:r w:rsidRPr="00161B67">
        <w:rPr>
          <w:rFonts w:asciiTheme="minorHAnsi" w:hAnsiTheme="minorHAnsi"/>
          <w:b/>
          <w:sz w:val="22"/>
          <w:szCs w:val="22"/>
        </w:rPr>
        <w:t xml:space="preserve"> Open:</w:t>
      </w:r>
    </w:p>
    <w:p w14:paraId="7C04FC91" w14:textId="77777777" w:rsidR="00161B67" w:rsidRPr="00161B67" w:rsidRDefault="00161B67" w:rsidP="00161B67">
      <w:pPr>
        <w:rPr>
          <w:rFonts w:asciiTheme="minorHAnsi" w:hAnsiTheme="minorHAnsi" w:cs="Century Gothic"/>
          <w:sz w:val="22"/>
          <w:szCs w:val="22"/>
        </w:rPr>
      </w:pPr>
      <w:r w:rsidRPr="00161B67">
        <w:rPr>
          <w:rFonts w:asciiTheme="minorHAnsi" w:hAnsiTheme="minorHAnsi" w:cs="Century Gothic"/>
          <w:sz w:val="22"/>
          <w:szCs w:val="22"/>
        </w:rPr>
        <w:t xml:space="preserve">The aim of this initiative is to strengthen the pipeline of new innovative </w:t>
      </w:r>
      <w:proofErr w:type="spellStart"/>
      <w:r w:rsidRPr="00161B67">
        <w:rPr>
          <w:rFonts w:asciiTheme="minorHAnsi" w:hAnsiTheme="minorHAnsi" w:cs="Century Gothic"/>
          <w:sz w:val="22"/>
          <w:szCs w:val="22"/>
        </w:rPr>
        <w:t>Cleantech</w:t>
      </w:r>
      <w:proofErr w:type="spellEnd"/>
      <w:r w:rsidRPr="00161B67">
        <w:rPr>
          <w:rFonts w:asciiTheme="minorHAnsi" w:hAnsiTheme="minorHAnsi" w:cs="Century Gothic"/>
          <w:sz w:val="22"/>
          <w:szCs w:val="22"/>
        </w:rPr>
        <w:t xml:space="preserve"> ideas and promote the development of these ideas into successful businesses in the Nordic countries.</w:t>
      </w:r>
    </w:p>
    <w:p w14:paraId="665A4D8B" w14:textId="77777777" w:rsidR="00161B67" w:rsidRDefault="00161B67" w:rsidP="00161B67">
      <w:pPr>
        <w:rPr>
          <w:rFonts w:asciiTheme="minorHAnsi" w:hAnsiTheme="minorHAnsi" w:cs="Arial"/>
          <w:sz w:val="22"/>
          <w:szCs w:val="22"/>
        </w:rPr>
      </w:pPr>
      <w:r w:rsidRPr="00161B67">
        <w:rPr>
          <w:rFonts w:asciiTheme="minorHAnsi" w:hAnsiTheme="minorHAnsi" w:cs="Arial"/>
          <w:sz w:val="22"/>
          <w:szCs w:val="22"/>
        </w:rPr>
        <w:t xml:space="preserve">The Finals is organized in connection to this year's largest </w:t>
      </w:r>
      <w:proofErr w:type="spellStart"/>
      <w:r w:rsidRPr="00161B67">
        <w:rPr>
          <w:rFonts w:asciiTheme="minorHAnsi" w:hAnsiTheme="minorHAnsi" w:cs="Arial"/>
          <w:sz w:val="22"/>
          <w:szCs w:val="22"/>
        </w:rPr>
        <w:t>cleantech</w:t>
      </w:r>
      <w:proofErr w:type="spellEnd"/>
      <w:r w:rsidRPr="00161B67">
        <w:rPr>
          <w:rFonts w:asciiTheme="minorHAnsi" w:hAnsiTheme="minorHAnsi" w:cs="Arial"/>
          <w:sz w:val="22"/>
          <w:szCs w:val="22"/>
        </w:rPr>
        <w:t xml:space="preserve"> venture conference in the Nordics - the </w:t>
      </w:r>
      <w:r w:rsidRPr="00161B67">
        <w:rPr>
          <w:rFonts w:asciiTheme="minorHAnsi" w:hAnsiTheme="minorHAnsi" w:cs="Arial"/>
          <w:bCs/>
          <w:sz w:val="22"/>
          <w:szCs w:val="22"/>
        </w:rPr>
        <w:t xml:space="preserve">6th </w:t>
      </w:r>
      <w:proofErr w:type="spellStart"/>
      <w:r w:rsidRPr="00161B67">
        <w:rPr>
          <w:rFonts w:asciiTheme="minorHAnsi" w:hAnsiTheme="minorHAnsi" w:cs="Arial"/>
          <w:bCs/>
          <w:sz w:val="22"/>
          <w:szCs w:val="22"/>
        </w:rPr>
        <w:t>Cleantech</w:t>
      </w:r>
      <w:proofErr w:type="spellEnd"/>
      <w:r w:rsidRPr="00161B67">
        <w:rPr>
          <w:rFonts w:asciiTheme="minorHAnsi" w:hAnsiTheme="minorHAnsi" w:cs="Arial"/>
          <w:bCs/>
          <w:sz w:val="22"/>
          <w:szCs w:val="22"/>
        </w:rPr>
        <w:t xml:space="preserve"> Venture Day in Lahti on April 26 - 27th</w:t>
      </w:r>
      <w:r w:rsidRPr="00161B67">
        <w:rPr>
          <w:rFonts w:asciiTheme="minorHAnsi" w:hAnsiTheme="minorHAnsi" w:cs="Arial"/>
          <w:sz w:val="22"/>
          <w:szCs w:val="22"/>
        </w:rPr>
        <w:t>.</w:t>
      </w:r>
    </w:p>
    <w:p w14:paraId="2A3C4061" w14:textId="77777777" w:rsidR="00496879" w:rsidRDefault="00496879" w:rsidP="00161B67">
      <w:pPr>
        <w:rPr>
          <w:rFonts w:asciiTheme="minorHAnsi" w:hAnsiTheme="minorHAnsi" w:cs="Arial"/>
          <w:sz w:val="22"/>
          <w:szCs w:val="22"/>
        </w:rPr>
      </w:pPr>
    </w:p>
    <w:p w14:paraId="6571B3E8" w14:textId="77777777" w:rsidR="00496879" w:rsidRPr="00161B67" w:rsidRDefault="00496879" w:rsidP="00496879">
      <w:pPr>
        <w:rPr>
          <w:rFonts w:asciiTheme="minorHAnsi" w:hAnsiTheme="minorHAnsi"/>
          <w:sz w:val="22"/>
          <w:szCs w:val="22"/>
        </w:rPr>
      </w:pPr>
      <w:r w:rsidRPr="00161B67">
        <w:rPr>
          <w:rFonts w:asciiTheme="minorHAnsi" w:hAnsiTheme="minorHAnsi"/>
          <w:sz w:val="22"/>
          <w:szCs w:val="22"/>
        </w:rPr>
        <w:t xml:space="preserve">Presentations of the participating start-ups and members of the jury can be found on </w:t>
      </w:r>
      <w:hyperlink r:id="rId8" w:history="1">
        <w:r w:rsidRPr="00161B67">
          <w:rPr>
            <w:rStyle w:val="Hyperlnk"/>
            <w:rFonts w:asciiTheme="minorHAnsi" w:hAnsiTheme="minorHAnsi"/>
            <w:sz w:val="22"/>
            <w:szCs w:val="22"/>
          </w:rPr>
          <w:t>www.nordiccleantechopen.com</w:t>
        </w:r>
      </w:hyperlink>
      <w:r w:rsidRPr="00161B67">
        <w:rPr>
          <w:rFonts w:asciiTheme="minorHAnsi" w:hAnsiTheme="minorHAnsi"/>
          <w:sz w:val="22"/>
          <w:szCs w:val="22"/>
        </w:rPr>
        <w:t>.</w:t>
      </w:r>
    </w:p>
    <w:p w14:paraId="560FB8C0" w14:textId="77777777" w:rsidR="00496879" w:rsidRPr="00161B67" w:rsidRDefault="00496879" w:rsidP="00496879">
      <w:pPr>
        <w:rPr>
          <w:rFonts w:asciiTheme="minorHAnsi" w:hAnsiTheme="minorHAnsi"/>
          <w:sz w:val="22"/>
          <w:szCs w:val="22"/>
        </w:rPr>
      </w:pPr>
      <w:r w:rsidRPr="00161B67">
        <w:rPr>
          <w:rFonts w:asciiTheme="minorHAnsi" w:hAnsiTheme="minorHAnsi"/>
          <w:sz w:val="22"/>
          <w:szCs w:val="22"/>
        </w:rPr>
        <w:t>We are happy to assist in arranging interviews with participants.</w:t>
      </w:r>
    </w:p>
    <w:p w14:paraId="342F860D" w14:textId="77777777" w:rsidR="00496879" w:rsidRPr="00161B67" w:rsidRDefault="00496879" w:rsidP="00496879">
      <w:pPr>
        <w:rPr>
          <w:rFonts w:asciiTheme="minorHAnsi" w:hAnsiTheme="minorHAnsi"/>
          <w:sz w:val="22"/>
          <w:szCs w:val="22"/>
        </w:rPr>
      </w:pPr>
    </w:p>
    <w:p w14:paraId="1E367492" w14:textId="77777777" w:rsidR="00496879" w:rsidRPr="00161B67" w:rsidRDefault="00496879" w:rsidP="00496879">
      <w:pPr>
        <w:rPr>
          <w:rFonts w:asciiTheme="minorHAnsi" w:hAnsiTheme="minorHAnsi"/>
          <w:sz w:val="22"/>
          <w:szCs w:val="22"/>
        </w:rPr>
      </w:pPr>
      <w:r w:rsidRPr="00161B67">
        <w:rPr>
          <w:rFonts w:asciiTheme="minorHAnsi" w:hAnsiTheme="minorHAnsi"/>
          <w:sz w:val="22"/>
          <w:szCs w:val="22"/>
        </w:rPr>
        <w:t>For further information and interviews with investors, jury members or start-ups:</w:t>
      </w:r>
    </w:p>
    <w:p w14:paraId="2A22C255" w14:textId="77777777" w:rsidR="00496879" w:rsidRPr="00161B67" w:rsidRDefault="00496879" w:rsidP="00496879">
      <w:pPr>
        <w:rPr>
          <w:rFonts w:asciiTheme="minorHAnsi" w:hAnsiTheme="minorHAnsi"/>
          <w:sz w:val="22"/>
          <w:szCs w:val="22"/>
        </w:rPr>
      </w:pPr>
    </w:p>
    <w:p w14:paraId="128600B0" w14:textId="77777777" w:rsidR="00496879" w:rsidRPr="00161B67" w:rsidRDefault="00496879" w:rsidP="00496879">
      <w:pPr>
        <w:rPr>
          <w:rFonts w:asciiTheme="minorHAnsi" w:hAnsiTheme="minorHAnsi" w:cs="Century Gothic"/>
          <w:sz w:val="22"/>
          <w:szCs w:val="22"/>
        </w:rPr>
      </w:pPr>
      <w:r w:rsidRPr="00161B67">
        <w:rPr>
          <w:rFonts w:asciiTheme="minorHAnsi" w:hAnsiTheme="minorHAnsi" w:cs="Century Gothic"/>
          <w:sz w:val="22"/>
          <w:szCs w:val="22"/>
        </w:rPr>
        <w:t xml:space="preserve">Alexander </w:t>
      </w:r>
      <w:proofErr w:type="spellStart"/>
      <w:r w:rsidRPr="00161B67">
        <w:rPr>
          <w:rFonts w:asciiTheme="minorHAnsi" w:hAnsiTheme="minorHAnsi" w:cs="Century Gothic"/>
          <w:sz w:val="22"/>
          <w:szCs w:val="22"/>
        </w:rPr>
        <w:t>Lidgren</w:t>
      </w:r>
      <w:proofErr w:type="spellEnd"/>
      <w:r w:rsidRPr="00161B67">
        <w:rPr>
          <w:rFonts w:asciiTheme="minorHAnsi" w:hAnsiTheme="minorHAnsi" w:cs="Century Gothic"/>
          <w:sz w:val="22"/>
          <w:szCs w:val="22"/>
        </w:rPr>
        <w:t xml:space="preserve">,  </w:t>
      </w:r>
    </w:p>
    <w:p w14:paraId="39D51031" w14:textId="77777777" w:rsidR="00496879" w:rsidRPr="00161B67" w:rsidRDefault="00496879" w:rsidP="00496879">
      <w:pPr>
        <w:rPr>
          <w:rFonts w:asciiTheme="minorHAnsi" w:hAnsiTheme="minorHAnsi" w:cs="Century Gothic"/>
          <w:sz w:val="22"/>
          <w:szCs w:val="22"/>
        </w:rPr>
      </w:pPr>
      <w:r w:rsidRPr="00161B67">
        <w:rPr>
          <w:rFonts w:asciiTheme="minorHAnsi" w:hAnsiTheme="minorHAnsi" w:cs="Century Gothic"/>
          <w:sz w:val="22"/>
          <w:szCs w:val="22"/>
        </w:rPr>
        <w:t xml:space="preserve">Managing Director, Nordic </w:t>
      </w:r>
      <w:proofErr w:type="spellStart"/>
      <w:r w:rsidRPr="00161B67">
        <w:rPr>
          <w:rFonts w:asciiTheme="minorHAnsi" w:hAnsiTheme="minorHAnsi" w:cs="Century Gothic"/>
          <w:sz w:val="22"/>
          <w:szCs w:val="22"/>
        </w:rPr>
        <w:t>Cleantech</w:t>
      </w:r>
      <w:proofErr w:type="spellEnd"/>
      <w:r w:rsidRPr="00161B67">
        <w:rPr>
          <w:rFonts w:asciiTheme="minorHAnsi" w:hAnsiTheme="minorHAnsi" w:cs="Century Gothic"/>
          <w:sz w:val="22"/>
          <w:szCs w:val="22"/>
        </w:rPr>
        <w:t xml:space="preserve"> Open </w:t>
      </w:r>
    </w:p>
    <w:p w14:paraId="3DDB00BE" w14:textId="77777777" w:rsidR="00496879" w:rsidRPr="00161B67" w:rsidRDefault="00424217" w:rsidP="00496879">
      <w:pPr>
        <w:rPr>
          <w:rFonts w:asciiTheme="minorHAnsi" w:hAnsiTheme="minorHAnsi" w:cs="Century Gothic"/>
          <w:sz w:val="22"/>
          <w:szCs w:val="22"/>
        </w:rPr>
      </w:pPr>
      <w:hyperlink r:id="rId9" w:history="1">
        <w:proofErr w:type="gramStart"/>
        <w:r w:rsidR="00496879" w:rsidRPr="00161B67">
          <w:rPr>
            <w:rFonts w:asciiTheme="minorHAnsi" w:hAnsiTheme="minorHAnsi" w:cs="Century Gothic"/>
            <w:color w:val="379470"/>
            <w:sz w:val="22"/>
            <w:szCs w:val="22"/>
          </w:rPr>
          <w:t>bigge@nordiccleantechopen.com</w:t>
        </w:r>
        <w:proofErr w:type="gramEnd"/>
      </w:hyperlink>
      <w:r w:rsidR="00496879" w:rsidRPr="00161B67">
        <w:rPr>
          <w:rFonts w:asciiTheme="minorHAnsi" w:hAnsiTheme="minorHAnsi" w:cs="Century Gothic"/>
          <w:sz w:val="22"/>
          <w:szCs w:val="22"/>
        </w:rPr>
        <w:t> </w:t>
      </w:r>
    </w:p>
    <w:p w14:paraId="15B843CE" w14:textId="77777777" w:rsidR="00496879" w:rsidRPr="00161B67" w:rsidRDefault="00496879" w:rsidP="00496879">
      <w:pPr>
        <w:rPr>
          <w:rFonts w:asciiTheme="minorHAnsi" w:hAnsiTheme="minorHAnsi"/>
          <w:sz w:val="22"/>
          <w:szCs w:val="22"/>
        </w:rPr>
      </w:pPr>
      <w:r w:rsidRPr="00161B67">
        <w:rPr>
          <w:rFonts w:asciiTheme="minorHAnsi" w:hAnsiTheme="minorHAnsi" w:cs="Century Gothic"/>
          <w:sz w:val="22"/>
          <w:szCs w:val="22"/>
        </w:rPr>
        <w:t>+46 73 660 10 07</w:t>
      </w:r>
    </w:p>
    <w:p w14:paraId="647E899A" w14:textId="77777777" w:rsidR="00496879" w:rsidRPr="00161B67" w:rsidRDefault="00496879" w:rsidP="00161B67">
      <w:pPr>
        <w:rPr>
          <w:rFonts w:asciiTheme="minorHAnsi" w:hAnsiTheme="minorHAnsi" w:cs="Century Gothic"/>
          <w:sz w:val="22"/>
          <w:szCs w:val="22"/>
        </w:rPr>
      </w:pPr>
    </w:p>
    <w:p w14:paraId="315DCBE7" w14:textId="77777777" w:rsidR="00161B67" w:rsidRPr="00161B67" w:rsidRDefault="00161B67" w:rsidP="00161B67">
      <w:pPr>
        <w:rPr>
          <w:rFonts w:asciiTheme="minorHAnsi" w:hAnsiTheme="minorHAnsi" w:cs="Century Gothic"/>
          <w:sz w:val="22"/>
          <w:szCs w:val="22"/>
        </w:rPr>
      </w:pPr>
    </w:p>
    <w:p w14:paraId="7A4B480A" w14:textId="77777777" w:rsidR="00161B67" w:rsidRDefault="00161B67" w:rsidP="00161B67">
      <w:pPr>
        <w:rPr>
          <w:rFonts w:asciiTheme="minorHAnsi" w:hAnsiTheme="minorHAnsi" w:cs="Century Gothic"/>
          <w:sz w:val="22"/>
          <w:szCs w:val="22"/>
        </w:rPr>
      </w:pPr>
    </w:p>
    <w:p w14:paraId="5F6E0FD9" w14:textId="77777777" w:rsidR="00052E02" w:rsidRDefault="00052E02" w:rsidP="00161B67">
      <w:pPr>
        <w:rPr>
          <w:rFonts w:asciiTheme="minorHAnsi" w:hAnsiTheme="minorHAnsi" w:cs="Century Gothic"/>
          <w:sz w:val="22"/>
          <w:szCs w:val="22"/>
        </w:rPr>
      </w:pPr>
    </w:p>
    <w:p w14:paraId="1C62D9EA" w14:textId="1D1BD309" w:rsidR="00052E02" w:rsidRPr="00052E02" w:rsidRDefault="00052E02" w:rsidP="00161B67">
      <w:pPr>
        <w:rPr>
          <w:rFonts w:asciiTheme="minorHAnsi" w:hAnsiTheme="minorHAnsi" w:cs="Century Gothic"/>
          <w:b/>
          <w:sz w:val="22"/>
          <w:szCs w:val="22"/>
        </w:rPr>
      </w:pPr>
      <w:r w:rsidRPr="00052E02">
        <w:rPr>
          <w:rFonts w:asciiTheme="minorHAnsi" w:hAnsiTheme="minorHAnsi" w:cs="Century Gothic"/>
          <w:b/>
          <w:sz w:val="22"/>
          <w:szCs w:val="22"/>
        </w:rPr>
        <w:t>About the Top 10 Finalist in the NCO competition:</w:t>
      </w:r>
    </w:p>
    <w:p w14:paraId="3517934E" w14:textId="77777777" w:rsidR="00161B67" w:rsidRPr="00052E02" w:rsidRDefault="00161B67" w:rsidP="00161B67">
      <w:pPr>
        <w:rPr>
          <w:rFonts w:asciiTheme="minorHAnsi" w:hAnsiTheme="minorHAnsi" w:cs="Century Gothic"/>
          <w:b/>
          <w:sz w:val="22"/>
          <w:szCs w:val="22"/>
        </w:rPr>
      </w:pPr>
    </w:p>
    <w:p w14:paraId="56C90ACF" w14:textId="77777777" w:rsidR="00052E02" w:rsidRDefault="00161B67" w:rsidP="00052E02">
      <w:pPr>
        <w:widowControl w:val="0"/>
        <w:autoSpaceDE w:val="0"/>
        <w:autoSpaceDN w:val="0"/>
        <w:adjustRightInd w:val="0"/>
        <w:rPr>
          <w:rFonts w:asciiTheme="minorHAnsi" w:hAnsiTheme="minorHAnsi" w:cs="Helvetica"/>
          <w:sz w:val="22"/>
          <w:szCs w:val="22"/>
        </w:rPr>
      </w:pPr>
      <w:proofErr w:type="spellStart"/>
      <w:r w:rsidRPr="00161B67">
        <w:rPr>
          <w:rFonts w:asciiTheme="minorHAnsi" w:hAnsiTheme="minorHAnsi"/>
          <w:b/>
          <w:sz w:val="22"/>
          <w:szCs w:val="22"/>
        </w:rPr>
        <w:t>Aquiloz</w:t>
      </w:r>
      <w:proofErr w:type="spellEnd"/>
      <w:r w:rsidRPr="00161B67">
        <w:rPr>
          <w:rFonts w:asciiTheme="minorHAnsi" w:hAnsiTheme="minorHAnsi"/>
          <w:b/>
          <w:sz w:val="22"/>
          <w:szCs w:val="22"/>
        </w:rPr>
        <w:br/>
        <w:t>Norway</w:t>
      </w:r>
      <w:r w:rsidRPr="00161B67">
        <w:rPr>
          <w:rFonts w:asciiTheme="minorHAnsi" w:hAnsiTheme="minorHAnsi"/>
          <w:b/>
          <w:sz w:val="22"/>
          <w:szCs w:val="22"/>
        </w:rPr>
        <w:br/>
        <w:t>www.aquiloz.com</w:t>
      </w:r>
      <w:r w:rsidRPr="00161B67">
        <w:rPr>
          <w:rFonts w:asciiTheme="minorHAnsi" w:hAnsiTheme="minorHAnsi"/>
          <w:b/>
          <w:sz w:val="22"/>
          <w:szCs w:val="22"/>
        </w:rPr>
        <w:br/>
      </w:r>
      <w:r w:rsidRPr="00161B67">
        <w:rPr>
          <w:rFonts w:asciiTheme="minorHAnsi" w:hAnsiTheme="minorHAnsi"/>
          <w:sz w:val="22"/>
          <w:szCs w:val="22"/>
        </w:rPr>
        <w:t>If you think weather is just a conversation topic for old people you are wrong. For wind park owners cor</w:t>
      </w:r>
      <w:r w:rsidR="00052E02">
        <w:rPr>
          <w:rFonts w:asciiTheme="minorHAnsi" w:hAnsiTheme="minorHAnsi"/>
          <w:sz w:val="22"/>
          <w:szCs w:val="22"/>
        </w:rPr>
        <w:t xml:space="preserve">rect predictions on future wind </w:t>
      </w:r>
      <w:r w:rsidRPr="00161B67">
        <w:rPr>
          <w:rFonts w:asciiTheme="minorHAnsi" w:hAnsiTheme="minorHAnsi"/>
          <w:sz w:val="22"/>
          <w:szCs w:val="22"/>
        </w:rPr>
        <w:t xml:space="preserve">production is essential. </w:t>
      </w:r>
      <w:proofErr w:type="spellStart"/>
      <w:r w:rsidR="00052E02" w:rsidRPr="00161B67">
        <w:rPr>
          <w:rFonts w:asciiTheme="minorHAnsi" w:hAnsiTheme="minorHAnsi" w:cs="Helvetica"/>
          <w:sz w:val="22"/>
          <w:szCs w:val="22"/>
        </w:rPr>
        <w:t>Aquiloz</w:t>
      </w:r>
      <w:proofErr w:type="spellEnd"/>
      <w:r w:rsidR="00052E02" w:rsidRPr="00161B67">
        <w:rPr>
          <w:rFonts w:asciiTheme="minorHAnsi" w:hAnsiTheme="minorHAnsi" w:cs="Helvetica"/>
          <w:sz w:val="22"/>
          <w:szCs w:val="22"/>
        </w:rPr>
        <w:t xml:space="preserve"> is developing the next generation of wind power prediction and trading information system. </w:t>
      </w:r>
    </w:p>
    <w:p w14:paraId="1CA250E2" w14:textId="79B083F5" w:rsidR="00052E02" w:rsidRPr="00161B67" w:rsidRDefault="00052E02" w:rsidP="00052E02">
      <w:pPr>
        <w:widowControl w:val="0"/>
        <w:autoSpaceDE w:val="0"/>
        <w:autoSpaceDN w:val="0"/>
        <w:adjustRightInd w:val="0"/>
        <w:rPr>
          <w:rFonts w:asciiTheme="minorHAnsi" w:hAnsiTheme="minorHAnsi" w:cs="Helvetica"/>
          <w:sz w:val="22"/>
          <w:szCs w:val="22"/>
        </w:rPr>
      </w:pPr>
      <w:r w:rsidRPr="00161B67">
        <w:rPr>
          <w:rFonts w:asciiTheme="minorHAnsi" w:hAnsiTheme="minorHAnsi" w:cs="Helvetica"/>
          <w:sz w:val="22"/>
          <w:szCs w:val="22"/>
        </w:rPr>
        <w:t xml:space="preserve">The </w:t>
      </w:r>
      <w:proofErr w:type="spellStart"/>
      <w:r w:rsidRPr="00161B67">
        <w:rPr>
          <w:rFonts w:asciiTheme="minorHAnsi" w:hAnsiTheme="minorHAnsi" w:cs="Helvetica"/>
          <w:sz w:val="22"/>
          <w:szCs w:val="22"/>
        </w:rPr>
        <w:t>Aquiloz</w:t>
      </w:r>
      <w:proofErr w:type="spellEnd"/>
      <w:r w:rsidRPr="00161B67">
        <w:rPr>
          <w:rFonts w:asciiTheme="minorHAnsi" w:hAnsiTheme="minorHAnsi" w:cs="Helvetica"/>
          <w:sz w:val="22"/>
          <w:szCs w:val="22"/>
        </w:rPr>
        <w:t xml:space="preserve"> system use</w:t>
      </w:r>
      <w:r>
        <w:rPr>
          <w:rFonts w:asciiTheme="minorHAnsi" w:hAnsiTheme="minorHAnsi" w:cs="Helvetica"/>
          <w:sz w:val="22"/>
          <w:szCs w:val="22"/>
        </w:rPr>
        <w:t>s</w:t>
      </w:r>
      <w:r w:rsidRPr="00161B67">
        <w:rPr>
          <w:rFonts w:asciiTheme="minorHAnsi" w:hAnsiTheme="minorHAnsi" w:cs="Helvetica"/>
          <w:sz w:val="22"/>
          <w:szCs w:val="22"/>
        </w:rPr>
        <w:t xml:space="preserve"> computational fluid dynamics - </w:t>
      </w:r>
      <w:proofErr w:type="spellStart"/>
      <w:r w:rsidRPr="00161B67">
        <w:rPr>
          <w:rFonts w:asciiTheme="minorHAnsi" w:hAnsiTheme="minorHAnsi" w:cs="Helvetica"/>
          <w:sz w:val="22"/>
          <w:szCs w:val="22"/>
        </w:rPr>
        <w:t>CFD</w:t>
      </w:r>
      <w:proofErr w:type="spellEnd"/>
      <w:r w:rsidRPr="00161B67">
        <w:rPr>
          <w:rFonts w:asciiTheme="minorHAnsi" w:hAnsiTheme="minorHAnsi" w:cs="Helvetica"/>
          <w:sz w:val="22"/>
          <w:szCs w:val="22"/>
        </w:rPr>
        <w:t xml:space="preserve"> models combined with both production forecasting, risk assessment and decision support tools. The system will deploy plug-ins and adaptors in order to be integrated with the customers’ existing systems. </w:t>
      </w:r>
    </w:p>
    <w:p w14:paraId="209ECC6B" w14:textId="77777777" w:rsidR="007242BD" w:rsidRDefault="007242BD" w:rsidP="00052E02">
      <w:pPr>
        <w:pStyle w:val="Normalwebb"/>
        <w:spacing w:before="0" w:beforeAutospacing="0" w:after="0" w:afterAutospacing="0"/>
        <w:rPr>
          <w:rFonts w:asciiTheme="minorHAnsi" w:hAnsiTheme="minorHAnsi"/>
          <w:b/>
          <w:sz w:val="22"/>
          <w:szCs w:val="22"/>
        </w:rPr>
      </w:pPr>
    </w:p>
    <w:p w14:paraId="0714D7C0" w14:textId="77777777" w:rsidR="007242BD" w:rsidRDefault="007242BD" w:rsidP="00052E02">
      <w:pPr>
        <w:pStyle w:val="Normalwebb"/>
        <w:spacing w:before="0" w:beforeAutospacing="0" w:after="0" w:afterAutospacing="0"/>
        <w:rPr>
          <w:rFonts w:asciiTheme="minorHAnsi" w:hAnsiTheme="minorHAnsi"/>
          <w:b/>
          <w:sz w:val="22"/>
          <w:szCs w:val="22"/>
        </w:rPr>
      </w:pPr>
    </w:p>
    <w:p w14:paraId="45A5A10A" w14:textId="77777777" w:rsidR="007242BD" w:rsidRDefault="007242BD" w:rsidP="00052E02">
      <w:pPr>
        <w:pStyle w:val="Normalwebb"/>
        <w:spacing w:before="0" w:beforeAutospacing="0" w:after="0" w:afterAutospacing="0"/>
        <w:rPr>
          <w:rFonts w:asciiTheme="minorHAnsi" w:hAnsiTheme="minorHAnsi"/>
          <w:b/>
          <w:sz w:val="22"/>
          <w:szCs w:val="22"/>
        </w:rPr>
      </w:pPr>
    </w:p>
    <w:p w14:paraId="7E1FD0A0" w14:textId="77777777" w:rsidR="007242BD" w:rsidRDefault="007242BD" w:rsidP="00052E02">
      <w:pPr>
        <w:pStyle w:val="Normalwebb"/>
        <w:spacing w:before="0" w:beforeAutospacing="0" w:after="0" w:afterAutospacing="0"/>
        <w:rPr>
          <w:rFonts w:asciiTheme="minorHAnsi" w:hAnsiTheme="minorHAnsi"/>
          <w:b/>
          <w:sz w:val="22"/>
          <w:szCs w:val="22"/>
        </w:rPr>
      </w:pPr>
    </w:p>
    <w:p w14:paraId="7493BAF7" w14:textId="3FE6BF7C" w:rsidR="00161B67" w:rsidRDefault="00161B67" w:rsidP="00052E02">
      <w:pPr>
        <w:pStyle w:val="Normalwebb"/>
        <w:spacing w:before="0" w:beforeAutospacing="0" w:after="0" w:afterAutospacing="0"/>
        <w:rPr>
          <w:rFonts w:asciiTheme="minorHAnsi" w:hAnsiTheme="minorHAnsi"/>
          <w:sz w:val="22"/>
          <w:szCs w:val="22"/>
        </w:rPr>
      </w:pPr>
      <w:r w:rsidRPr="00161B67">
        <w:rPr>
          <w:rFonts w:asciiTheme="minorHAnsi" w:hAnsiTheme="minorHAnsi"/>
          <w:b/>
          <w:sz w:val="22"/>
          <w:szCs w:val="22"/>
        </w:rPr>
        <w:t>Black Silicon Solar</w:t>
      </w:r>
      <w:r w:rsidRPr="00161B67">
        <w:rPr>
          <w:rFonts w:asciiTheme="minorHAnsi" w:hAnsiTheme="minorHAnsi"/>
          <w:b/>
          <w:sz w:val="22"/>
          <w:szCs w:val="22"/>
        </w:rPr>
        <w:br/>
        <w:t>Denmark</w:t>
      </w:r>
      <w:r w:rsidRPr="00161B67">
        <w:rPr>
          <w:rFonts w:asciiTheme="minorHAnsi" w:hAnsiTheme="minorHAnsi"/>
          <w:b/>
          <w:sz w:val="22"/>
          <w:szCs w:val="22"/>
        </w:rPr>
        <w:br/>
        <w:t>www.blacksiliconsolar.com</w:t>
      </w:r>
      <w:r w:rsidRPr="00161B67">
        <w:rPr>
          <w:rFonts w:asciiTheme="minorHAnsi" w:hAnsiTheme="minorHAnsi"/>
          <w:sz w:val="22"/>
          <w:szCs w:val="22"/>
        </w:rPr>
        <w:br/>
        <w:t>Imagine coming up with a substance that makes production of silicon solar cells cheaper, faster and less messy, and at the same time increases efficiency of the panels. Black Silicon Solar did just that.</w:t>
      </w:r>
    </w:p>
    <w:p w14:paraId="1792C52D" w14:textId="77777777" w:rsidR="00052E02" w:rsidRPr="00161B67" w:rsidRDefault="00052E02" w:rsidP="00052E02">
      <w:pPr>
        <w:rPr>
          <w:rFonts w:asciiTheme="minorHAnsi" w:hAnsiTheme="minorHAnsi"/>
          <w:sz w:val="22"/>
          <w:szCs w:val="22"/>
        </w:rPr>
      </w:pPr>
      <w:r w:rsidRPr="00161B67">
        <w:rPr>
          <w:rFonts w:asciiTheme="minorHAnsi" w:hAnsiTheme="minorHAnsi"/>
          <w:sz w:val="22"/>
          <w:szCs w:val="22"/>
        </w:rPr>
        <w:t xml:space="preserve">Black Silicon Solar develops a nanotechnology process for improving silicon solar cells in a cost-efficient way. Focusing on cost reduction rather than improving efficiency Black Silicon Solar has developed an alternative texturing process that reduce production cost, production time, use of toxic chemicals and use of silicon. </w:t>
      </w:r>
    </w:p>
    <w:p w14:paraId="750D593C" w14:textId="77777777" w:rsidR="00052E02" w:rsidRDefault="00052E02" w:rsidP="00052E02">
      <w:pPr>
        <w:pStyle w:val="Normalwebb"/>
        <w:spacing w:before="0" w:beforeAutospacing="0" w:after="0" w:afterAutospacing="0"/>
        <w:rPr>
          <w:rFonts w:asciiTheme="minorHAnsi" w:hAnsiTheme="minorHAnsi"/>
          <w:b/>
          <w:sz w:val="22"/>
          <w:szCs w:val="22"/>
        </w:rPr>
      </w:pPr>
    </w:p>
    <w:p w14:paraId="410FF58C" w14:textId="11A41243" w:rsidR="00161B67" w:rsidRDefault="00161B67" w:rsidP="002950A1">
      <w:pPr>
        <w:pStyle w:val="Normalwebb"/>
        <w:spacing w:before="0" w:beforeAutospacing="0" w:after="0" w:afterAutospacing="0"/>
        <w:rPr>
          <w:rFonts w:asciiTheme="minorHAnsi" w:hAnsiTheme="minorHAnsi"/>
          <w:sz w:val="22"/>
          <w:szCs w:val="22"/>
        </w:rPr>
      </w:pPr>
      <w:proofErr w:type="spellStart"/>
      <w:proofErr w:type="gramStart"/>
      <w:r w:rsidRPr="00161B67">
        <w:rPr>
          <w:rFonts w:asciiTheme="minorHAnsi" w:hAnsiTheme="minorHAnsi"/>
          <w:b/>
          <w:sz w:val="22"/>
          <w:szCs w:val="22"/>
        </w:rPr>
        <w:t>MetGen</w:t>
      </w:r>
      <w:proofErr w:type="spellEnd"/>
      <w:r w:rsidRPr="00161B67">
        <w:rPr>
          <w:rFonts w:asciiTheme="minorHAnsi" w:hAnsiTheme="minorHAnsi"/>
          <w:b/>
          <w:sz w:val="22"/>
          <w:szCs w:val="22"/>
        </w:rPr>
        <w:br/>
        <w:t>Finland</w:t>
      </w:r>
      <w:r w:rsidRPr="00161B67">
        <w:rPr>
          <w:rFonts w:asciiTheme="minorHAnsi" w:hAnsiTheme="minorHAnsi"/>
          <w:b/>
          <w:sz w:val="22"/>
          <w:szCs w:val="22"/>
        </w:rPr>
        <w:br/>
        <w:t>www.metgen.com</w:t>
      </w:r>
      <w:r w:rsidRPr="00161B67">
        <w:rPr>
          <w:rFonts w:asciiTheme="minorHAnsi" w:hAnsiTheme="minorHAnsi"/>
          <w:sz w:val="22"/>
          <w:szCs w:val="22"/>
        </w:rPr>
        <w:br/>
      </w:r>
      <w:proofErr w:type="spellStart"/>
      <w:r w:rsidRPr="00161B67">
        <w:rPr>
          <w:rFonts w:asciiTheme="minorHAnsi" w:hAnsiTheme="minorHAnsi"/>
          <w:sz w:val="22"/>
          <w:szCs w:val="22"/>
        </w:rPr>
        <w:t>MetGen</w:t>
      </w:r>
      <w:proofErr w:type="spellEnd"/>
      <w:r w:rsidRPr="00161B67">
        <w:rPr>
          <w:rFonts w:asciiTheme="minorHAnsi" w:hAnsiTheme="minorHAnsi"/>
          <w:sz w:val="22"/>
          <w:szCs w:val="22"/>
        </w:rPr>
        <w:t xml:space="preserve"> is developing and producing oxidase enzymes called </w:t>
      </w:r>
      <w:proofErr w:type="spellStart"/>
      <w:r w:rsidRPr="00161B67">
        <w:rPr>
          <w:rFonts w:asciiTheme="minorHAnsi" w:hAnsiTheme="minorHAnsi"/>
          <w:sz w:val="22"/>
          <w:szCs w:val="22"/>
        </w:rPr>
        <w:t>Laccases</w:t>
      </w:r>
      <w:proofErr w:type="spellEnd"/>
      <w:r w:rsidRPr="00161B67">
        <w:rPr>
          <w:rFonts w:asciiTheme="minorHAnsi" w:hAnsiTheme="minorHAnsi"/>
          <w:sz w:val="22"/>
          <w:szCs w:val="22"/>
        </w:rPr>
        <w:t>.</w:t>
      </w:r>
      <w:proofErr w:type="gramEnd"/>
      <w:r w:rsidRPr="00161B67">
        <w:rPr>
          <w:rFonts w:asciiTheme="minorHAnsi" w:hAnsiTheme="minorHAnsi"/>
          <w:sz w:val="22"/>
          <w:szCs w:val="22"/>
        </w:rPr>
        <w:t xml:space="preserve"> </w:t>
      </w:r>
      <w:r w:rsidR="00052E02">
        <w:rPr>
          <w:rFonts w:asciiTheme="minorHAnsi" w:hAnsiTheme="minorHAnsi"/>
          <w:sz w:val="22"/>
          <w:szCs w:val="22"/>
        </w:rPr>
        <w:t>T</w:t>
      </w:r>
      <w:r w:rsidRPr="00161B67">
        <w:rPr>
          <w:rFonts w:asciiTheme="minorHAnsi" w:hAnsiTheme="minorHAnsi"/>
          <w:sz w:val="22"/>
          <w:szCs w:val="22"/>
        </w:rPr>
        <w:t>hese enzymes can achieve a 15%-20% reduction of the energy consumption for wood pre-treatment in pulp and paper mills</w:t>
      </w:r>
      <w:r w:rsidR="00052E02">
        <w:rPr>
          <w:rFonts w:asciiTheme="minorHAnsi" w:hAnsiTheme="minorHAnsi"/>
          <w:sz w:val="22"/>
          <w:szCs w:val="22"/>
        </w:rPr>
        <w:t xml:space="preserve"> as well as other </w:t>
      </w:r>
      <w:r w:rsidR="00052E02" w:rsidRPr="00161B67">
        <w:rPr>
          <w:rFonts w:asciiTheme="minorHAnsi" w:hAnsiTheme="minorHAnsi" w:cs="Calibri"/>
          <w:sz w:val="22"/>
          <w:szCs w:val="22"/>
        </w:rPr>
        <w:t xml:space="preserve">industrial processes. </w:t>
      </w:r>
      <w:r w:rsidR="00052E02">
        <w:rPr>
          <w:rFonts w:asciiTheme="minorHAnsi" w:hAnsiTheme="minorHAnsi"/>
          <w:sz w:val="22"/>
          <w:szCs w:val="22"/>
        </w:rPr>
        <w:t xml:space="preserve"> </w:t>
      </w:r>
    </w:p>
    <w:p w14:paraId="539463E0" w14:textId="69C2BA43" w:rsidR="00052E02" w:rsidRPr="00161B67" w:rsidRDefault="00052E02" w:rsidP="002950A1">
      <w:pPr>
        <w:pStyle w:val="Normalwebb"/>
        <w:spacing w:before="0" w:beforeAutospacing="0" w:after="0" w:afterAutospacing="0"/>
        <w:rPr>
          <w:rFonts w:asciiTheme="minorHAnsi" w:hAnsiTheme="minorHAnsi"/>
          <w:sz w:val="22"/>
          <w:szCs w:val="22"/>
        </w:rPr>
      </w:pPr>
      <w:r w:rsidRPr="00161B67">
        <w:rPr>
          <w:rFonts w:asciiTheme="minorHAnsi" w:hAnsiTheme="minorHAnsi" w:cs="Calibri"/>
          <w:sz w:val="22"/>
          <w:szCs w:val="22"/>
        </w:rPr>
        <w:t xml:space="preserve">Another use is cellulosic biofuels where a reduction of chemical and energy consumption plus improvements in production yields can be achieved. In Industrial wastewaters </w:t>
      </w:r>
      <w:proofErr w:type="spellStart"/>
      <w:r w:rsidRPr="00161B67">
        <w:rPr>
          <w:rFonts w:asciiTheme="minorHAnsi" w:hAnsiTheme="minorHAnsi" w:cs="Calibri"/>
          <w:sz w:val="22"/>
          <w:szCs w:val="22"/>
        </w:rPr>
        <w:t>Laccases</w:t>
      </w:r>
      <w:proofErr w:type="spellEnd"/>
      <w:r w:rsidRPr="00161B67">
        <w:rPr>
          <w:rFonts w:asciiTheme="minorHAnsi" w:hAnsiTheme="minorHAnsi" w:cs="Calibri"/>
          <w:sz w:val="22"/>
          <w:szCs w:val="22"/>
        </w:rPr>
        <w:t xml:space="preserve"> can degrade toxic phenols</w:t>
      </w:r>
      <w:r>
        <w:rPr>
          <w:rFonts w:asciiTheme="minorHAnsi" w:hAnsiTheme="minorHAnsi" w:cs="Calibri"/>
          <w:sz w:val="22"/>
          <w:szCs w:val="22"/>
        </w:rPr>
        <w:t>.</w:t>
      </w:r>
    </w:p>
    <w:p w14:paraId="2ADAD100" w14:textId="77777777" w:rsidR="009B4214" w:rsidRDefault="009B4214" w:rsidP="002950A1">
      <w:pPr>
        <w:rPr>
          <w:rFonts w:asciiTheme="minorHAnsi" w:hAnsiTheme="minorHAnsi"/>
          <w:b/>
          <w:sz w:val="22"/>
          <w:szCs w:val="22"/>
        </w:rPr>
      </w:pPr>
    </w:p>
    <w:p w14:paraId="18456A40" w14:textId="77777777" w:rsidR="009B4214" w:rsidRDefault="00161B67" w:rsidP="002950A1">
      <w:pPr>
        <w:rPr>
          <w:rFonts w:asciiTheme="minorHAnsi" w:hAnsiTheme="minorHAnsi"/>
          <w:sz w:val="22"/>
          <w:szCs w:val="22"/>
        </w:rPr>
      </w:pPr>
      <w:proofErr w:type="spellStart"/>
      <w:r w:rsidRPr="00161B67">
        <w:rPr>
          <w:rFonts w:asciiTheme="minorHAnsi" w:hAnsiTheme="minorHAnsi"/>
          <w:b/>
          <w:sz w:val="22"/>
          <w:szCs w:val="22"/>
        </w:rPr>
        <w:t>Numcore</w:t>
      </w:r>
      <w:proofErr w:type="spellEnd"/>
      <w:r w:rsidRPr="00161B67">
        <w:rPr>
          <w:rFonts w:asciiTheme="minorHAnsi" w:hAnsiTheme="minorHAnsi"/>
          <w:b/>
          <w:sz w:val="22"/>
          <w:szCs w:val="22"/>
        </w:rPr>
        <w:br/>
        <w:t>Finland</w:t>
      </w:r>
      <w:r w:rsidRPr="00161B67">
        <w:rPr>
          <w:rFonts w:asciiTheme="minorHAnsi" w:hAnsiTheme="minorHAnsi"/>
          <w:b/>
          <w:sz w:val="22"/>
          <w:szCs w:val="22"/>
        </w:rPr>
        <w:br/>
        <w:t>www.numcore.com</w:t>
      </w:r>
      <w:r w:rsidR="00052E02">
        <w:rPr>
          <w:rFonts w:asciiTheme="minorHAnsi" w:hAnsiTheme="minorHAnsi"/>
          <w:sz w:val="22"/>
          <w:szCs w:val="22"/>
        </w:rPr>
        <w:br/>
      </w:r>
      <w:proofErr w:type="spellStart"/>
      <w:r w:rsidR="00052E02" w:rsidRPr="00161B67">
        <w:rPr>
          <w:rFonts w:asciiTheme="minorHAnsi" w:hAnsiTheme="minorHAnsi"/>
          <w:sz w:val="22"/>
          <w:szCs w:val="22"/>
        </w:rPr>
        <w:t>Numcore</w:t>
      </w:r>
      <w:proofErr w:type="spellEnd"/>
      <w:r w:rsidR="00052E02" w:rsidRPr="00161B67">
        <w:rPr>
          <w:rFonts w:asciiTheme="minorHAnsi" w:hAnsiTheme="minorHAnsi"/>
          <w:sz w:val="22"/>
          <w:szCs w:val="22"/>
        </w:rPr>
        <w:t xml:space="preserve"> has developed a solution that increases the recovery in froth flotation processes. The solution enables automatic control of froth properties leading to a significant increase in recovery. </w:t>
      </w:r>
    </w:p>
    <w:p w14:paraId="3234D2ED" w14:textId="3A09E7B3" w:rsidR="00161B67" w:rsidRPr="00161B67" w:rsidRDefault="00161B67" w:rsidP="002950A1">
      <w:pPr>
        <w:rPr>
          <w:rFonts w:asciiTheme="minorHAnsi" w:hAnsiTheme="minorHAnsi"/>
          <w:sz w:val="22"/>
          <w:szCs w:val="22"/>
        </w:rPr>
      </w:pPr>
      <w:proofErr w:type="spellStart"/>
      <w:r w:rsidRPr="00161B67">
        <w:rPr>
          <w:rFonts w:asciiTheme="minorHAnsi" w:hAnsiTheme="minorHAnsi"/>
          <w:sz w:val="22"/>
          <w:szCs w:val="22"/>
        </w:rPr>
        <w:t>Numcore</w:t>
      </w:r>
      <w:proofErr w:type="spellEnd"/>
      <w:r w:rsidRPr="00161B67">
        <w:rPr>
          <w:rFonts w:asciiTheme="minorHAnsi" w:hAnsiTheme="minorHAnsi"/>
          <w:sz w:val="22"/>
          <w:szCs w:val="22"/>
        </w:rPr>
        <w:t xml:space="preserve"> creates a 3D-image of the flotation cell and accurately measures stiffness and thickness of the froth via conductivity measurements. This enables automatic control of froth properties leading to a significant increase in recovery.</w:t>
      </w:r>
      <w:r w:rsidRPr="00161B67">
        <w:rPr>
          <w:rFonts w:asciiTheme="minorHAnsi" w:hAnsiTheme="minorHAnsi"/>
          <w:sz w:val="22"/>
          <w:szCs w:val="22"/>
        </w:rPr>
        <w:br/>
      </w:r>
    </w:p>
    <w:p w14:paraId="76EF5E03" w14:textId="25937BB8" w:rsidR="009B4214" w:rsidRDefault="00161B67" w:rsidP="002950A1">
      <w:pPr>
        <w:rPr>
          <w:rFonts w:asciiTheme="minorHAnsi" w:hAnsiTheme="minorHAnsi"/>
          <w:b/>
          <w:sz w:val="22"/>
          <w:szCs w:val="22"/>
        </w:rPr>
      </w:pPr>
      <w:proofErr w:type="spellStart"/>
      <w:r w:rsidRPr="00161B67">
        <w:rPr>
          <w:rFonts w:asciiTheme="minorHAnsi" w:hAnsiTheme="minorHAnsi"/>
          <w:b/>
          <w:sz w:val="22"/>
          <w:szCs w:val="22"/>
        </w:rPr>
        <w:t>Pegasor</w:t>
      </w:r>
      <w:proofErr w:type="spellEnd"/>
      <w:r w:rsidRPr="00161B67">
        <w:rPr>
          <w:rFonts w:asciiTheme="minorHAnsi" w:hAnsiTheme="minorHAnsi"/>
          <w:b/>
          <w:sz w:val="22"/>
          <w:szCs w:val="22"/>
        </w:rPr>
        <w:br/>
        <w:t>Finland</w:t>
      </w:r>
    </w:p>
    <w:p w14:paraId="28417C91" w14:textId="726BFC52" w:rsidR="009B4214" w:rsidRPr="00161B67" w:rsidRDefault="009B4214" w:rsidP="002950A1">
      <w:pPr>
        <w:widowControl w:val="0"/>
        <w:autoSpaceDE w:val="0"/>
        <w:autoSpaceDN w:val="0"/>
        <w:adjustRightInd w:val="0"/>
        <w:rPr>
          <w:rFonts w:asciiTheme="minorHAnsi" w:hAnsiTheme="minorHAnsi"/>
          <w:b/>
          <w:sz w:val="22"/>
          <w:szCs w:val="22"/>
        </w:rPr>
      </w:pPr>
      <w:r w:rsidRPr="00161B67">
        <w:rPr>
          <w:rFonts w:asciiTheme="minorHAnsi" w:hAnsiTheme="minorHAnsi"/>
          <w:b/>
          <w:sz w:val="22"/>
          <w:szCs w:val="22"/>
        </w:rPr>
        <w:t>www.pegasor.</w:t>
      </w:r>
      <w:r w:rsidR="007242BD">
        <w:rPr>
          <w:rFonts w:asciiTheme="minorHAnsi" w:hAnsiTheme="minorHAnsi"/>
          <w:b/>
          <w:sz w:val="22"/>
          <w:szCs w:val="22"/>
        </w:rPr>
        <w:t>fi</w:t>
      </w:r>
    </w:p>
    <w:p w14:paraId="2FF32957" w14:textId="25FE0368" w:rsidR="009B4214" w:rsidRPr="00161B67" w:rsidRDefault="00161B67" w:rsidP="002950A1">
      <w:pPr>
        <w:rPr>
          <w:rFonts w:asciiTheme="minorHAnsi" w:hAnsiTheme="minorHAnsi"/>
          <w:sz w:val="22"/>
          <w:szCs w:val="22"/>
        </w:rPr>
      </w:pPr>
      <w:proofErr w:type="spellStart"/>
      <w:r w:rsidRPr="00161B67">
        <w:rPr>
          <w:rFonts w:asciiTheme="minorHAnsi" w:hAnsiTheme="minorHAnsi"/>
          <w:sz w:val="22"/>
          <w:szCs w:val="22"/>
        </w:rPr>
        <w:t>Pegasor</w:t>
      </w:r>
      <w:proofErr w:type="spellEnd"/>
      <w:r w:rsidRPr="00161B67">
        <w:rPr>
          <w:rFonts w:asciiTheme="minorHAnsi" w:hAnsiTheme="minorHAnsi"/>
          <w:sz w:val="22"/>
          <w:szCs w:val="22"/>
        </w:rPr>
        <w:t xml:space="preserve"> makes a sensor for continuous measurements of fine particles in air. </w:t>
      </w:r>
      <w:r w:rsidR="009B4214">
        <w:rPr>
          <w:rFonts w:asciiTheme="minorHAnsi" w:hAnsiTheme="minorHAnsi"/>
          <w:sz w:val="22"/>
          <w:szCs w:val="22"/>
        </w:rPr>
        <w:t xml:space="preserve">The company already has </w:t>
      </w:r>
      <w:r w:rsidR="009B4214" w:rsidRPr="00161B67">
        <w:rPr>
          <w:rFonts w:asciiTheme="minorHAnsi" w:hAnsiTheme="minorHAnsi"/>
          <w:sz w:val="22"/>
          <w:szCs w:val="22"/>
        </w:rPr>
        <w:t xml:space="preserve">a market presence in the automotive industry. This market will grow rapidly in the next few years as well as the market for indoor </w:t>
      </w:r>
      <w:proofErr w:type="gramStart"/>
      <w:r w:rsidR="009B4214" w:rsidRPr="00161B67">
        <w:rPr>
          <w:rFonts w:asciiTheme="minorHAnsi" w:hAnsiTheme="minorHAnsi"/>
          <w:sz w:val="22"/>
          <w:szCs w:val="22"/>
        </w:rPr>
        <w:t>air,</w:t>
      </w:r>
      <w:proofErr w:type="gramEnd"/>
      <w:r w:rsidR="009B4214" w:rsidRPr="00161B67">
        <w:rPr>
          <w:rFonts w:asciiTheme="minorHAnsi" w:hAnsiTheme="minorHAnsi"/>
          <w:sz w:val="22"/>
          <w:szCs w:val="22"/>
        </w:rPr>
        <w:t xml:space="preserve"> outdoor air and stack emission monitoring that </w:t>
      </w:r>
      <w:proofErr w:type="spellStart"/>
      <w:r w:rsidR="009B4214" w:rsidRPr="00161B67">
        <w:rPr>
          <w:rFonts w:asciiTheme="minorHAnsi" w:hAnsiTheme="minorHAnsi"/>
          <w:sz w:val="22"/>
          <w:szCs w:val="22"/>
        </w:rPr>
        <w:t>Pegasor</w:t>
      </w:r>
      <w:proofErr w:type="spellEnd"/>
      <w:r w:rsidR="009B4214" w:rsidRPr="00161B67">
        <w:rPr>
          <w:rFonts w:asciiTheme="minorHAnsi" w:hAnsiTheme="minorHAnsi"/>
          <w:sz w:val="22"/>
          <w:szCs w:val="22"/>
        </w:rPr>
        <w:t xml:space="preserve"> will also commercialize solutions for. </w:t>
      </w:r>
    </w:p>
    <w:p w14:paraId="66C322C3" w14:textId="1E85BF28" w:rsidR="00161B67" w:rsidRPr="00161B67" w:rsidRDefault="009B4214" w:rsidP="002950A1">
      <w:pPr>
        <w:rPr>
          <w:rFonts w:asciiTheme="minorHAnsi" w:hAnsiTheme="minorHAnsi"/>
          <w:sz w:val="22"/>
          <w:szCs w:val="22"/>
        </w:rPr>
      </w:pPr>
      <w:r>
        <w:rPr>
          <w:rFonts w:asciiTheme="minorHAnsi" w:hAnsiTheme="minorHAnsi"/>
          <w:sz w:val="22"/>
          <w:szCs w:val="22"/>
        </w:rPr>
        <w:t>T</w:t>
      </w:r>
      <w:r w:rsidR="00161B67" w:rsidRPr="00161B67">
        <w:rPr>
          <w:rFonts w:asciiTheme="minorHAnsi" w:hAnsiTheme="minorHAnsi"/>
          <w:sz w:val="22"/>
          <w:szCs w:val="22"/>
        </w:rPr>
        <w:t xml:space="preserve">he </w:t>
      </w:r>
      <w:proofErr w:type="gramStart"/>
      <w:r w:rsidR="00161B67" w:rsidRPr="00161B67">
        <w:rPr>
          <w:rFonts w:asciiTheme="minorHAnsi" w:hAnsiTheme="minorHAnsi"/>
          <w:sz w:val="22"/>
          <w:szCs w:val="22"/>
        </w:rPr>
        <w:t xml:space="preserve">sensor </w:t>
      </w:r>
      <w:r>
        <w:rPr>
          <w:rFonts w:asciiTheme="minorHAnsi" w:hAnsiTheme="minorHAnsi"/>
          <w:sz w:val="22"/>
          <w:szCs w:val="22"/>
        </w:rPr>
        <w:t xml:space="preserve">which </w:t>
      </w:r>
      <w:proofErr w:type="spellStart"/>
      <w:r>
        <w:rPr>
          <w:rFonts w:asciiTheme="minorHAnsi" w:hAnsiTheme="minorHAnsi"/>
          <w:sz w:val="22"/>
          <w:szCs w:val="22"/>
        </w:rPr>
        <w:t>Pegasor</w:t>
      </w:r>
      <w:proofErr w:type="spellEnd"/>
      <w:r>
        <w:rPr>
          <w:rFonts w:asciiTheme="minorHAnsi" w:hAnsiTheme="minorHAnsi"/>
          <w:sz w:val="22"/>
          <w:szCs w:val="22"/>
        </w:rPr>
        <w:t xml:space="preserve"> has developed</w:t>
      </w:r>
      <w:proofErr w:type="gramEnd"/>
      <w:r>
        <w:rPr>
          <w:rFonts w:asciiTheme="minorHAnsi" w:hAnsiTheme="minorHAnsi"/>
          <w:sz w:val="22"/>
          <w:szCs w:val="22"/>
        </w:rPr>
        <w:t xml:space="preserve"> </w:t>
      </w:r>
      <w:r w:rsidR="00161B67" w:rsidRPr="00161B67">
        <w:rPr>
          <w:rFonts w:asciiTheme="minorHAnsi" w:hAnsiTheme="minorHAnsi"/>
          <w:sz w:val="22"/>
          <w:szCs w:val="22"/>
        </w:rPr>
        <w:t xml:space="preserve">will be required by law in all new vehicles, both in EU and the US, within two years. This will open a market for </w:t>
      </w:r>
      <w:proofErr w:type="spellStart"/>
      <w:r w:rsidR="00161B67" w:rsidRPr="00161B67">
        <w:rPr>
          <w:rFonts w:asciiTheme="minorHAnsi" w:hAnsiTheme="minorHAnsi"/>
          <w:sz w:val="22"/>
          <w:szCs w:val="22"/>
        </w:rPr>
        <w:t>Pegasor</w:t>
      </w:r>
      <w:proofErr w:type="spellEnd"/>
      <w:r w:rsidR="00161B67" w:rsidRPr="00161B67">
        <w:rPr>
          <w:rFonts w:asciiTheme="minorHAnsi" w:hAnsiTheme="minorHAnsi"/>
          <w:sz w:val="22"/>
          <w:szCs w:val="22"/>
        </w:rPr>
        <w:t xml:space="preserve"> of 10-15 million sensors each year.</w:t>
      </w:r>
    </w:p>
    <w:p w14:paraId="67198ACC" w14:textId="77777777" w:rsidR="00161B67" w:rsidRPr="00161B67" w:rsidRDefault="00161B67" w:rsidP="002950A1">
      <w:pPr>
        <w:widowControl w:val="0"/>
        <w:autoSpaceDE w:val="0"/>
        <w:autoSpaceDN w:val="0"/>
        <w:adjustRightInd w:val="0"/>
        <w:rPr>
          <w:rFonts w:asciiTheme="minorHAnsi" w:hAnsiTheme="minorHAnsi"/>
          <w:b/>
          <w:sz w:val="22"/>
          <w:szCs w:val="22"/>
        </w:rPr>
      </w:pPr>
    </w:p>
    <w:p w14:paraId="38C64F31" w14:textId="77777777" w:rsidR="00CB2F42" w:rsidRDefault="00161B67" w:rsidP="002950A1">
      <w:pPr>
        <w:rPr>
          <w:rFonts w:asciiTheme="minorHAnsi" w:hAnsiTheme="minorHAnsi"/>
          <w:b/>
          <w:sz w:val="22"/>
          <w:szCs w:val="22"/>
        </w:rPr>
      </w:pPr>
      <w:r w:rsidRPr="00161B67">
        <w:rPr>
          <w:rFonts w:asciiTheme="minorHAnsi" w:hAnsiTheme="minorHAnsi"/>
          <w:b/>
          <w:sz w:val="22"/>
          <w:szCs w:val="22"/>
        </w:rPr>
        <w:br/>
      </w:r>
    </w:p>
    <w:p w14:paraId="5A755F87" w14:textId="77777777" w:rsidR="00CB2F42" w:rsidRDefault="00CB2F42" w:rsidP="002950A1">
      <w:pPr>
        <w:rPr>
          <w:rFonts w:asciiTheme="minorHAnsi" w:hAnsiTheme="minorHAnsi"/>
          <w:b/>
          <w:sz w:val="22"/>
          <w:szCs w:val="22"/>
        </w:rPr>
      </w:pPr>
    </w:p>
    <w:p w14:paraId="68625CAE" w14:textId="2AD8CE76" w:rsidR="009B4214" w:rsidRPr="00161B67" w:rsidRDefault="00161B67" w:rsidP="002950A1">
      <w:pPr>
        <w:rPr>
          <w:rFonts w:asciiTheme="minorHAnsi" w:hAnsiTheme="minorHAnsi"/>
          <w:b/>
          <w:sz w:val="22"/>
          <w:szCs w:val="22"/>
        </w:rPr>
      </w:pPr>
      <w:proofErr w:type="spellStart"/>
      <w:r w:rsidRPr="00161B67">
        <w:rPr>
          <w:rFonts w:asciiTheme="minorHAnsi" w:hAnsiTheme="minorHAnsi"/>
          <w:b/>
          <w:sz w:val="22"/>
          <w:szCs w:val="22"/>
        </w:rPr>
        <w:t>ReformTech</w:t>
      </w:r>
      <w:proofErr w:type="spellEnd"/>
      <w:r w:rsidRPr="00161B67">
        <w:rPr>
          <w:rFonts w:asciiTheme="minorHAnsi" w:hAnsiTheme="minorHAnsi"/>
          <w:b/>
          <w:sz w:val="22"/>
          <w:szCs w:val="22"/>
        </w:rPr>
        <w:t xml:space="preserve"> Heating Technologies</w:t>
      </w:r>
      <w:r w:rsidRPr="00161B67">
        <w:rPr>
          <w:rFonts w:asciiTheme="minorHAnsi" w:hAnsiTheme="minorHAnsi"/>
          <w:b/>
          <w:sz w:val="22"/>
          <w:szCs w:val="22"/>
        </w:rPr>
        <w:br/>
        <w:t>Sweden</w:t>
      </w:r>
      <w:r w:rsidRPr="00161B67">
        <w:rPr>
          <w:rFonts w:asciiTheme="minorHAnsi" w:hAnsiTheme="minorHAnsi"/>
          <w:b/>
          <w:sz w:val="22"/>
          <w:szCs w:val="22"/>
        </w:rPr>
        <w:br/>
      </w:r>
      <w:r w:rsidR="009B4214" w:rsidRPr="00161B67">
        <w:rPr>
          <w:rFonts w:asciiTheme="minorHAnsi" w:hAnsiTheme="minorHAnsi"/>
          <w:b/>
          <w:sz w:val="22"/>
          <w:szCs w:val="22"/>
        </w:rPr>
        <w:t>www.reformtech.se</w:t>
      </w:r>
    </w:p>
    <w:p w14:paraId="402BCCAC" w14:textId="63DEB600" w:rsidR="00161B67" w:rsidRDefault="00161B67" w:rsidP="002950A1">
      <w:pPr>
        <w:rPr>
          <w:rFonts w:asciiTheme="minorHAnsi" w:hAnsiTheme="minorHAnsi"/>
          <w:sz w:val="22"/>
          <w:szCs w:val="22"/>
        </w:rPr>
      </w:pPr>
      <w:proofErr w:type="spellStart"/>
      <w:r w:rsidRPr="00161B67">
        <w:rPr>
          <w:rFonts w:asciiTheme="minorHAnsi" w:hAnsiTheme="minorHAnsi"/>
          <w:sz w:val="22"/>
          <w:szCs w:val="22"/>
        </w:rPr>
        <w:t>ReformTech</w:t>
      </w:r>
      <w:proofErr w:type="spellEnd"/>
      <w:r w:rsidRPr="00161B67">
        <w:rPr>
          <w:rFonts w:asciiTheme="minorHAnsi" w:hAnsiTheme="minorHAnsi"/>
          <w:sz w:val="22"/>
          <w:szCs w:val="22"/>
        </w:rPr>
        <w:t xml:space="preserve"> manufactures burners but without the flames. Catalytic combustion makes </w:t>
      </w:r>
      <w:proofErr w:type="spellStart"/>
      <w:r w:rsidRPr="00161B67">
        <w:rPr>
          <w:rFonts w:asciiTheme="minorHAnsi" w:hAnsiTheme="minorHAnsi"/>
          <w:sz w:val="22"/>
          <w:szCs w:val="22"/>
        </w:rPr>
        <w:t>ReformTech’s</w:t>
      </w:r>
      <w:proofErr w:type="spellEnd"/>
      <w:r w:rsidRPr="00161B67">
        <w:rPr>
          <w:rFonts w:asciiTheme="minorHAnsi" w:hAnsiTheme="minorHAnsi"/>
          <w:sz w:val="22"/>
          <w:szCs w:val="22"/>
        </w:rPr>
        <w:t xml:space="preserve"> heaters flexible in respect to fuels, very effective and free of any dangerous emissions. </w:t>
      </w:r>
      <w:r w:rsidR="009B4214">
        <w:rPr>
          <w:rFonts w:asciiTheme="minorHAnsi" w:hAnsiTheme="minorHAnsi"/>
          <w:sz w:val="22"/>
          <w:szCs w:val="22"/>
        </w:rPr>
        <w:t>It can be used for a</w:t>
      </w:r>
      <w:r w:rsidRPr="00161B67">
        <w:rPr>
          <w:rFonts w:asciiTheme="minorHAnsi" w:hAnsiTheme="minorHAnsi"/>
          <w:sz w:val="22"/>
          <w:szCs w:val="22"/>
        </w:rPr>
        <w:t xml:space="preserve">ny application where heat is needed and size and mobility matters, for example, engine and compartment heating, mobile home heating and battery pre-heating. </w:t>
      </w:r>
    </w:p>
    <w:p w14:paraId="68AA4347" w14:textId="642F6B3A" w:rsidR="009B4214" w:rsidRPr="00161B67" w:rsidRDefault="009B4214" w:rsidP="002950A1">
      <w:pPr>
        <w:rPr>
          <w:rFonts w:asciiTheme="minorHAnsi" w:hAnsiTheme="minorHAnsi"/>
          <w:sz w:val="22"/>
          <w:szCs w:val="22"/>
        </w:rPr>
      </w:pPr>
      <w:r w:rsidRPr="00161B67">
        <w:rPr>
          <w:rFonts w:asciiTheme="minorHAnsi" w:hAnsiTheme="minorHAnsi"/>
          <w:sz w:val="22"/>
          <w:szCs w:val="22"/>
        </w:rPr>
        <w:t xml:space="preserve">Among other advantages </w:t>
      </w:r>
      <w:r w:rsidR="00CC0A66">
        <w:rPr>
          <w:rFonts w:asciiTheme="minorHAnsi" w:hAnsiTheme="minorHAnsi"/>
          <w:sz w:val="22"/>
          <w:szCs w:val="22"/>
        </w:rPr>
        <w:t xml:space="preserve">are </w:t>
      </w:r>
      <w:r w:rsidRPr="00161B67">
        <w:rPr>
          <w:rFonts w:asciiTheme="minorHAnsi" w:hAnsiTheme="minorHAnsi"/>
          <w:sz w:val="22"/>
          <w:szCs w:val="22"/>
        </w:rPr>
        <w:t xml:space="preserve">the possibility to use different fuels, a directionally controllable heat radiation, low costs and robust performance. </w:t>
      </w:r>
    </w:p>
    <w:p w14:paraId="31F39510" w14:textId="77777777" w:rsidR="009B4214" w:rsidRPr="00161B67" w:rsidRDefault="009B4214" w:rsidP="002950A1">
      <w:pPr>
        <w:rPr>
          <w:rFonts w:asciiTheme="minorHAnsi" w:hAnsiTheme="minorHAnsi"/>
          <w:sz w:val="22"/>
          <w:szCs w:val="22"/>
        </w:rPr>
      </w:pPr>
    </w:p>
    <w:p w14:paraId="464E3535" w14:textId="77777777" w:rsidR="00CC0A66" w:rsidRPr="00161B67" w:rsidRDefault="00161B67" w:rsidP="002950A1">
      <w:pPr>
        <w:rPr>
          <w:rFonts w:asciiTheme="minorHAnsi" w:hAnsiTheme="minorHAnsi"/>
          <w:b/>
          <w:sz w:val="22"/>
          <w:szCs w:val="22"/>
        </w:rPr>
      </w:pPr>
      <w:proofErr w:type="spellStart"/>
      <w:r w:rsidRPr="00161B67">
        <w:rPr>
          <w:rFonts w:asciiTheme="minorHAnsi" w:hAnsiTheme="minorHAnsi"/>
          <w:b/>
          <w:color w:val="000000" w:themeColor="text1"/>
          <w:sz w:val="22"/>
          <w:szCs w:val="22"/>
        </w:rPr>
        <w:t>Tomologic</w:t>
      </w:r>
      <w:proofErr w:type="spellEnd"/>
      <w:r w:rsidRPr="00161B67">
        <w:rPr>
          <w:rFonts w:asciiTheme="minorHAnsi" w:hAnsiTheme="minorHAnsi"/>
          <w:b/>
          <w:color w:val="000000" w:themeColor="text1"/>
          <w:sz w:val="22"/>
          <w:szCs w:val="22"/>
        </w:rPr>
        <w:br/>
        <w:t>Sweden</w:t>
      </w:r>
      <w:r w:rsidRPr="00161B67">
        <w:rPr>
          <w:rFonts w:asciiTheme="minorHAnsi" w:hAnsiTheme="minorHAnsi"/>
          <w:b/>
          <w:color w:val="000000" w:themeColor="text1"/>
          <w:sz w:val="22"/>
          <w:szCs w:val="22"/>
        </w:rPr>
        <w:br/>
      </w:r>
      <w:r w:rsidR="00CC0A66" w:rsidRPr="00161B67">
        <w:rPr>
          <w:rFonts w:asciiTheme="minorHAnsi" w:hAnsiTheme="minorHAnsi"/>
          <w:b/>
          <w:sz w:val="22"/>
          <w:szCs w:val="22"/>
        </w:rPr>
        <w:t>www.tomologic.com</w:t>
      </w:r>
    </w:p>
    <w:p w14:paraId="46371732" w14:textId="77777777" w:rsidR="00CC0A66" w:rsidRDefault="00CC0A66" w:rsidP="002950A1">
      <w:pPr>
        <w:widowControl w:val="0"/>
        <w:autoSpaceDE w:val="0"/>
        <w:autoSpaceDN w:val="0"/>
        <w:adjustRightInd w:val="0"/>
        <w:rPr>
          <w:rFonts w:asciiTheme="minorHAnsi" w:hAnsiTheme="minorHAnsi" w:cs="Helvetica"/>
          <w:sz w:val="22"/>
          <w:szCs w:val="22"/>
        </w:rPr>
      </w:pPr>
      <w:proofErr w:type="spellStart"/>
      <w:r w:rsidRPr="00161B67">
        <w:rPr>
          <w:rFonts w:asciiTheme="minorHAnsi" w:hAnsiTheme="minorHAnsi" w:cs="Helvetica"/>
          <w:sz w:val="22"/>
          <w:szCs w:val="22"/>
        </w:rPr>
        <w:t>Tomologic</w:t>
      </w:r>
      <w:proofErr w:type="spellEnd"/>
      <w:r w:rsidRPr="00161B67">
        <w:rPr>
          <w:rFonts w:asciiTheme="minorHAnsi" w:hAnsiTheme="minorHAnsi" w:cs="Helvetica"/>
          <w:sz w:val="22"/>
          <w:szCs w:val="22"/>
        </w:rPr>
        <w:t xml:space="preserve"> has developed a technology that optimize sheet metal cutting. The process reduces scrap from raw material in this energy intensive industry up to 50%. </w:t>
      </w:r>
    </w:p>
    <w:p w14:paraId="136DE5E4" w14:textId="77777777" w:rsidR="00CC0A66" w:rsidRPr="00161B67" w:rsidRDefault="00CC0A66" w:rsidP="002950A1">
      <w:pPr>
        <w:widowControl w:val="0"/>
        <w:autoSpaceDE w:val="0"/>
        <w:autoSpaceDN w:val="0"/>
        <w:adjustRightInd w:val="0"/>
        <w:rPr>
          <w:rFonts w:asciiTheme="minorHAnsi" w:hAnsiTheme="minorHAnsi" w:cs="Helvetica"/>
          <w:sz w:val="22"/>
          <w:szCs w:val="22"/>
        </w:rPr>
      </w:pPr>
      <w:proofErr w:type="spellStart"/>
      <w:r w:rsidRPr="00161B67">
        <w:rPr>
          <w:rFonts w:asciiTheme="minorHAnsi" w:hAnsiTheme="minorHAnsi" w:cs="Helvetica"/>
          <w:sz w:val="22"/>
          <w:szCs w:val="22"/>
        </w:rPr>
        <w:t>Tomologic</w:t>
      </w:r>
      <w:proofErr w:type="spellEnd"/>
      <w:r w:rsidRPr="00161B67">
        <w:rPr>
          <w:rFonts w:asciiTheme="minorHAnsi" w:hAnsiTheme="minorHAnsi" w:cs="Helvetica"/>
          <w:sz w:val="22"/>
          <w:szCs w:val="22"/>
        </w:rPr>
        <w:t xml:space="preserve"> offers a scalable optimization service online that benefits customers through cost savings without the need of any user interaction and initial investments. </w:t>
      </w:r>
    </w:p>
    <w:p w14:paraId="3E5018CF" w14:textId="415C0A85" w:rsidR="00161B67" w:rsidRPr="00161B67" w:rsidRDefault="00161B67" w:rsidP="002950A1">
      <w:pPr>
        <w:widowControl w:val="0"/>
        <w:autoSpaceDE w:val="0"/>
        <w:autoSpaceDN w:val="0"/>
        <w:adjustRightInd w:val="0"/>
        <w:rPr>
          <w:rFonts w:asciiTheme="minorHAnsi" w:hAnsiTheme="minorHAnsi" w:cs="Helvetica"/>
          <w:sz w:val="22"/>
          <w:szCs w:val="22"/>
        </w:rPr>
      </w:pPr>
      <w:r w:rsidRPr="00161B67">
        <w:rPr>
          <w:rFonts w:asciiTheme="minorHAnsi" w:hAnsiTheme="minorHAnsi" w:cs="Helvetica"/>
          <w:sz w:val="22"/>
          <w:szCs w:val="22"/>
        </w:rPr>
        <w:t xml:space="preserve">The patented cutting technology combines extensive experience in the cutting industry with advanced optimization algorithm design. It is remotely controlled through a database, which has been programmed to adapt the process according to the material being cut, the thickness of the material and the machine model. </w:t>
      </w:r>
    </w:p>
    <w:p w14:paraId="58F1A3D0" w14:textId="77777777" w:rsidR="00CC0A66" w:rsidRPr="00161B67" w:rsidRDefault="00161B67" w:rsidP="002950A1">
      <w:pPr>
        <w:widowControl w:val="0"/>
        <w:autoSpaceDE w:val="0"/>
        <w:autoSpaceDN w:val="0"/>
        <w:adjustRightInd w:val="0"/>
        <w:rPr>
          <w:rFonts w:asciiTheme="minorHAnsi" w:hAnsiTheme="minorHAnsi"/>
          <w:b/>
          <w:sz w:val="22"/>
          <w:szCs w:val="22"/>
        </w:rPr>
      </w:pPr>
      <w:r w:rsidRPr="00161B67">
        <w:rPr>
          <w:rFonts w:asciiTheme="minorHAnsi" w:hAnsiTheme="minorHAnsi"/>
          <w:sz w:val="22"/>
          <w:szCs w:val="22"/>
        </w:rPr>
        <w:br/>
      </w:r>
      <w:proofErr w:type="spellStart"/>
      <w:r w:rsidRPr="00161B67">
        <w:rPr>
          <w:rFonts w:asciiTheme="minorHAnsi" w:hAnsiTheme="minorHAnsi"/>
          <w:b/>
          <w:color w:val="000000" w:themeColor="text1"/>
          <w:sz w:val="22"/>
          <w:szCs w:val="22"/>
        </w:rPr>
        <w:t>Ultranat</w:t>
      </w:r>
      <w:proofErr w:type="spellEnd"/>
      <w:r w:rsidRPr="00161B67">
        <w:rPr>
          <w:rFonts w:asciiTheme="minorHAnsi" w:hAnsiTheme="minorHAnsi"/>
          <w:b/>
          <w:color w:val="000000" w:themeColor="text1"/>
          <w:sz w:val="22"/>
          <w:szCs w:val="22"/>
        </w:rPr>
        <w:br/>
        <w:t>Finland</w:t>
      </w:r>
      <w:r w:rsidRPr="00161B67">
        <w:rPr>
          <w:rFonts w:asciiTheme="minorHAnsi" w:hAnsiTheme="minorHAnsi"/>
          <w:b/>
          <w:color w:val="000000" w:themeColor="text1"/>
          <w:sz w:val="22"/>
          <w:szCs w:val="22"/>
        </w:rPr>
        <w:br/>
      </w:r>
      <w:r w:rsidR="00CC0A66" w:rsidRPr="00161B67">
        <w:rPr>
          <w:rFonts w:asciiTheme="minorHAnsi" w:hAnsiTheme="minorHAnsi"/>
          <w:b/>
          <w:sz w:val="22"/>
          <w:szCs w:val="22"/>
        </w:rPr>
        <w:t>www.ultranat.fi</w:t>
      </w:r>
    </w:p>
    <w:p w14:paraId="789E449F" w14:textId="71F916C8" w:rsidR="007242BD" w:rsidRDefault="00161B67" w:rsidP="002950A1">
      <w:pPr>
        <w:widowControl w:val="0"/>
        <w:autoSpaceDE w:val="0"/>
        <w:autoSpaceDN w:val="0"/>
        <w:adjustRightInd w:val="0"/>
        <w:rPr>
          <w:rFonts w:asciiTheme="minorHAnsi" w:hAnsiTheme="minorHAnsi"/>
          <w:sz w:val="22"/>
          <w:szCs w:val="22"/>
        </w:rPr>
      </w:pPr>
      <w:r w:rsidRPr="00161B67">
        <w:rPr>
          <w:rFonts w:asciiTheme="minorHAnsi" w:hAnsiTheme="minorHAnsi"/>
          <w:sz w:val="22"/>
          <w:szCs w:val="22"/>
        </w:rPr>
        <w:t xml:space="preserve">Turning waste to value is the ultimate </w:t>
      </w:r>
      <w:proofErr w:type="spellStart"/>
      <w:r w:rsidRPr="00161B67">
        <w:rPr>
          <w:rFonts w:asciiTheme="minorHAnsi" w:hAnsiTheme="minorHAnsi"/>
          <w:sz w:val="22"/>
          <w:szCs w:val="22"/>
        </w:rPr>
        <w:t>cleantech</w:t>
      </w:r>
      <w:proofErr w:type="spellEnd"/>
      <w:r w:rsidRPr="00161B67">
        <w:rPr>
          <w:rFonts w:asciiTheme="minorHAnsi" w:hAnsiTheme="minorHAnsi"/>
          <w:sz w:val="22"/>
          <w:szCs w:val="22"/>
        </w:rPr>
        <w:t xml:space="preserve"> dream and this is really what </w:t>
      </w:r>
      <w:proofErr w:type="spellStart"/>
      <w:r w:rsidRPr="00161B67">
        <w:rPr>
          <w:rFonts w:asciiTheme="minorHAnsi" w:hAnsiTheme="minorHAnsi"/>
          <w:sz w:val="22"/>
          <w:szCs w:val="22"/>
        </w:rPr>
        <w:t>Ultranat</w:t>
      </w:r>
      <w:proofErr w:type="spellEnd"/>
      <w:r w:rsidRPr="00161B67">
        <w:rPr>
          <w:rFonts w:asciiTheme="minorHAnsi" w:hAnsiTheme="minorHAnsi"/>
          <w:sz w:val="22"/>
          <w:szCs w:val="22"/>
        </w:rPr>
        <w:t xml:space="preserve"> does. </w:t>
      </w:r>
      <w:proofErr w:type="spellStart"/>
      <w:r w:rsidRPr="00161B67">
        <w:rPr>
          <w:rFonts w:asciiTheme="minorHAnsi" w:hAnsiTheme="minorHAnsi"/>
          <w:sz w:val="22"/>
          <w:szCs w:val="22"/>
        </w:rPr>
        <w:t>Ultranat</w:t>
      </w:r>
      <w:proofErr w:type="spellEnd"/>
      <w:r w:rsidRPr="00161B67">
        <w:rPr>
          <w:rFonts w:asciiTheme="minorHAnsi" w:hAnsiTheme="minorHAnsi"/>
          <w:sz w:val="22"/>
          <w:szCs w:val="22"/>
        </w:rPr>
        <w:t xml:space="preserve"> makes use of ashes from bio-fuel power plants and turns this ash into valuable nutrition and fertilizers. The only thing left is purified </w:t>
      </w:r>
      <w:proofErr w:type="gramStart"/>
      <w:r w:rsidRPr="00161B67">
        <w:rPr>
          <w:rFonts w:asciiTheme="minorHAnsi" w:hAnsiTheme="minorHAnsi"/>
          <w:sz w:val="22"/>
          <w:szCs w:val="22"/>
        </w:rPr>
        <w:t>silicates</w:t>
      </w:r>
      <w:proofErr w:type="gramEnd"/>
      <w:r w:rsidRPr="00161B67">
        <w:rPr>
          <w:rFonts w:asciiTheme="minorHAnsi" w:hAnsiTheme="minorHAnsi"/>
          <w:sz w:val="22"/>
          <w:szCs w:val="22"/>
        </w:rPr>
        <w:t xml:space="preserve"> that can be used for several industry applications.</w:t>
      </w:r>
    </w:p>
    <w:p w14:paraId="35425896" w14:textId="77777777" w:rsidR="007242BD" w:rsidRDefault="007242BD" w:rsidP="002950A1">
      <w:pPr>
        <w:widowControl w:val="0"/>
        <w:autoSpaceDE w:val="0"/>
        <w:autoSpaceDN w:val="0"/>
        <w:adjustRightInd w:val="0"/>
        <w:rPr>
          <w:rFonts w:asciiTheme="minorHAnsi" w:hAnsiTheme="minorHAnsi"/>
          <w:sz w:val="22"/>
          <w:szCs w:val="22"/>
        </w:rPr>
      </w:pPr>
      <w:r w:rsidRPr="00161B67">
        <w:rPr>
          <w:rFonts w:asciiTheme="minorHAnsi" w:hAnsiTheme="minorHAnsi"/>
          <w:sz w:val="22"/>
          <w:szCs w:val="22"/>
        </w:rPr>
        <w:t xml:space="preserve">The micronutrients are separated and used for fertilizers and animal feed. The remaining parts, i.e. the body part of ash, consists of purified silicate fractions, which have several applications. </w:t>
      </w:r>
    </w:p>
    <w:p w14:paraId="05C6A27D" w14:textId="77777777" w:rsidR="007242BD" w:rsidRPr="00161B67" w:rsidRDefault="007242BD" w:rsidP="002950A1">
      <w:pPr>
        <w:widowControl w:val="0"/>
        <w:autoSpaceDE w:val="0"/>
        <w:autoSpaceDN w:val="0"/>
        <w:adjustRightInd w:val="0"/>
        <w:rPr>
          <w:rFonts w:asciiTheme="minorHAnsi" w:hAnsiTheme="minorHAnsi"/>
          <w:sz w:val="22"/>
          <w:szCs w:val="22"/>
        </w:rPr>
      </w:pPr>
      <w:r w:rsidRPr="00161B67">
        <w:rPr>
          <w:rFonts w:asciiTheme="minorHAnsi" w:hAnsiTheme="minorHAnsi"/>
          <w:sz w:val="22"/>
          <w:szCs w:val="22"/>
        </w:rPr>
        <w:t xml:space="preserve">After the </w:t>
      </w:r>
      <w:proofErr w:type="spellStart"/>
      <w:r w:rsidRPr="00161B67">
        <w:rPr>
          <w:rFonts w:asciiTheme="minorHAnsi" w:hAnsiTheme="minorHAnsi"/>
          <w:sz w:val="22"/>
          <w:szCs w:val="22"/>
        </w:rPr>
        <w:t>Ultranat</w:t>
      </w:r>
      <w:proofErr w:type="spellEnd"/>
      <w:r w:rsidRPr="00161B67">
        <w:rPr>
          <w:rFonts w:asciiTheme="minorHAnsi" w:hAnsiTheme="minorHAnsi"/>
          <w:sz w:val="22"/>
          <w:szCs w:val="22"/>
        </w:rPr>
        <w:t xml:space="preserve"> End-of-Waste process, waste taxes on the ash are no more applicable.</w:t>
      </w:r>
    </w:p>
    <w:p w14:paraId="2301592C" w14:textId="77777777" w:rsidR="007242BD" w:rsidRPr="00161B67" w:rsidRDefault="007242BD" w:rsidP="002950A1">
      <w:pPr>
        <w:widowControl w:val="0"/>
        <w:autoSpaceDE w:val="0"/>
        <w:autoSpaceDN w:val="0"/>
        <w:adjustRightInd w:val="0"/>
        <w:rPr>
          <w:rFonts w:asciiTheme="minorHAnsi" w:hAnsiTheme="minorHAnsi"/>
          <w:sz w:val="22"/>
          <w:szCs w:val="22"/>
        </w:rPr>
      </w:pPr>
    </w:p>
    <w:p w14:paraId="4347AE3F" w14:textId="77777777" w:rsidR="007242BD" w:rsidRPr="00161B67" w:rsidRDefault="00161B67" w:rsidP="002950A1">
      <w:pPr>
        <w:rPr>
          <w:rFonts w:asciiTheme="minorHAnsi" w:hAnsiTheme="minorHAnsi"/>
          <w:b/>
          <w:sz w:val="22"/>
          <w:szCs w:val="22"/>
        </w:rPr>
      </w:pPr>
      <w:r w:rsidRPr="00161B67">
        <w:rPr>
          <w:rFonts w:asciiTheme="minorHAnsi" w:hAnsiTheme="minorHAnsi"/>
          <w:sz w:val="22"/>
          <w:szCs w:val="22"/>
        </w:rPr>
        <w:br/>
      </w:r>
      <w:proofErr w:type="spellStart"/>
      <w:r w:rsidRPr="00161B67">
        <w:rPr>
          <w:rFonts w:asciiTheme="minorHAnsi" w:hAnsiTheme="minorHAnsi"/>
          <w:b/>
          <w:color w:val="000000" w:themeColor="text1"/>
          <w:sz w:val="22"/>
          <w:szCs w:val="22"/>
        </w:rPr>
        <w:t>Vasasensor</w:t>
      </w:r>
      <w:proofErr w:type="spellEnd"/>
      <w:r w:rsidRPr="00161B67">
        <w:rPr>
          <w:rFonts w:asciiTheme="minorHAnsi" w:hAnsiTheme="minorHAnsi"/>
          <w:b/>
          <w:color w:val="000000" w:themeColor="text1"/>
          <w:sz w:val="22"/>
          <w:szCs w:val="22"/>
        </w:rPr>
        <w:br/>
        <w:t>Sweden</w:t>
      </w:r>
      <w:r w:rsidRPr="00161B67">
        <w:rPr>
          <w:rFonts w:asciiTheme="minorHAnsi" w:hAnsiTheme="minorHAnsi"/>
          <w:b/>
          <w:color w:val="000000" w:themeColor="text1"/>
          <w:sz w:val="22"/>
          <w:szCs w:val="22"/>
        </w:rPr>
        <w:br/>
      </w:r>
      <w:r w:rsidR="007242BD" w:rsidRPr="00161B67">
        <w:rPr>
          <w:rFonts w:asciiTheme="minorHAnsi" w:hAnsiTheme="minorHAnsi"/>
          <w:b/>
          <w:sz w:val="22"/>
          <w:szCs w:val="22"/>
        </w:rPr>
        <w:t>www.vasasensor.com</w:t>
      </w:r>
    </w:p>
    <w:p w14:paraId="6B24D215" w14:textId="7BEBEF5D" w:rsidR="007242BD" w:rsidRDefault="00161B67" w:rsidP="002950A1">
      <w:pPr>
        <w:rPr>
          <w:rFonts w:asciiTheme="minorHAnsi" w:hAnsiTheme="minorHAnsi"/>
          <w:sz w:val="22"/>
          <w:szCs w:val="22"/>
        </w:rPr>
      </w:pPr>
      <w:proofErr w:type="spellStart"/>
      <w:r w:rsidRPr="00161B67">
        <w:rPr>
          <w:rFonts w:asciiTheme="minorHAnsi" w:hAnsiTheme="minorHAnsi"/>
          <w:sz w:val="22"/>
          <w:szCs w:val="22"/>
        </w:rPr>
        <w:t>Vasasensor</w:t>
      </w:r>
      <w:proofErr w:type="spellEnd"/>
      <w:r w:rsidRPr="00161B67">
        <w:rPr>
          <w:rFonts w:asciiTheme="minorHAnsi" w:hAnsiTheme="minorHAnsi"/>
          <w:sz w:val="22"/>
          <w:szCs w:val="22"/>
        </w:rPr>
        <w:t xml:space="preserve"> makes a sensor that is able to register important parameters during the dewatering stage of paper production. </w:t>
      </w:r>
    </w:p>
    <w:p w14:paraId="380D23D7" w14:textId="7E9C6DCE" w:rsidR="007242BD" w:rsidRPr="00161B67" w:rsidRDefault="007242BD" w:rsidP="002950A1">
      <w:pPr>
        <w:rPr>
          <w:rFonts w:asciiTheme="minorHAnsi" w:hAnsiTheme="minorHAnsi"/>
          <w:sz w:val="22"/>
          <w:szCs w:val="22"/>
        </w:rPr>
      </w:pPr>
      <w:proofErr w:type="spellStart"/>
      <w:r w:rsidRPr="00161B67">
        <w:rPr>
          <w:rFonts w:asciiTheme="minorHAnsi" w:hAnsiTheme="minorHAnsi"/>
          <w:sz w:val="22"/>
          <w:szCs w:val="22"/>
        </w:rPr>
        <w:t>Vasasensor’s</w:t>
      </w:r>
      <w:proofErr w:type="spellEnd"/>
      <w:r w:rsidRPr="00161B67">
        <w:rPr>
          <w:rFonts w:asciiTheme="minorHAnsi" w:hAnsiTheme="minorHAnsi"/>
          <w:sz w:val="22"/>
          <w:szCs w:val="22"/>
        </w:rPr>
        <w:t xml:space="preserve"> thin sensor units enable optimization of production processes during full speed. This is a solution for the needs of the paper industry to better control dewatering in the press section of the paper machines. Only 1% more efficient dewatering in the press leads to 4% increased production or 4% less steam consumption. </w:t>
      </w:r>
    </w:p>
    <w:p w14:paraId="254AB49A" w14:textId="77777777" w:rsidR="00CB2F42" w:rsidRDefault="00161B67" w:rsidP="002950A1">
      <w:pPr>
        <w:rPr>
          <w:rFonts w:asciiTheme="minorHAnsi" w:hAnsiTheme="minorHAnsi"/>
          <w:b/>
          <w:color w:val="000000" w:themeColor="text1"/>
          <w:sz w:val="22"/>
          <w:szCs w:val="22"/>
        </w:rPr>
      </w:pPr>
      <w:r w:rsidRPr="00161B67">
        <w:rPr>
          <w:rFonts w:asciiTheme="minorHAnsi" w:hAnsiTheme="minorHAnsi"/>
          <w:sz w:val="22"/>
          <w:szCs w:val="22"/>
        </w:rPr>
        <w:br/>
      </w:r>
    </w:p>
    <w:p w14:paraId="222134DE" w14:textId="3DFF4E7D" w:rsidR="007242BD" w:rsidRDefault="00161B67" w:rsidP="002950A1">
      <w:pPr>
        <w:rPr>
          <w:rFonts w:asciiTheme="minorHAnsi" w:hAnsiTheme="minorHAnsi"/>
          <w:sz w:val="22"/>
          <w:szCs w:val="22"/>
        </w:rPr>
      </w:pPr>
      <w:proofErr w:type="spellStart"/>
      <w:r w:rsidRPr="00161B67">
        <w:rPr>
          <w:rFonts w:asciiTheme="minorHAnsi" w:hAnsiTheme="minorHAnsi"/>
          <w:b/>
          <w:color w:val="000000" w:themeColor="text1"/>
          <w:sz w:val="22"/>
          <w:szCs w:val="22"/>
        </w:rPr>
        <w:t>Zemission</w:t>
      </w:r>
      <w:proofErr w:type="spellEnd"/>
      <w:r w:rsidRPr="00161B67">
        <w:rPr>
          <w:rFonts w:asciiTheme="minorHAnsi" w:hAnsiTheme="minorHAnsi"/>
          <w:b/>
          <w:color w:val="000000" w:themeColor="text1"/>
          <w:sz w:val="22"/>
          <w:szCs w:val="22"/>
        </w:rPr>
        <w:br/>
        <w:t>Sweden</w:t>
      </w:r>
      <w:r w:rsidRPr="00161B67">
        <w:rPr>
          <w:rFonts w:asciiTheme="minorHAnsi" w:hAnsiTheme="minorHAnsi"/>
          <w:b/>
          <w:color w:val="000000" w:themeColor="text1"/>
          <w:sz w:val="22"/>
          <w:szCs w:val="22"/>
        </w:rPr>
        <w:br/>
      </w:r>
      <w:r w:rsidR="007242BD" w:rsidRPr="00161B67">
        <w:rPr>
          <w:rFonts w:asciiTheme="minorHAnsi" w:hAnsiTheme="minorHAnsi" w:cs="Helvetica"/>
          <w:b/>
          <w:sz w:val="22"/>
          <w:szCs w:val="22"/>
        </w:rPr>
        <w:t>www.zemission.se</w:t>
      </w:r>
      <w:r w:rsidRPr="00161B67">
        <w:rPr>
          <w:rFonts w:asciiTheme="minorHAnsi" w:hAnsiTheme="minorHAnsi"/>
          <w:sz w:val="22"/>
          <w:szCs w:val="22"/>
        </w:rPr>
        <w:br/>
        <w:t xml:space="preserve">Heating the interior of an electric or hybrid car is a problem. Using traditional electric heating depletes the battery and reduces the driving range of up to 50%. </w:t>
      </w:r>
    </w:p>
    <w:p w14:paraId="6BAB2B08" w14:textId="77777777" w:rsidR="007242BD" w:rsidRPr="00161B67" w:rsidRDefault="007242BD" w:rsidP="002950A1">
      <w:pPr>
        <w:widowControl w:val="0"/>
        <w:autoSpaceDE w:val="0"/>
        <w:autoSpaceDN w:val="0"/>
        <w:adjustRightInd w:val="0"/>
        <w:rPr>
          <w:rFonts w:asciiTheme="minorHAnsi" w:hAnsiTheme="minorHAnsi" w:cs="Arial"/>
          <w:color w:val="262626"/>
          <w:sz w:val="22"/>
          <w:szCs w:val="22"/>
        </w:rPr>
      </w:pPr>
      <w:proofErr w:type="spellStart"/>
      <w:r w:rsidRPr="00161B67">
        <w:rPr>
          <w:rFonts w:asciiTheme="minorHAnsi" w:hAnsiTheme="minorHAnsi" w:cs="Helvetica"/>
          <w:sz w:val="22"/>
          <w:szCs w:val="22"/>
        </w:rPr>
        <w:t>Zemission’s</w:t>
      </w:r>
      <w:proofErr w:type="spellEnd"/>
      <w:r w:rsidRPr="00161B67">
        <w:rPr>
          <w:rFonts w:asciiTheme="minorHAnsi" w:hAnsiTheme="minorHAnsi" w:cs="Helvetica"/>
          <w:sz w:val="22"/>
          <w:szCs w:val="22"/>
        </w:rPr>
        <w:t xml:space="preserve"> product is a multi-fuel, zero emission burner system for heating systems in Electric and Hybrid vehicles. Due to the absence of heat from a combustion engine, heating the interior of these is a problem. Electrical heating reduces the driving range of up to 50%. The </w:t>
      </w:r>
      <w:proofErr w:type="spellStart"/>
      <w:r w:rsidRPr="00161B67">
        <w:rPr>
          <w:rFonts w:asciiTheme="minorHAnsi" w:hAnsiTheme="minorHAnsi" w:cs="Helvetica"/>
          <w:sz w:val="22"/>
          <w:szCs w:val="22"/>
        </w:rPr>
        <w:t>Zemission</w:t>
      </w:r>
      <w:proofErr w:type="spellEnd"/>
      <w:r w:rsidRPr="00161B67">
        <w:rPr>
          <w:rFonts w:asciiTheme="minorHAnsi" w:hAnsiTheme="minorHAnsi" w:cs="Helvetica"/>
          <w:sz w:val="22"/>
          <w:szCs w:val="22"/>
        </w:rPr>
        <w:t xml:space="preserve"> burner is outstanding for this application. It does not reduce the range, it is silent, and it is Zero Emission.</w:t>
      </w:r>
    </w:p>
    <w:p w14:paraId="67ED1164" w14:textId="77777777" w:rsidR="00161B67" w:rsidRPr="00161B67" w:rsidRDefault="00161B67" w:rsidP="002950A1">
      <w:pPr>
        <w:rPr>
          <w:rFonts w:asciiTheme="minorHAnsi" w:hAnsiTheme="minorHAnsi"/>
          <w:b/>
          <w:sz w:val="22"/>
          <w:szCs w:val="22"/>
        </w:rPr>
      </w:pPr>
    </w:p>
    <w:p w14:paraId="35ED6D8D" w14:textId="77777777" w:rsidR="00165E44" w:rsidRPr="00161B67" w:rsidRDefault="00165E44" w:rsidP="002950A1">
      <w:pPr>
        <w:ind w:right="-6"/>
        <w:jc w:val="both"/>
        <w:rPr>
          <w:rFonts w:asciiTheme="minorHAnsi" w:hAnsiTheme="minorHAnsi" w:cs="Menlo Regular"/>
          <w:color w:val="000000"/>
          <w:sz w:val="22"/>
          <w:szCs w:val="22"/>
        </w:rPr>
      </w:pPr>
    </w:p>
    <w:sectPr w:rsidR="00165E44" w:rsidRPr="00161B67" w:rsidSect="009A1205">
      <w:headerReference w:type="default" r:id="rId10"/>
      <w:footerReference w:type="default" r:id="rId11"/>
      <w:type w:val="continuous"/>
      <w:pgSz w:w="11900" w:h="16840"/>
      <w:pgMar w:top="1418" w:right="1418" w:bottom="1418"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074B0" w14:textId="77777777" w:rsidR="002950A1" w:rsidRDefault="002950A1">
      <w:r>
        <w:separator/>
      </w:r>
    </w:p>
  </w:endnote>
  <w:endnote w:type="continuationSeparator" w:id="0">
    <w:p w14:paraId="247D754D" w14:textId="77777777" w:rsidR="002950A1" w:rsidRDefault="0029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80000067"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81478" w14:textId="77777777" w:rsidR="002950A1" w:rsidRDefault="002950A1">
    <w:pPr>
      <w:pStyle w:val="Sidfot"/>
    </w:pPr>
    <w:r>
      <w:rPr>
        <w:noProof/>
        <w:lang w:val="sv-SE"/>
      </w:rPr>
      <w:drawing>
        <wp:inline distT="0" distB="0" distL="0" distR="0" wp14:anchorId="0F88C0D5" wp14:editId="0C5A6F44">
          <wp:extent cx="5753100" cy="1054100"/>
          <wp:effectExtent l="25400" t="0" r="0" b="0"/>
          <wp:docPr id="2" name="Bild 2" descr="Sidfot_logoty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dfot_logotyper"/>
                  <pic:cNvPicPr>
                    <a:picLocks noChangeAspect="1" noChangeArrowheads="1"/>
                  </pic:cNvPicPr>
                </pic:nvPicPr>
                <pic:blipFill>
                  <a:blip r:embed="rId1"/>
                  <a:srcRect/>
                  <a:stretch>
                    <a:fillRect/>
                  </a:stretch>
                </pic:blipFill>
                <pic:spPr bwMode="auto">
                  <a:xfrm>
                    <a:off x="0" y="0"/>
                    <a:ext cx="5753100" cy="10541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9B4C8" w14:textId="77777777" w:rsidR="002950A1" w:rsidRDefault="002950A1">
      <w:r>
        <w:separator/>
      </w:r>
    </w:p>
  </w:footnote>
  <w:footnote w:type="continuationSeparator" w:id="0">
    <w:p w14:paraId="6795176B" w14:textId="77777777" w:rsidR="002950A1" w:rsidRDefault="002950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4BD77" w14:textId="77777777" w:rsidR="002950A1" w:rsidRDefault="002950A1">
    <w:pPr>
      <w:pStyle w:val="Sidhuvud"/>
      <w:rPr>
        <w:sz w:val="22"/>
        <w:szCs w:val="22"/>
      </w:rPr>
    </w:pPr>
    <w:r>
      <w:rPr>
        <w:noProof/>
        <w:sz w:val="22"/>
        <w:szCs w:val="22"/>
        <w:lang w:val="sv-SE"/>
      </w:rPr>
      <w:drawing>
        <wp:inline distT="0" distB="0" distL="0" distR="0" wp14:anchorId="7A4A290F" wp14:editId="0A162B53">
          <wp:extent cx="1320800" cy="863600"/>
          <wp:effectExtent l="25400" t="0" r="0" b="0"/>
          <wp:docPr id="1" name="Bild 1" descr="N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Logo"/>
                  <pic:cNvPicPr>
                    <a:picLocks noChangeAspect="1" noChangeArrowheads="1"/>
                  </pic:cNvPicPr>
                </pic:nvPicPr>
                <pic:blipFill>
                  <a:blip r:embed="rId1"/>
                  <a:srcRect/>
                  <a:stretch>
                    <a:fillRect/>
                  </a:stretch>
                </pic:blipFill>
                <pic:spPr bwMode="auto">
                  <a:xfrm>
                    <a:off x="0" y="0"/>
                    <a:ext cx="1320800" cy="863600"/>
                  </a:xfrm>
                  <a:prstGeom prst="rect">
                    <a:avLst/>
                  </a:prstGeom>
                  <a:noFill/>
                  <a:ln w="9525">
                    <a:noFill/>
                    <a:miter lim="800000"/>
                    <a:headEnd/>
                    <a:tailEnd/>
                  </a:ln>
                </pic:spPr>
              </pic:pic>
            </a:graphicData>
          </a:graphic>
        </wp:inline>
      </w:drawing>
    </w:r>
  </w:p>
  <w:p w14:paraId="7CA54D93" w14:textId="77777777" w:rsidR="002950A1" w:rsidRDefault="002950A1">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5C6B"/>
    <w:multiLevelType w:val="hybridMultilevel"/>
    <w:tmpl w:val="814EFB7E"/>
    <w:lvl w:ilvl="0" w:tplc="D8DA9D7E">
      <w:start w:val="260"/>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8F"/>
    <w:rsid w:val="0000259E"/>
    <w:rsid w:val="00052E02"/>
    <w:rsid w:val="000A6C75"/>
    <w:rsid w:val="000B49AD"/>
    <w:rsid w:val="00161B67"/>
    <w:rsid w:val="00165E44"/>
    <w:rsid w:val="001B2ACC"/>
    <w:rsid w:val="0023662D"/>
    <w:rsid w:val="002950A1"/>
    <w:rsid w:val="002A6A37"/>
    <w:rsid w:val="003D2CB6"/>
    <w:rsid w:val="00424217"/>
    <w:rsid w:val="0045462B"/>
    <w:rsid w:val="00496879"/>
    <w:rsid w:val="00542291"/>
    <w:rsid w:val="005D6F8A"/>
    <w:rsid w:val="005F194A"/>
    <w:rsid w:val="006E3A1B"/>
    <w:rsid w:val="007242BD"/>
    <w:rsid w:val="007C7EB6"/>
    <w:rsid w:val="007D2344"/>
    <w:rsid w:val="007F03EF"/>
    <w:rsid w:val="007F6E3A"/>
    <w:rsid w:val="00837133"/>
    <w:rsid w:val="009A1205"/>
    <w:rsid w:val="009B4214"/>
    <w:rsid w:val="009B49A8"/>
    <w:rsid w:val="00A0194C"/>
    <w:rsid w:val="00A616BD"/>
    <w:rsid w:val="00BB1E0F"/>
    <w:rsid w:val="00CB2F42"/>
    <w:rsid w:val="00CC0A66"/>
    <w:rsid w:val="00E37D8F"/>
    <w:rsid w:val="00FA15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372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8F"/>
    <w:rPr>
      <w:rFonts w:ascii="Times New Roman" w:eastAsia="Times New Roman" w:hAnsi="Times New Roman"/>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rsid w:val="00E37D8F"/>
    <w:rPr>
      <w:rFonts w:cs="Times New Roman"/>
      <w:color w:val="0000FF"/>
      <w:u w:val="single"/>
    </w:rPr>
  </w:style>
  <w:style w:type="paragraph" w:styleId="Sidhuvud">
    <w:name w:val="header"/>
    <w:basedOn w:val="Normal"/>
    <w:link w:val="SidhuvudChar"/>
    <w:rsid w:val="00E37D8F"/>
    <w:pPr>
      <w:tabs>
        <w:tab w:val="center" w:pos="4536"/>
        <w:tab w:val="right" w:pos="9072"/>
      </w:tabs>
    </w:pPr>
  </w:style>
  <w:style w:type="character" w:customStyle="1" w:styleId="SidhuvudChar">
    <w:name w:val="Sidhuvud Char"/>
    <w:basedOn w:val="Standardstycketypsnitt"/>
    <w:link w:val="Sidhuvud"/>
    <w:rsid w:val="00E37D8F"/>
    <w:rPr>
      <w:rFonts w:ascii="Times New Roman" w:eastAsia="Times New Roman" w:hAnsi="Times New Roman" w:cs="Times New Roman"/>
      <w:sz w:val="24"/>
      <w:szCs w:val="24"/>
      <w:lang w:val="sv-SE" w:eastAsia="sv-SE"/>
    </w:rPr>
  </w:style>
  <w:style w:type="paragraph" w:styleId="Sidfot">
    <w:name w:val="footer"/>
    <w:basedOn w:val="Normal"/>
    <w:link w:val="SidfotChar"/>
    <w:rsid w:val="00E37D8F"/>
    <w:pPr>
      <w:tabs>
        <w:tab w:val="center" w:pos="4536"/>
        <w:tab w:val="right" w:pos="9072"/>
      </w:tabs>
    </w:pPr>
  </w:style>
  <w:style w:type="character" w:customStyle="1" w:styleId="SidfotChar">
    <w:name w:val="Sidfot Char"/>
    <w:basedOn w:val="Standardstycketypsnitt"/>
    <w:link w:val="Sidfot"/>
    <w:rsid w:val="00E37D8F"/>
    <w:rPr>
      <w:rFonts w:ascii="Times New Roman" w:eastAsia="Times New Roman" w:hAnsi="Times New Roman" w:cs="Times New Roman"/>
      <w:sz w:val="24"/>
      <w:szCs w:val="24"/>
      <w:lang w:val="sv-SE" w:eastAsia="sv-SE"/>
    </w:rPr>
  </w:style>
  <w:style w:type="paragraph" w:styleId="Bubbeltext">
    <w:name w:val="Balloon Text"/>
    <w:basedOn w:val="Normal"/>
    <w:link w:val="BubbeltextChar"/>
    <w:uiPriority w:val="99"/>
    <w:semiHidden/>
    <w:unhideWhenUsed/>
    <w:rsid w:val="002A6A37"/>
    <w:rPr>
      <w:rFonts w:ascii="Lucida Grande" w:hAnsi="Lucida Grande"/>
      <w:sz w:val="18"/>
      <w:szCs w:val="18"/>
    </w:rPr>
  </w:style>
  <w:style w:type="character" w:customStyle="1" w:styleId="BubbeltextChar">
    <w:name w:val="Bubbeltext Char"/>
    <w:basedOn w:val="Standardstycketypsnitt"/>
    <w:link w:val="Bubbeltext"/>
    <w:uiPriority w:val="99"/>
    <w:semiHidden/>
    <w:rsid w:val="002A6A37"/>
    <w:rPr>
      <w:rFonts w:ascii="Lucida Grande" w:eastAsia="Times New Roman" w:hAnsi="Lucida Grande"/>
      <w:sz w:val="18"/>
      <w:szCs w:val="18"/>
      <w:lang w:val="sv-SE"/>
    </w:rPr>
  </w:style>
  <w:style w:type="paragraph" w:styleId="Liststycke">
    <w:name w:val="List Paragraph"/>
    <w:basedOn w:val="Normal"/>
    <w:uiPriority w:val="34"/>
    <w:qFormat/>
    <w:rsid w:val="00161B67"/>
    <w:pPr>
      <w:ind w:left="720"/>
      <w:contextualSpacing/>
    </w:pPr>
    <w:rPr>
      <w:rFonts w:asciiTheme="minorHAnsi" w:eastAsiaTheme="minorEastAsia" w:hAnsiTheme="minorHAnsi" w:cstheme="minorBidi"/>
    </w:rPr>
  </w:style>
  <w:style w:type="paragraph" w:styleId="Normalwebb">
    <w:name w:val="Normal (Web)"/>
    <w:basedOn w:val="Normal"/>
    <w:uiPriority w:val="99"/>
    <w:unhideWhenUsed/>
    <w:rsid w:val="00161B67"/>
    <w:pPr>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8F"/>
    <w:rPr>
      <w:rFonts w:ascii="Times New Roman" w:eastAsia="Times New Roman" w:hAnsi="Times New Roman"/>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rsid w:val="00E37D8F"/>
    <w:rPr>
      <w:rFonts w:cs="Times New Roman"/>
      <w:color w:val="0000FF"/>
      <w:u w:val="single"/>
    </w:rPr>
  </w:style>
  <w:style w:type="paragraph" w:styleId="Sidhuvud">
    <w:name w:val="header"/>
    <w:basedOn w:val="Normal"/>
    <w:link w:val="SidhuvudChar"/>
    <w:rsid w:val="00E37D8F"/>
    <w:pPr>
      <w:tabs>
        <w:tab w:val="center" w:pos="4536"/>
        <w:tab w:val="right" w:pos="9072"/>
      </w:tabs>
    </w:pPr>
  </w:style>
  <w:style w:type="character" w:customStyle="1" w:styleId="SidhuvudChar">
    <w:name w:val="Sidhuvud Char"/>
    <w:basedOn w:val="Standardstycketypsnitt"/>
    <w:link w:val="Sidhuvud"/>
    <w:rsid w:val="00E37D8F"/>
    <w:rPr>
      <w:rFonts w:ascii="Times New Roman" w:eastAsia="Times New Roman" w:hAnsi="Times New Roman" w:cs="Times New Roman"/>
      <w:sz w:val="24"/>
      <w:szCs w:val="24"/>
      <w:lang w:val="sv-SE" w:eastAsia="sv-SE"/>
    </w:rPr>
  </w:style>
  <w:style w:type="paragraph" w:styleId="Sidfot">
    <w:name w:val="footer"/>
    <w:basedOn w:val="Normal"/>
    <w:link w:val="SidfotChar"/>
    <w:rsid w:val="00E37D8F"/>
    <w:pPr>
      <w:tabs>
        <w:tab w:val="center" w:pos="4536"/>
        <w:tab w:val="right" w:pos="9072"/>
      </w:tabs>
    </w:pPr>
  </w:style>
  <w:style w:type="character" w:customStyle="1" w:styleId="SidfotChar">
    <w:name w:val="Sidfot Char"/>
    <w:basedOn w:val="Standardstycketypsnitt"/>
    <w:link w:val="Sidfot"/>
    <w:rsid w:val="00E37D8F"/>
    <w:rPr>
      <w:rFonts w:ascii="Times New Roman" w:eastAsia="Times New Roman" w:hAnsi="Times New Roman" w:cs="Times New Roman"/>
      <w:sz w:val="24"/>
      <w:szCs w:val="24"/>
      <w:lang w:val="sv-SE" w:eastAsia="sv-SE"/>
    </w:rPr>
  </w:style>
  <w:style w:type="paragraph" w:styleId="Bubbeltext">
    <w:name w:val="Balloon Text"/>
    <w:basedOn w:val="Normal"/>
    <w:link w:val="BubbeltextChar"/>
    <w:uiPriority w:val="99"/>
    <w:semiHidden/>
    <w:unhideWhenUsed/>
    <w:rsid w:val="002A6A37"/>
    <w:rPr>
      <w:rFonts w:ascii="Lucida Grande" w:hAnsi="Lucida Grande"/>
      <w:sz w:val="18"/>
      <w:szCs w:val="18"/>
    </w:rPr>
  </w:style>
  <w:style w:type="character" w:customStyle="1" w:styleId="BubbeltextChar">
    <w:name w:val="Bubbeltext Char"/>
    <w:basedOn w:val="Standardstycketypsnitt"/>
    <w:link w:val="Bubbeltext"/>
    <w:uiPriority w:val="99"/>
    <w:semiHidden/>
    <w:rsid w:val="002A6A37"/>
    <w:rPr>
      <w:rFonts w:ascii="Lucida Grande" w:eastAsia="Times New Roman" w:hAnsi="Lucida Grande"/>
      <w:sz w:val="18"/>
      <w:szCs w:val="18"/>
      <w:lang w:val="sv-SE"/>
    </w:rPr>
  </w:style>
  <w:style w:type="paragraph" w:styleId="Liststycke">
    <w:name w:val="List Paragraph"/>
    <w:basedOn w:val="Normal"/>
    <w:uiPriority w:val="34"/>
    <w:qFormat/>
    <w:rsid w:val="00161B67"/>
    <w:pPr>
      <w:ind w:left="720"/>
      <w:contextualSpacing/>
    </w:pPr>
    <w:rPr>
      <w:rFonts w:asciiTheme="minorHAnsi" w:eastAsiaTheme="minorEastAsia" w:hAnsiTheme="minorHAnsi" w:cstheme="minorBidi"/>
    </w:rPr>
  </w:style>
  <w:style w:type="paragraph" w:styleId="Normalwebb">
    <w:name w:val="Normal (Web)"/>
    <w:basedOn w:val="Normal"/>
    <w:uiPriority w:val="99"/>
    <w:unhideWhenUsed/>
    <w:rsid w:val="00161B67"/>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ordiccleantechopen.com" TargetMode="External"/><Relationship Id="rId9" Type="http://schemas.openxmlformats.org/officeDocument/2006/relationships/hyperlink" Target="mailto:bigge@nordiccleantechopen.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1500</Words>
  <Characters>7956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Cleantech Scandinavia</Company>
  <LinksUpToDate>false</LinksUpToDate>
  <CharactersWithSpaces>9438</CharactersWithSpaces>
  <SharedDoc>false</SharedDoc>
  <HLinks>
    <vt:vector size="12" baseType="variant">
      <vt:variant>
        <vt:i4>6815745</vt:i4>
      </vt:variant>
      <vt:variant>
        <vt:i4>11139</vt:i4>
      </vt:variant>
      <vt:variant>
        <vt:i4>1025</vt:i4>
      </vt:variant>
      <vt:variant>
        <vt:i4>1</vt:i4>
      </vt:variant>
      <vt:variant>
        <vt:lpwstr>NCOLogo</vt:lpwstr>
      </vt:variant>
      <vt:variant>
        <vt:lpwstr/>
      </vt:variant>
      <vt:variant>
        <vt:i4>393275</vt:i4>
      </vt:variant>
      <vt:variant>
        <vt:i4>11143</vt:i4>
      </vt:variant>
      <vt:variant>
        <vt:i4>1026</vt:i4>
      </vt:variant>
      <vt:variant>
        <vt:i4>1</vt:i4>
      </vt:variant>
      <vt:variant>
        <vt:lpwstr>Sidfot_logotyper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Lidgren</dc:creator>
  <cp:keywords/>
  <cp:lastModifiedBy>Ulrika Hotopp</cp:lastModifiedBy>
  <cp:revision>3</cp:revision>
  <cp:lastPrinted>2012-04-23T09:34:00Z</cp:lastPrinted>
  <dcterms:created xsi:type="dcterms:W3CDTF">2012-04-23T09:34:00Z</dcterms:created>
  <dcterms:modified xsi:type="dcterms:W3CDTF">2012-04-23T10:08:00Z</dcterms:modified>
</cp:coreProperties>
</file>