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A6" w:rsidRPr="00A10EA3" w:rsidRDefault="00711FE5">
      <w:pPr>
        <w:rPr>
          <w:noProof/>
          <w:sz w:val="24"/>
        </w:rPr>
      </w:pPr>
      <w:r>
        <w:rPr>
          <w:noProof/>
          <w:sz w:val="24"/>
          <w:lang w:eastAsia="sv-SE"/>
        </w:rPr>
        <w:drawing>
          <wp:inline distT="0" distB="0" distL="0" distR="0">
            <wp:extent cx="1162050" cy="1395475"/>
            <wp:effectExtent l="19050" t="0" r="0" b="0"/>
            <wp:docPr id="1" name="Bildobjekt 0" descr="svk_logoty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svk_logotyp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67" cy="139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887" w:rsidRPr="000F3887">
        <w:rPr>
          <w:noProof/>
          <w:sz w:val="24"/>
        </w:rPr>
        <w:t xml:space="preserve">                                           </w:t>
      </w:r>
      <w:r w:rsidR="00A10EA3">
        <w:rPr>
          <w:noProof/>
          <w:sz w:val="24"/>
        </w:rPr>
        <w:t xml:space="preserve">                              </w:t>
      </w:r>
      <w:r>
        <w:rPr>
          <w:noProof/>
          <w:sz w:val="24"/>
          <w:lang w:eastAsia="sv-SE"/>
        </w:rPr>
        <w:drawing>
          <wp:inline distT="0" distB="0" distL="0" distR="0">
            <wp:extent cx="2009775" cy="2874637"/>
            <wp:effectExtent l="19050" t="0" r="9525" b="0"/>
            <wp:docPr id="7" name="Bild 7" descr="C:\Users\Lena\Documents\Huvudmapp\BirgerssonMedia2011\a.Matarvet\KULTURARVSKORTET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a\Documents\Huvudmapp\BirgerssonMedia2011\a.Matarvet\KULTURARVSKORTET 2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00" cy="287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AA6" w:rsidRPr="00C968BA" w:rsidRDefault="00332AA6">
      <w:r w:rsidRPr="00C968BA">
        <w:t>PRESSMEDDELANDE fr</w:t>
      </w:r>
      <w:r w:rsidR="00ED67C7" w:rsidRPr="00C968BA">
        <w:t xml:space="preserve">ån Svenskt Kulturarv </w:t>
      </w:r>
      <w:r w:rsidR="000F3887" w:rsidRPr="00C968BA">
        <w:t>2012-01-17</w:t>
      </w:r>
    </w:p>
    <w:p w:rsidR="00332AA6" w:rsidRPr="00C968BA" w:rsidRDefault="00332AA6">
      <w:pPr>
        <w:rPr>
          <w:b/>
          <w:sz w:val="44"/>
        </w:rPr>
      </w:pPr>
      <w:r w:rsidRPr="00C968BA">
        <w:rPr>
          <w:b/>
          <w:sz w:val="44"/>
        </w:rPr>
        <w:t>Kulturtant – här kan du tjäna pengar</w:t>
      </w:r>
    </w:p>
    <w:p w:rsidR="00332AA6" w:rsidRPr="00C968BA" w:rsidRDefault="00332AA6">
      <w:pPr>
        <w:rPr>
          <w:i/>
          <w:sz w:val="24"/>
        </w:rPr>
      </w:pPr>
      <w:r w:rsidRPr="00C968BA">
        <w:rPr>
          <w:sz w:val="24"/>
        </w:rPr>
        <w:t>Alla kulturtanter, och även kulturgubbar, har stora pengar att tjäna på museibesök under 2012, ja faktiskt ända fram till juni 2013. Med Kulturarvskortet, som kostar 150 kronor, betalar</w:t>
      </w:r>
      <w:r w:rsidR="00C968BA" w:rsidRPr="00C968BA">
        <w:rPr>
          <w:sz w:val="24"/>
        </w:rPr>
        <w:t xml:space="preserve"> man bara halva entréavgiften på</w:t>
      </w:r>
      <w:r w:rsidRPr="00C968BA">
        <w:rPr>
          <w:sz w:val="24"/>
        </w:rPr>
        <w:t xml:space="preserve"> drygt 300 besöksmål runt om i Sverige. Det är pengar som snabbt kan tjänas in på ett</w:t>
      </w:r>
      <w:r w:rsidR="00440E37">
        <w:rPr>
          <w:sz w:val="24"/>
        </w:rPr>
        <w:t xml:space="preserve"> par kulturutflykter. Med ett besök på</w:t>
      </w:r>
      <w:r w:rsidRPr="00C968BA">
        <w:rPr>
          <w:sz w:val="24"/>
        </w:rPr>
        <w:t xml:space="preserve"> till exempel Sofiero slott &amp; trädgårdar i Helsingborg, Tekniska museet i Stockholm och </w:t>
      </w:r>
      <w:proofErr w:type="spellStart"/>
      <w:r w:rsidRPr="00C968BA">
        <w:rPr>
          <w:sz w:val="24"/>
        </w:rPr>
        <w:t>Jamtli</w:t>
      </w:r>
      <w:proofErr w:type="spellEnd"/>
      <w:r w:rsidRPr="00C968BA">
        <w:rPr>
          <w:sz w:val="24"/>
        </w:rPr>
        <w:t xml:space="preserve"> i Östersund är kostnaden för kortet</w:t>
      </w:r>
      <w:r w:rsidR="00440E37">
        <w:rPr>
          <w:sz w:val="24"/>
        </w:rPr>
        <w:t xml:space="preserve"> </w:t>
      </w:r>
      <w:r w:rsidR="00440E37" w:rsidRPr="00C968BA">
        <w:rPr>
          <w:sz w:val="24"/>
        </w:rPr>
        <w:t>redan</w:t>
      </w:r>
      <w:r w:rsidR="00440E37">
        <w:rPr>
          <w:sz w:val="24"/>
        </w:rPr>
        <w:t xml:space="preserve"> intjänad</w:t>
      </w:r>
      <w:r w:rsidRPr="00C968BA">
        <w:rPr>
          <w:sz w:val="24"/>
        </w:rPr>
        <w:t xml:space="preserve"> – med råge.</w:t>
      </w:r>
    </w:p>
    <w:p w:rsidR="00332AA6" w:rsidRPr="00C968BA" w:rsidRDefault="00332AA6">
      <w:pPr>
        <w:rPr>
          <w:sz w:val="24"/>
        </w:rPr>
      </w:pPr>
      <w:r w:rsidRPr="00C968BA">
        <w:rPr>
          <w:sz w:val="24"/>
        </w:rPr>
        <w:t>Kortet ges ut a</w:t>
      </w:r>
      <w:r w:rsidR="00DF76DB" w:rsidRPr="00C968BA">
        <w:rPr>
          <w:sz w:val="24"/>
        </w:rPr>
        <w:t xml:space="preserve">v föreningen Svenskt Kulturarv </w:t>
      </w:r>
      <w:r w:rsidRPr="00C968BA">
        <w:rPr>
          <w:sz w:val="24"/>
        </w:rPr>
        <w:t>som</w:t>
      </w:r>
      <w:r w:rsidR="00DF76DB" w:rsidRPr="00C968BA">
        <w:rPr>
          <w:sz w:val="24"/>
        </w:rPr>
        <w:t>,</w:t>
      </w:r>
      <w:r w:rsidRPr="00C968BA">
        <w:rPr>
          <w:sz w:val="24"/>
        </w:rPr>
        <w:t xml:space="preserve"> </w:t>
      </w:r>
      <w:r w:rsidR="00177241" w:rsidRPr="00C968BA">
        <w:rPr>
          <w:sz w:val="24"/>
        </w:rPr>
        <w:t>med</w:t>
      </w:r>
      <w:r w:rsidRPr="00C968BA">
        <w:rPr>
          <w:sz w:val="24"/>
        </w:rPr>
        <w:t xml:space="preserve"> </w:t>
      </w:r>
      <w:r w:rsidR="00177241" w:rsidRPr="00C968BA">
        <w:rPr>
          <w:sz w:val="24"/>
        </w:rPr>
        <w:t>några få undantag</w:t>
      </w:r>
      <w:r w:rsidR="00DF76DB" w:rsidRPr="00C968BA">
        <w:rPr>
          <w:sz w:val="24"/>
        </w:rPr>
        <w:t>, består av</w:t>
      </w:r>
      <w:r w:rsidR="00177241" w:rsidRPr="00C968BA">
        <w:rPr>
          <w:sz w:val="24"/>
        </w:rPr>
        <w:t xml:space="preserve"> </w:t>
      </w:r>
      <w:r w:rsidRPr="00C968BA">
        <w:rPr>
          <w:sz w:val="24"/>
        </w:rPr>
        <w:t>landets</w:t>
      </w:r>
      <w:r w:rsidR="00177241" w:rsidRPr="00C968BA">
        <w:rPr>
          <w:sz w:val="24"/>
        </w:rPr>
        <w:t xml:space="preserve"> samtliga</w:t>
      </w:r>
      <w:r w:rsidRPr="00C968BA">
        <w:rPr>
          <w:sz w:val="24"/>
        </w:rPr>
        <w:t xml:space="preserve"> museer</w:t>
      </w:r>
      <w:r w:rsidR="00177241" w:rsidRPr="00C968BA">
        <w:rPr>
          <w:sz w:val="24"/>
        </w:rPr>
        <w:t xml:space="preserve">, slott och </w:t>
      </w:r>
      <w:r w:rsidR="005C0790" w:rsidRPr="00C968BA">
        <w:rPr>
          <w:sz w:val="24"/>
        </w:rPr>
        <w:t>herrgårdar</w:t>
      </w:r>
      <w:r w:rsidRPr="00C968BA">
        <w:rPr>
          <w:sz w:val="24"/>
        </w:rPr>
        <w:t xml:space="preserve">, </w:t>
      </w:r>
      <w:r w:rsidR="00DF76DB" w:rsidRPr="00C968BA">
        <w:rPr>
          <w:sz w:val="24"/>
        </w:rPr>
        <w:t xml:space="preserve">entrébelagda </w:t>
      </w:r>
      <w:r w:rsidRPr="00C968BA">
        <w:rPr>
          <w:sz w:val="24"/>
        </w:rPr>
        <w:t>trädgårdar, friluftsmuseer</w:t>
      </w:r>
      <w:r w:rsidR="005C0790" w:rsidRPr="00C968BA">
        <w:rPr>
          <w:sz w:val="24"/>
        </w:rPr>
        <w:t>, världsarv</w:t>
      </w:r>
      <w:r w:rsidRPr="00C968BA">
        <w:rPr>
          <w:sz w:val="24"/>
        </w:rPr>
        <w:t xml:space="preserve"> och andra kultursevärdheter. I flera fall ger kortet också rabatt i museibutikerna.</w:t>
      </w:r>
      <w:r w:rsidR="005C0790" w:rsidRPr="00C968BA">
        <w:rPr>
          <w:sz w:val="24"/>
        </w:rPr>
        <w:br/>
      </w:r>
      <w:r w:rsidR="005C0790" w:rsidRPr="00C968BA">
        <w:rPr>
          <w:sz w:val="24"/>
        </w:rPr>
        <w:br/>
      </w:r>
      <w:r w:rsidR="00ED67C7" w:rsidRPr="00C968BA">
        <w:rPr>
          <w:sz w:val="24"/>
        </w:rPr>
        <w:t>Lena Sjölin är verksamhetsledare</w:t>
      </w:r>
      <w:r w:rsidRPr="00C968BA">
        <w:rPr>
          <w:sz w:val="24"/>
        </w:rPr>
        <w:t xml:space="preserve"> och </w:t>
      </w:r>
      <w:r w:rsidR="007A74F6" w:rsidRPr="00C968BA">
        <w:rPr>
          <w:sz w:val="24"/>
        </w:rPr>
        <w:t xml:space="preserve">en av initiativtagarna till </w:t>
      </w:r>
      <w:r w:rsidRPr="00C968BA">
        <w:rPr>
          <w:sz w:val="24"/>
        </w:rPr>
        <w:t>föreningen Svenskt Kulturarv</w:t>
      </w:r>
      <w:proofErr w:type="gramStart"/>
      <w:r w:rsidR="00C968BA" w:rsidRPr="00C968BA">
        <w:rPr>
          <w:sz w:val="24"/>
        </w:rPr>
        <w:t>,</w:t>
      </w:r>
      <w:r w:rsidR="00DF76DB" w:rsidRPr="00C968BA">
        <w:rPr>
          <w:sz w:val="24"/>
        </w:rPr>
        <w:t>:</w:t>
      </w:r>
      <w:proofErr w:type="gramEnd"/>
    </w:p>
    <w:p w:rsidR="007A74F6" w:rsidRPr="00C968BA" w:rsidRDefault="00DF76DB" w:rsidP="006D2945">
      <w:pPr>
        <w:rPr>
          <w:sz w:val="24"/>
        </w:rPr>
      </w:pPr>
      <w:r w:rsidRPr="00C968BA">
        <w:rPr>
          <w:sz w:val="24"/>
        </w:rPr>
        <w:t xml:space="preserve">– </w:t>
      </w:r>
      <w:r w:rsidR="00E15581" w:rsidRPr="00C968BA">
        <w:rPr>
          <w:sz w:val="24"/>
        </w:rPr>
        <w:t>Museibesöken i Sverige ökade under 2011</w:t>
      </w:r>
      <w:r w:rsidR="00C968BA" w:rsidRPr="00C968BA">
        <w:rPr>
          <w:sz w:val="24"/>
        </w:rPr>
        <w:t xml:space="preserve"> och </w:t>
      </w:r>
      <w:r w:rsidR="00B52B1E" w:rsidRPr="00C968BA">
        <w:rPr>
          <w:sz w:val="24"/>
        </w:rPr>
        <w:t>vi</w:t>
      </w:r>
      <w:r w:rsidR="00E15581" w:rsidRPr="00C968BA">
        <w:rPr>
          <w:sz w:val="24"/>
        </w:rPr>
        <w:t xml:space="preserve"> </w:t>
      </w:r>
      <w:r w:rsidR="007A74F6" w:rsidRPr="00C968BA">
        <w:rPr>
          <w:sz w:val="24"/>
        </w:rPr>
        <w:t>hoppas</w:t>
      </w:r>
      <w:r w:rsidR="00B52B1E" w:rsidRPr="00C968BA">
        <w:rPr>
          <w:sz w:val="24"/>
        </w:rPr>
        <w:t xml:space="preserve"> </w:t>
      </w:r>
      <w:r w:rsidR="007A74F6" w:rsidRPr="00C968BA">
        <w:rPr>
          <w:sz w:val="24"/>
        </w:rPr>
        <w:t xml:space="preserve">förstås att </w:t>
      </w:r>
      <w:r w:rsidR="00B52B1E" w:rsidRPr="00C968BA">
        <w:rPr>
          <w:sz w:val="24"/>
        </w:rPr>
        <w:t xml:space="preserve">trenden håller i sig och att </w:t>
      </w:r>
      <w:r w:rsidR="007A74F6" w:rsidRPr="00C968BA">
        <w:rPr>
          <w:sz w:val="24"/>
        </w:rPr>
        <w:t>allt</w:t>
      </w:r>
      <w:r w:rsidR="00D36656">
        <w:rPr>
          <w:sz w:val="24"/>
        </w:rPr>
        <w:t xml:space="preserve"> </w:t>
      </w:r>
      <w:r w:rsidR="007A74F6" w:rsidRPr="00C968BA">
        <w:rPr>
          <w:sz w:val="24"/>
        </w:rPr>
        <w:t>fler upptäcker</w:t>
      </w:r>
      <w:r w:rsidR="00B52B1E" w:rsidRPr="00C968BA">
        <w:rPr>
          <w:sz w:val="24"/>
        </w:rPr>
        <w:t xml:space="preserve"> fördelarna med</w:t>
      </w:r>
      <w:r w:rsidR="007A74F6" w:rsidRPr="00C968BA">
        <w:rPr>
          <w:sz w:val="24"/>
        </w:rPr>
        <w:t xml:space="preserve"> Kulturarvskortet.</w:t>
      </w:r>
      <w:r w:rsidR="00C968BA" w:rsidRPr="00C968BA">
        <w:rPr>
          <w:sz w:val="24"/>
        </w:rPr>
        <w:t xml:space="preserve"> </w:t>
      </w:r>
      <w:r w:rsidR="007A74F6" w:rsidRPr="00C968BA">
        <w:rPr>
          <w:sz w:val="24"/>
        </w:rPr>
        <w:t xml:space="preserve">Med </w:t>
      </w:r>
      <w:r w:rsidR="00B52B1E" w:rsidRPr="00C968BA">
        <w:rPr>
          <w:sz w:val="24"/>
        </w:rPr>
        <w:t xml:space="preserve">kortet i hand </w:t>
      </w:r>
      <w:r w:rsidR="00C968BA" w:rsidRPr="00C968BA">
        <w:rPr>
          <w:sz w:val="24"/>
        </w:rPr>
        <w:t>halveras entréavgiften och m</w:t>
      </w:r>
      <w:r w:rsidR="007A74F6" w:rsidRPr="00C968BA">
        <w:rPr>
          <w:sz w:val="24"/>
        </w:rPr>
        <w:t>an</w:t>
      </w:r>
      <w:r w:rsidR="00C968BA" w:rsidRPr="00C968BA">
        <w:rPr>
          <w:sz w:val="24"/>
        </w:rPr>
        <w:t xml:space="preserve"> kan</w:t>
      </w:r>
      <w:r w:rsidR="007A74F6" w:rsidRPr="00C968BA">
        <w:rPr>
          <w:sz w:val="24"/>
        </w:rPr>
        <w:t xml:space="preserve"> unna sig något extra under besöket, kanske en fika eller </w:t>
      </w:r>
      <w:r w:rsidR="00C968BA" w:rsidRPr="00C968BA">
        <w:rPr>
          <w:sz w:val="24"/>
        </w:rPr>
        <w:t xml:space="preserve">ett köp </w:t>
      </w:r>
      <w:r w:rsidR="007A74F6" w:rsidRPr="00C968BA">
        <w:rPr>
          <w:sz w:val="24"/>
        </w:rPr>
        <w:t>i museibutiken.</w:t>
      </w:r>
      <w:r w:rsidR="00B52B1E" w:rsidRPr="00C968BA">
        <w:rPr>
          <w:sz w:val="24"/>
        </w:rPr>
        <w:t xml:space="preserve"> </w:t>
      </w:r>
      <w:r w:rsidR="00440E37">
        <w:rPr>
          <w:sz w:val="24"/>
        </w:rPr>
        <w:br/>
      </w:r>
      <w:r w:rsidR="00440E37" w:rsidRPr="00C968BA">
        <w:rPr>
          <w:sz w:val="24"/>
        </w:rPr>
        <w:t xml:space="preserve">– Kulturarvskortet 2012 pryds av en bild med jugendglas från </w:t>
      </w:r>
      <w:proofErr w:type="spellStart"/>
      <w:r w:rsidR="00440E37" w:rsidRPr="00C968BA">
        <w:rPr>
          <w:sz w:val="24"/>
        </w:rPr>
        <w:t>Reijmyre</w:t>
      </w:r>
      <w:proofErr w:type="spellEnd"/>
      <w:r w:rsidR="00440E37" w:rsidRPr="00C968BA">
        <w:rPr>
          <w:sz w:val="24"/>
        </w:rPr>
        <w:t xml:space="preserve"> glasbruk. Glasen finns på Östergötlands länsmuseum där man i sommar visar ”</w:t>
      </w:r>
      <w:proofErr w:type="spellStart"/>
      <w:r w:rsidR="00440E37" w:rsidRPr="00C968BA">
        <w:rPr>
          <w:sz w:val="24"/>
        </w:rPr>
        <w:t>Vintage</w:t>
      </w:r>
      <w:proofErr w:type="spellEnd"/>
      <w:r w:rsidR="00440E37" w:rsidRPr="00C968BA">
        <w:rPr>
          <w:sz w:val="24"/>
        </w:rPr>
        <w:t xml:space="preserve"> – mode &amp; minne”, en utställning med fokus på svensk design från 50-talet till idag.</w:t>
      </w:r>
    </w:p>
    <w:p w:rsidR="00C968BA" w:rsidRPr="00C968BA" w:rsidRDefault="00332AA6" w:rsidP="00C968BA">
      <w:pPr>
        <w:rPr>
          <w:sz w:val="24"/>
        </w:rPr>
      </w:pPr>
      <w:r w:rsidRPr="00C968BA">
        <w:rPr>
          <w:sz w:val="24"/>
        </w:rPr>
        <w:t xml:space="preserve">Med Kulturarvskortet följer en folder med uppgifter om alla rabatterade besöksmål. Dessutom, i den innehållsrika och vackert illustrerade katalogen Upptäcktsresan, finns utförlig information om besöksmålen, landskap för landskap. Katalogen ges ut varje år och </w:t>
      </w:r>
      <w:r w:rsidRPr="00C968BA">
        <w:rPr>
          <w:sz w:val="24"/>
        </w:rPr>
        <w:lastRenderedPageBreak/>
        <w:t>delas ut gratis på turistbyråer, biblio</w:t>
      </w:r>
      <w:r w:rsidR="00B52B1E" w:rsidRPr="00C968BA">
        <w:rPr>
          <w:sz w:val="24"/>
        </w:rPr>
        <w:t xml:space="preserve">tek och museer. Årets upplaga </w:t>
      </w:r>
      <w:r w:rsidRPr="00C968BA">
        <w:rPr>
          <w:sz w:val="24"/>
        </w:rPr>
        <w:t>kommer</w:t>
      </w:r>
      <w:r w:rsidR="00B52B1E" w:rsidRPr="00C968BA">
        <w:rPr>
          <w:sz w:val="24"/>
        </w:rPr>
        <w:t xml:space="preserve"> ut</w:t>
      </w:r>
      <w:r w:rsidRPr="00C968BA">
        <w:rPr>
          <w:sz w:val="24"/>
        </w:rPr>
        <w:t xml:space="preserve"> i mitten av maj.</w:t>
      </w:r>
      <w:r w:rsidR="00C968BA" w:rsidRPr="00C968BA">
        <w:rPr>
          <w:sz w:val="24"/>
        </w:rPr>
        <w:br/>
      </w:r>
    </w:p>
    <w:p w:rsidR="00332AA6" w:rsidRPr="00C968BA" w:rsidRDefault="00332AA6" w:rsidP="00021422">
      <w:pPr>
        <w:rPr>
          <w:sz w:val="24"/>
        </w:rPr>
      </w:pPr>
    </w:p>
    <w:p w:rsidR="00332AA6" w:rsidRPr="00C968BA" w:rsidRDefault="00332AA6" w:rsidP="00021422">
      <w:pPr>
        <w:rPr>
          <w:sz w:val="20"/>
        </w:rPr>
      </w:pPr>
      <w:r w:rsidRPr="00C968BA">
        <w:rPr>
          <w:b/>
          <w:sz w:val="20"/>
        </w:rPr>
        <w:t>Mer om Kulturarvskortet:</w:t>
      </w:r>
      <w:r w:rsidRPr="00C968BA">
        <w:rPr>
          <w:b/>
          <w:sz w:val="20"/>
        </w:rPr>
        <w:br/>
      </w:r>
      <w:r w:rsidRPr="00C968BA">
        <w:rPr>
          <w:sz w:val="20"/>
        </w:rPr>
        <w:t xml:space="preserve">Med bara ett undantag gäller Kulturarvskortet för obegränsat antal besök på de drygt 300 besöksmålen. På Nationalmuseum i Stockholm gäller kortet för två besök för en person. I samband med specialarrangemang som julmarknader och konserter kan dock restriktioner gälla. </w:t>
      </w:r>
      <w:r w:rsidR="00B52B1E" w:rsidRPr="00C968BA">
        <w:rPr>
          <w:sz w:val="20"/>
        </w:rPr>
        <w:br/>
      </w:r>
      <w:r w:rsidRPr="00C968BA">
        <w:rPr>
          <w:sz w:val="20"/>
        </w:rPr>
        <w:t xml:space="preserve">Kortet kan beställas online från Svenskt Kulturarvs hemsida </w:t>
      </w:r>
      <w:hyperlink r:id="rId7" w:history="1">
        <w:r w:rsidRPr="00C968BA">
          <w:rPr>
            <w:rStyle w:val="Hyperlnk"/>
            <w:color w:val="auto"/>
            <w:sz w:val="20"/>
          </w:rPr>
          <w:t>www.svensktkulturarv.se</w:t>
        </w:r>
      </w:hyperlink>
      <w:r w:rsidRPr="00C968BA">
        <w:rPr>
          <w:sz w:val="20"/>
        </w:rPr>
        <w:t xml:space="preserve"> eller per telefon </w:t>
      </w:r>
      <w:r w:rsidR="00B52B1E" w:rsidRPr="00C968BA">
        <w:rPr>
          <w:sz w:val="20"/>
        </w:rPr>
        <w:br/>
      </w:r>
      <w:r w:rsidRPr="00C968BA">
        <w:rPr>
          <w:sz w:val="20"/>
        </w:rPr>
        <w:t>044-10 10 22. Det kan också köpas hos Stockho</w:t>
      </w:r>
      <w:r w:rsidR="00440E37">
        <w:rPr>
          <w:sz w:val="20"/>
        </w:rPr>
        <w:t>lm Tourist Center, Vasagatan 14 eller</w:t>
      </w:r>
      <w:r w:rsidRPr="00C968BA">
        <w:rPr>
          <w:sz w:val="20"/>
        </w:rPr>
        <w:t xml:space="preserve"> i Infodisken på Kulturdirekt i Kulturhuset i Stockholm</w:t>
      </w:r>
      <w:r w:rsidR="00440E37">
        <w:rPr>
          <w:sz w:val="20"/>
        </w:rPr>
        <w:t>. Det finns också till försäljning</w:t>
      </w:r>
      <w:r w:rsidRPr="00C968BA">
        <w:rPr>
          <w:sz w:val="20"/>
        </w:rPr>
        <w:t xml:space="preserve"> på ett 100-tal </w:t>
      </w:r>
      <w:r w:rsidR="00B52B1E" w:rsidRPr="00C968BA">
        <w:rPr>
          <w:sz w:val="20"/>
        </w:rPr>
        <w:t>turistbyråer i hela landet.  Hela listan</w:t>
      </w:r>
      <w:r w:rsidR="00440E37">
        <w:rPr>
          <w:sz w:val="20"/>
        </w:rPr>
        <w:t xml:space="preserve"> med försäljningsställen </w:t>
      </w:r>
      <w:r w:rsidR="00B52B1E" w:rsidRPr="00C968BA">
        <w:rPr>
          <w:sz w:val="20"/>
        </w:rPr>
        <w:t>kan laddas ner från</w:t>
      </w:r>
      <w:r w:rsidRPr="00C968BA">
        <w:rPr>
          <w:sz w:val="20"/>
        </w:rPr>
        <w:t xml:space="preserve"> hemsidan. Under</w:t>
      </w:r>
      <w:r w:rsidR="00B52B1E" w:rsidRPr="00C968BA">
        <w:rPr>
          <w:sz w:val="20"/>
        </w:rPr>
        <w:t xml:space="preserve"> SÖK BESÖKSMÅL kan man se vilka besöksmål </w:t>
      </w:r>
      <w:r w:rsidRPr="00C968BA">
        <w:rPr>
          <w:sz w:val="20"/>
        </w:rPr>
        <w:t xml:space="preserve">som ger rabatt med Kulturarvskortet. </w:t>
      </w:r>
    </w:p>
    <w:p w:rsidR="00332AA6" w:rsidRPr="00C968BA" w:rsidRDefault="00332AA6" w:rsidP="00021422">
      <w:pPr>
        <w:rPr>
          <w:sz w:val="20"/>
        </w:rPr>
      </w:pPr>
    </w:p>
    <w:p w:rsidR="00332AA6" w:rsidRPr="00C968BA" w:rsidRDefault="00332AA6" w:rsidP="00134868">
      <w:pPr>
        <w:rPr>
          <w:rFonts w:cs="Calibri"/>
          <w:sz w:val="24"/>
        </w:rPr>
      </w:pPr>
      <w:r w:rsidRPr="00C968BA">
        <w:rPr>
          <w:rFonts w:cs="Calibri"/>
          <w:sz w:val="24"/>
        </w:rPr>
        <w:t xml:space="preserve">Mer info: </w:t>
      </w:r>
      <w:r w:rsidRPr="00C968BA">
        <w:rPr>
          <w:rFonts w:cs="Calibri"/>
          <w:sz w:val="24"/>
        </w:rPr>
        <w:br/>
        <w:t xml:space="preserve">Lena Sjölin, tel. 046-39 99 40, Svenskt Kulturarv, Västergatan 11, 222 29 Lund, </w:t>
      </w:r>
      <w:hyperlink r:id="rId8" w:history="1">
        <w:r w:rsidRPr="00C968BA">
          <w:rPr>
            <w:rStyle w:val="Hyperlnk"/>
            <w:color w:val="auto"/>
            <w:sz w:val="24"/>
          </w:rPr>
          <w:t>lena@svensktkulturarv.se</w:t>
        </w:r>
      </w:hyperlink>
      <w:r w:rsidRPr="00C968BA">
        <w:rPr>
          <w:sz w:val="24"/>
        </w:rPr>
        <w:br/>
      </w:r>
      <w:r w:rsidRPr="00C968BA">
        <w:rPr>
          <w:rFonts w:cs="Calibri"/>
          <w:sz w:val="24"/>
        </w:rPr>
        <w:t>Mobil 070-630 98 00  –  för pressfrågor.</w:t>
      </w:r>
    </w:p>
    <w:p w:rsidR="00C968BA" w:rsidRPr="00C968BA" w:rsidRDefault="00AC4DBC" w:rsidP="0034371F">
      <w:r>
        <w:rPr>
          <w:rFonts w:cs="Calibri"/>
          <w:b/>
          <w:sz w:val="24"/>
        </w:rPr>
        <w:t>Vill du ha en högupplöst pressbild Kulturarvskortet eller</w:t>
      </w:r>
      <w:r w:rsidR="00C968BA" w:rsidRPr="00C968BA">
        <w:rPr>
          <w:rFonts w:cs="Calibri"/>
          <w:b/>
          <w:sz w:val="24"/>
        </w:rPr>
        <w:t xml:space="preserve"> av besöksmål som omfattas av Kulturarvskortet skicka ett mail till </w:t>
      </w:r>
      <w:hyperlink r:id="rId9" w:history="1">
        <w:r w:rsidR="00C968BA" w:rsidRPr="00C968BA">
          <w:rPr>
            <w:rStyle w:val="Hyperlnk"/>
            <w:color w:val="auto"/>
            <w:sz w:val="24"/>
          </w:rPr>
          <w:t>lena@svensktkulturarv.se</w:t>
        </w:r>
      </w:hyperlink>
    </w:p>
    <w:p w:rsidR="00332AA6" w:rsidRPr="00B52B1E" w:rsidRDefault="00B52B1E" w:rsidP="0034371F">
      <w:pPr>
        <w:rPr>
          <w:rFonts w:cs="Calibri"/>
          <w:b/>
          <w:sz w:val="24"/>
        </w:rPr>
      </w:pPr>
      <w:r w:rsidRPr="00C968BA">
        <w:rPr>
          <w:rFonts w:cs="Calibri"/>
          <w:b/>
          <w:sz w:val="24"/>
        </w:rPr>
        <w:br/>
      </w:r>
      <w:r w:rsidRPr="00C968BA">
        <w:rPr>
          <w:rFonts w:cs="Calibri"/>
          <w:b/>
          <w:sz w:val="24"/>
        </w:rPr>
        <w:br/>
      </w:r>
      <w:r w:rsidR="00332AA6" w:rsidRPr="00C968BA">
        <w:rPr>
          <w:b/>
        </w:rPr>
        <w:t xml:space="preserve">Föreningen Svenskt Kulturarv har 260 institutionella medlemmar som representerar över 300 kulturhistoriska besöksmål. Föreningen arbetar för att öka intresset för kulturhistoriska besöksmål i Sverige. </w:t>
      </w:r>
      <w:hyperlink r:id="rId10" w:history="1">
        <w:r w:rsidR="00332AA6" w:rsidRPr="00C968BA">
          <w:rPr>
            <w:rStyle w:val="Hyperlnk"/>
            <w:color w:val="auto"/>
            <w:sz w:val="20"/>
          </w:rPr>
          <w:t>www.svensktkulturarv.se</w:t>
        </w:r>
      </w:hyperlink>
      <w:r w:rsidR="000F3887">
        <w:br/>
      </w:r>
      <w:r w:rsidR="000F3887">
        <w:br/>
      </w:r>
      <w:r w:rsidR="00711FE5">
        <w:rPr>
          <w:noProof/>
          <w:lang w:eastAsia="sv-SE"/>
        </w:rPr>
        <w:drawing>
          <wp:inline distT="0" distB="0" distL="0" distR="0">
            <wp:extent cx="5753100" cy="1676400"/>
            <wp:effectExtent l="19050" t="0" r="0" b="0"/>
            <wp:docPr id="10" name="Bild 10" descr="C:\Users\Lena\Documents\Huvudmapp\BirgerssonMedia2011\a.Matarvet\Upptacktsre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a\Documents\Huvudmapp\BirgerssonMedia2011\a.Matarvet\Upptacktsres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AA6" w:rsidRDefault="00332AA6" w:rsidP="00134868">
      <w:pPr>
        <w:rPr>
          <w:rFonts w:cs="Calibri"/>
          <w:sz w:val="20"/>
        </w:rPr>
      </w:pPr>
    </w:p>
    <w:sectPr w:rsidR="00332AA6" w:rsidSect="00D66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40A6"/>
    <w:multiLevelType w:val="hybridMultilevel"/>
    <w:tmpl w:val="7578F65E"/>
    <w:lvl w:ilvl="0" w:tplc="9572C1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D3135"/>
    <w:multiLevelType w:val="hybridMultilevel"/>
    <w:tmpl w:val="3F6090CA"/>
    <w:lvl w:ilvl="0" w:tplc="646842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oNotHyphenateCaps/>
  <w:characterSpacingControl w:val="doNotCompress"/>
  <w:doNotValidateAgainstSchema/>
  <w:doNotDemarcateInvalidXml/>
  <w:compat/>
  <w:rsids>
    <w:rsidRoot w:val="00CC6CA2"/>
    <w:rsid w:val="00021422"/>
    <w:rsid w:val="000A7698"/>
    <w:rsid w:val="000E4DF5"/>
    <w:rsid w:val="000F3887"/>
    <w:rsid w:val="00134868"/>
    <w:rsid w:val="00177241"/>
    <w:rsid w:val="001F605A"/>
    <w:rsid w:val="00243335"/>
    <w:rsid w:val="00245A00"/>
    <w:rsid w:val="002571D2"/>
    <w:rsid w:val="00265700"/>
    <w:rsid w:val="00332AA6"/>
    <w:rsid w:val="0034371F"/>
    <w:rsid w:val="00440E37"/>
    <w:rsid w:val="00516027"/>
    <w:rsid w:val="0052396F"/>
    <w:rsid w:val="00523BAB"/>
    <w:rsid w:val="00526012"/>
    <w:rsid w:val="00526823"/>
    <w:rsid w:val="005269C3"/>
    <w:rsid w:val="00574016"/>
    <w:rsid w:val="00582F3C"/>
    <w:rsid w:val="005C0790"/>
    <w:rsid w:val="006D2945"/>
    <w:rsid w:val="00711FE5"/>
    <w:rsid w:val="007A74F6"/>
    <w:rsid w:val="007D1DC4"/>
    <w:rsid w:val="008560F4"/>
    <w:rsid w:val="008F1F2C"/>
    <w:rsid w:val="008F3392"/>
    <w:rsid w:val="0095560E"/>
    <w:rsid w:val="00984690"/>
    <w:rsid w:val="00A00816"/>
    <w:rsid w:val="00A10EA3"/>
    <w:rsid w:val="00AC4DBC"/>
    <w:rsid w:val="00B52B1E"/>
    <w:rsid w:val="00C968BA"/>
    <w:rsid w:val="00CC6CA2"/>
    <w:rsid w:val="00D36656"/>
    <w:rsid w:val="00D51417"/>
    <w:rsid w:val="00D57817"/>
    <w:rsid w:val="00D660E2"/>
    <w:rsid w:val="00D715A8"/>
    <w:rsid w:val="00DC5599"/>
    <w:rsid w:val="00DD542A"/>
    <w:rsid w:val="00DF76DB"/>
    <w:rsid w:val="00E15581"/>
    <w:rsid w:val="00ED67C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E2"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rsid w:val="005239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134868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52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BAB"/>
    <w:rPr>
      <w:rFonts w:ascii="Tahoma" w:hAnsi="Tahoma" w:cs="Tahoma"/>
      <w:sz w:val="16"/>
    </w:rPr>
  </w:style>
  <w:style w:type="paragraph" w:styleId="Liststycke">
    <w:name w:val="List Paragraph"/>
    <w:basedOn w:val="Normal"/>
    <w:uiPriority w:val="99"/>
    <w:qFormat/>
    <w:rsid w:val="00DC5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@svensktkulturarv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vensktkulturarv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://www.svensktkulturarv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a@svensktkulturarv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birgersson</dc:creator>
  <cp:lastModifiedBy>Lena birgersson</cp:lastModifiedBy>
  <cp:revision>4</cp:revision>
  <cp:lastPrinted>2012-01-10T14:06:00Z</cp:lastPrinted>
  <dcterms:created xsi:type="dcterms:W3CDTF">2012-01-17T14:00:00Z</dcterms:created>
  <dcterms:modified xsi:type="dcterms:W3CDTF">2012-01-17T14:01:00Z</dcterms:modified>
</cp:coreProperties>
</file>