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51" w:rsidRPr="00F75451" w:rsidRDefault="00E91751" w:rsidP="00E91751">
      <w:pPr>
        <w:rPr>
          <w:b/>
          <w:sz w:val="24"/>
          <w:szCs w:val="32"/>
        </w:rPr>
      </w:pPr>
      <w:r w:rsidRPr="00F56A2D">
        <w:rPr>
          <w:b/>
          <w:szCs w:val="32"/>
        </w:rPr>
        <w:t>Pressemeddelelse</w:t>
      </w:r>
      <w:r w:rsidRPr="00F56A2D">
        <w:rPr>
          <w:b/>
          <w:szCs w:val="32"/>
        </w:rPr>
        <w:br/>
      </w:r>
      <w:r w:rsidRPr="00F56A2D">
        <w:rPr>
          <w:b/>
          <w:szCs w:val="32"/>
        </w:rPr>
        <w:br/>
        <w:t>Dansk Handicap Forbunds kongres 2016</w:t>
      </w:r>
      <w:r w:rsidRPr="00F56A2D">
        <w:rPr>
          <w:b/>
          <w:szCs w:val="32"/>
        </w:rPr>
        <w:br/>
        <w:t>Egmont</w:t>
      </w:r>
      <w:r w:rsidR="00DE45BB">
        <w:rPr>
          <w:b/>
          <w:szCs w:val="32"/>
        </w:rPr>
        <w:t xml:space="preserve"> Højskolen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9D19D2">
        <w:rPr>
          <w:b/>
          <w:sz w:val="32"/>
          <w:szCs w:val="32"/>
        </w:rPr>
        <w:t>Den rigtige hjælp betaler sig</w:t>
      </w:r>
      <w:r>
        <w:rPr>
          <w:b/>
          <w:sz w:val="32"/>
          <w:szCs w:val="32"/>
        </w:rPr>
        <w:br/>
      </w:r>
      <w:r w:rsidRPr="00EF2C34">
        <w:rPr>
          <w:b/>
          <w:sz w:val="28"/>
          <w:szCs w:val="32"/>
        </w:rPr>
        <w:br/>
      </w:r>
      <w:r w:rsidR="007911C9">
        <w:rPr>
          <w:b/>
          <w:sz w:val="24"/>
          <w:szCs w:val="32"/>
        </w:rPr>
        <w:t>Forslaget til revisionen af s</w:t>
      </w:r>
      <w:r>
        <w:rPr>
          <w:b/>
          <w:sz w:val="24"/>
          <w:szCs w:val="32"/>
        </w:rPr>
        <w:t>erviceloven</w:t>
      </w:r>
      <w:r w:rsidR="009D19D2">
        <w:rPr>
          <w:b/>
          <w:sz w:val="24"/>
          <w:szCs w:val="32"/>
        </w:rPr>
        <w:t xml:space="preserve"> er</w:t>
      </w:r>
      <w:r w:rsidRPr="00EF2C34">
        <w:rPr>
          <w:b/>
          <w:sz w:val="24"/>
          <w:szCs w:val="32"/>
        </w:rPr>
        <w:t xml:space="preserve"> en klar forringelse af </w:t>
      </w:r>
      <w:r w:rsidR="002E7099">
        <w:rPr>
          <w:b/>
          <w:sz w:val="24"/>
          <w:szCs w:val="32"/>
        </w:rPr>
        <w:t>retssikkerheden for mennesker med handicap</w:t>
      </w:r>
      <w:r w:rsidR="009D19D2">
        <w:rPr>
          <w:b/>
          <w:sz w:val="24"/>
          <w:szCs w:val="32"/>
        </w:rPr>
        <w:t>;</w:t>
      </w:r>
      <w:r w:rsidR="00F75451">
        <w:rPr>
          <w:b/>
          <w:sz w:val="24"/>
          <w:szCs w:val="32"/>
        </w:rPr>
        <w:t xml:space="preserve"> for v</w:t>
      </w:r>
      <w:r w:rsidR="00FE0FA3">
        <w:rPr>
          <w:b/>
          <w:sz w:val="24"/>
          <w:szCs w:val="32"/>
        </w:rPr>
        <w:t xml:space="preserve">ejen til et liv med lige </w:t>
      </w:r>
      <w:r w:rsidR="00F75451">
        <w:rPr>
          <w:b/>
          <w:sz w:val="24"/>
          <w:szCs w:val="32"/>
        </w:rPr>
        <w:t>muligheder kræver fokus på individuel kompensation til de</w:t>
      </w:r>
      <w:r w:rsidR="009D19D2">
        <w:rPr>
          <w:b/>
          <w:sz w:val="24"/>
          <w:szCs w:val="32"/>
        </w:rPr>
        <w:t>n enkelte</w:t>
      </w:r>
      <w:r w:rsidR="00FE0FA3">
        <w:rPr>
          <w:b/>
          <w:sz w:val="24"/>
          <w:szCs w:val="32"/>
        </w:rPr>
        <w:t>. Det</w:t>
      </w:r>
      <w:r w:rsidR="00F75451">
        <w:rPr>
          <w:b/>
          <w:sz w:val="24"/>
          <w:szCs w:val="32"/>
        </w:rPr>
        <w:t xml:space="preserve"> er svær</w:t>
      </w:r>
      <w:r w:rsidR="00FE0FA3">
        <w:rPr>
          <w:b/>
          <w:sz w:val="24"/>
          <w:szCs w:val="32"/>
        </w:rPr>
        <w:t>t</w:t>
      </w:r>
      <w:r w:rsidR="00F75451">
        <w:rPr>
          <w:b/>
          <w:sz w:val="24"/>
          <w:szCs w:val="32"/>
        </w:rPr>
        <w:t xml:space="preserve"> at få øje på i forslaget, mener Dansk Handicap Forbund.</w:t>
      </w:r>
    </w:p>
    <w:p w:rsidR="00E91751" w:rsidRPr="00155E9E" w:rsidRDefault="00E91751" w:rsidP="00E91751">
      <w:pPr>
        <w:rPr>
          <w:b/>
          <w:sz w:val="32"/>
          <w:szCs w:val="32"/>
        </w:rPr>
      </w:pPr>
      <w:r w:rsidRPr="00B57579">
        <w:rPr>
          <w:sz w:val="24"/>
          <w:szCs w:val="24"/>
        </w:rPr>
        <w:t xml:space="preserve">Social- og indenrigsminister Karen Ellemanns </w:t>
      </w:r>
      <w:r w:rsidR="007911C9">
        <w:rPr>
          <w:sz w:val="24"/>
          <w:szCs w:val="24"/>
        </w:rPr>
        <w:t>udspil til revision af s</w:t>
      </w:r>
      <w:r w:rsidRPr="00B57579">
        <w:rPr>
          <w:sz w:val="24"/>
          <w:szCs w:val="24"/>
        </w:rPr>
        <w:t>erviceloven</w:t>
      </w:r>
      <w:r>
        <w:rPr>
          <w:sz w:val="24"/>
          <w:szCs w:val="24"/>
        </w:rPr>
        <w:t xml:space="preserve"> er</w:t>
      </w:r>
      <w:r w:rsidR="002E7099">
        <w:rPr>
          <w:sz w:val="24"/>
          <w:szCs w:val="24"/>
        </w:rPr>
        <w:t xml:space="preserve"> fremlagt som et ønske om at forenkle den. I stedet </w:t>
      </w:r>
      <w:r w:rsidR="00FE0FA3">
        <w:rPr>
          <w:sz w:val="24"/>
          <w:szCs w:val="24"/>
        </w:rPr>
        <w:t>er</w:t>
      </w:r>
      <w:r w:rsidR="00136F32">
        <w:rPr>
          <w:sz w:val="24"/>
          <w:szCs w:val="24"/>
        </w:rPr>
        <w:t xml:space="preserve"> det</w:t>
      </w:r>
      <w:r w:rsidR="002E7099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kraftig udvidelse af kommunernes skøn og dermed mulighed for at træffe beslutninger henover hovedet på borgerne. </w:t>
      </w:r>
      <w:r w:rsidR="002E7099">
        <w:rPr>
          <w:sz w:val="24"/>
          <w:szCs w:val="24"/>
        </w:rPr>
        <w:t>Det er en klar</w:t>
      </w:r>
      <w:r w:rsidR="00FE0FA3">
        <w:rPr>
          <w:sz w:val="24"/>
          <w:szCs w:val="24"/>
        </w:rPr>
        <w:t xml:space="preserve"> forringelse af retssikkerheden, mener Dansk Handicap Forbund.</w:t>
      </w:r>
    </w:p>
    <w:p w:rsidR="00E91751" w:rsidRDefault="00FE0FA3" w:rsidP="00E91751">
      <w:pPr>
        <w:rPr>
          <w:sz w:val="24"/>
          <w:szCs w:val="24"/>
        </w:rPr>
      </w:pPr>
      <w:r>
        <w:rPr>
          <w:sz w:val="24"/>
          <w:szCs w:val="24"/>
        </w:rPr>
        <w:t>Forbundet betragter</w:t>
      </w:r>
      <w:r w:rsidR="00E91751">
        <w:rPr>
          <w:sz w:val="24"/>
          <w:szCs w:val="24"/>
        </w:rPr>
        <w:t xml:space="preserve"> </w:t>
      </w:r>
      <w:r w:rsidR="009D19D2">
        <w:rPr>
          <w:sz w:val="24"/>
          <w:szCs w:val="24"/>
        </w:rPr>
        <w:t xml:space="preserve">den nuværende </w:t>
      </w:r>
      <w:r>
        <w:rPr>
          <w:sz w:val="24"/>
          <w:szCs w:val="24"/>
        </w:rPr>
        <w:t>servicelov</w:t>
      </w:r>
      <w:r w:rsidR="00E91751">
        <w:rPr>
          <w:sz w:val="24"/>
          <w:szCs w:val="24"/>
        </w:rPr>
        <w:t xml:space="preserve"> som en </w:t>
      </w:r>
      <w:r w:rsidR="00F75451">
        <w:rPr>
          <w:sz w:val="24"/>
          <w:szCs w:val="24"/>
        </w:rPr>
        <w:t>række muligheder, der</w:t>
      </w:r>
      <w:r w:rsidR="00E91751">
        <w:rPr>
          <w:sz w:val="24"/>
          <w:szCs w:val="24"/>
        </w:rPr>
        <w:t xml:space="preserve"> kan bruges til at </w:t>
      </w:r>
      <w:r w:rsidR="00F75451">
        <w:rPr>
          <w:sz w:val="24"/>
          <w:szCs w:val="24"/>
        </w:rPr>
        <w:t>give</w:t>
      </w:r>
      <w:r w:rsidR="00E91751">
        <w:rPr>
          <w:sz w:val="24"/>
          <w:szCs w:val="24"/>
        </w:rPr>
        <w:t xml:space="preserve"> de</w:t>
      </w:r>
      <w:r w:rsidR="002E7099">
        <w:rPr>
          <w:sz w:val="24"/>
          <w:szCs w:val="24"/>
        </w:rPr>
        <w:t>n</w:t>
      </w:r>
      <w:r w:rsidR="00E91751">
        <w:rPr>
          <w:sz w:val="24"/>
          <w:szCs w:val="24"/>
        </w:rPr>
        <w:t xml:space="preserve"> helt rigtige individuelle </w:t>
      </w:r>
      <w:r w:rsidR="002E7099">
        <w:rPr>
          <w:sz w:val="24"/>
          <w:szCs w:val="24"/>
        </w:rPr>
        <w:t>kompensation</w:t>
      </w:r>
      <w:r w:rsidR="00F75451">
        <w:rPr>
          <w:sz w:val="24"/>
          <w:szCs w:val="24"/>
        </w:rPr>
        <w:t xml:space="preserve"> </w:t>
      </w:r>
      <w:r w:rsidR="007911C9">
        <w:rPr>
          <w:sz w:val="24"/>
          <w:szCs w:val="24"/>
        </w:rPr>
        <w:t>til den enkelte borger.</w:t>
      </w:r>
      <w:r w:rsidR="00F75451">
        <w:rPr>
          <w:sz w:val="24"/>
          <w:szCs w:val="24"/>
        </w:rPr>
        <w:t xml:space="preserve"> For alle mennesker er forskellige</w:t>
      </w:r>
      <w:r w:rsidR="00BC1155">
        <w:rPr>
          <w:sz w:val="24"/>
          <w:szCs w:val="24"/>
        </w:rPr>
        <w:t>, men</w:t>
      </w:r>
      <w:r w:rsidR="00F75451">
        <w:rPr>
          <w:sz w:val="24"/>
          <w:szCs w:val="24"/>
        </w:rPr>
        <w:t xml:space="preserve"> det </w:t>
      </w:r>
      <w:r w:rsidR="00BC1155">
        <w:rPr>
          <w:sz w:val="24"/>
          <w:szCs w:val="24"/>
        </w:rPr>
        <w:t>ignorerer</w:t>
      </w:r>
      <w:r w:rsidR="00F75451">
        <w:rPr>
          <w:sz w:val="24"/>
          <w:szCs w:val="24"/>
        </w:rPr>
        <w:t xml:space="preserve"> man i r</w:t>
      </w:r>
      <w:r w:rsidR="007911C9">
        <w:rPr>
          <w:sz w:val="24"/>
          <w:szCs w:val="24"/>
        </w:rPr>
        <w:t>evisions</w:t>
      </w:r>
      <w:r w:rsidR="00E91751">
        <w:rPr>
          <w:sz w:val="24"/>
          <w:szCs w:val="24"/>
        </w:rPr>
        <w:t>forslaget.</w:t>
      </w:r>
    </w:p>
    <w:p w:rsidR="00096102" w:rsidRDefault="00F91F58" w:rsidP="00F91F5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91751">
        <w:rPr>
          <w:sz w:val="24"/>
          <w:szCs w:val="24"/>
        </w:rPr>
        <w:t xml:space="preserve">ommunernes beføjelser til at </w:t>
      </w:r>
      <w:r w:rsidR="00BC1155">
        <w:rPr>
          <w:sz w:val="24"/>
          <w:szCs w:val="24"/>
        </w:rPr>
        <w:t>bestemme</w:t>
      </w:r>
      <w:r w:rsidR="00E91751">
        <w:rPr>
          <w:sz w:val="24"/>
          <w:szCs w:val="24"/>
        </w:rPr>
        <w:t xml:space="preserve"> øges, og borgerne får mindre at skulle have sagt</w:t>
      </w:r>
      <w:r w:rsidR="002E7099">
        <w:rPr>
          <w:sz w:val="24"/>
          <w:szCs w:val="24"/>
        </w:rPr>
        <w:t xml:space="preserve">. </w:t>
      </w:r>
      <w:r w:rsidR="00BC1155">
        <w:rPr>
          <w:sz w:val="24"/>
          <w:szCs w:val="24"/>
        </w:rPr>
        <w:t>Det er en farlig vej at gå,</w:t>
      </w:r>
      <w:r w:rsidR="00E91751">
        <w:rPr>
          <w:sz w:val="24"/>
          <w:szCs w:val="24"/>
        </w:rPr>
        <w:t xml:space="preserve"> mener landsformand i Dansk Handicap Forbund Susanne Olsen</w:t>
      </w:r>
      <w:r>
        <w:rPr>
          <w:sz w:val="24"/>
          <w:szCs w:val="24"/>
        </w:rPr>
        <w:t xml:space="preserve"> på vegne af</w:t>
      </w:r>
      <w:r w:rsidR="00E91751">
        <w:rPr>
          <w:sz w:val="24"/>
          <w:szCs w:val="24"/>
        </w:rPr>
        <w:t xml:space="preserve"> for</w:t>
      </w:r>
      <w:r w:rsidR="007911C9">
        <w:rPr>
          <w:sz w:val="24"/>
          <w:szCs w:val="24"/>
        </w:rPr>
        <w:t>bundets kongres bestående af 119</w:t>
      </w:r>
      <w:r w:rsidR="00BC1155">
        <w:rPr>
          <w:sz w:val="24"/>
          <w:szCs w:val="24"/>
        </w:rPr>
        <w:t xml:space="preserve"> delegerede.</w:t>
      </w:r>
      <w:r w:rsidR="00BC1155">
        <w:rPr>
          <w:sz w:val="24"/>
          <w:szCs w:val="24"/>
        </w:rPr>
        <w:br/>
      </w:r>
      <w:r w:rsidR="00DE45BB">
        <w:rPr>
          <w:sz w:val="24"/>
          <w:szCs w:val="24"/>
        </w:rPr>
        <w:br/>
      </w:r>
      <w:r w:rsidR="00BC1155">
        <w:rPr>
          <w:sz w:val="24"/>
          <w:szCs w:val="24"/>
        </w:rPr>
        <w:t>”P</w:t>
      </w:r>
      <w:r w:rsidR="002E7099">
        <w:rPr>
          <w:sz w:val="24"/>
          <w:szCs w:val="24"/>
        </w:rPr>
        <w:t xml:space="preserve">olitikerne </w:t>
      </w:r>
      <w:r w:rsidR="00BC1155">
        <w:rPr>
          <w:sz w:val="24"/>
          <w:szCs w:val="24"/>
        </w:rPr>
        <w:t>taler om, at</w:t>
      </w:r>
      <w:r w:rsidR="00E91751">
        <w:rPr>
          <w:sz w:val="24"/>
          <w:szCs w:val="24"/>
        </w:rPr>
        <w:t xml:space="preserve"> borgerne skal </w:t>
      </w:r>
      <w:r w:rsidR="007763AE">
        <w:rPr>
          <w:sz w:val="24"/>
          <w:szCs w:val="24"/>
        </w:rPr>
        <w:t>bidrage med det, de kan</w:t>
      </w:r>
      <w:r w:rsidR="00BC1155">
        <w:rPr>
          <w:sz w:val="24"/>
          <w:szCs w:val="24"/>
        </w:rPr>
        <w:t>. Hvis det virkelig er det, de vil, skal de</w:t>
      </w:r>
      <w:r w:rsidR="00E91751">
        <w:rPr>
          <w:sz w:val="24"/>
          <w:szCs w:val="24"/>
        </w:rPr>
        <w:t xml:space="preserve"> holde hovedet koldt og i stedet samle de gode kræfter om at finde ud af, hvordan vi hjælper borgerne bedst muligt,” lyder det fra landsformanden.</w:t>
      </w:r>
      <w:r w:rsidR="00E91751">
        <w:rPr>
          <w:sz w:val="24"/>
          <w:szCs w:val="24"/>
        </w:rPr>
        <w:br/>
      </w:r>
      <w:r w:rsidR="00E91751">
        <w:rPr>
          <w:sz w:val="24"/>
          <w:szCs w:val="24"/>
        </w:rPr>
        <w:br/>
      </w:r>
      <w:r w:rsidR="009D19D2">
        <w:rPr>
          <w:b/>
          <w:sz w:val="24"/>
          <w:szCs w:val="24"/>
        </w:rPr>
        <w:t>Et liv er længere end et budgetår</w:t>
      </w:r>
      <w:r w:rsidR="009D19D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Fra tid til anden </w:t>
      </w:r>
      <w:r w:rsidR="00096102">
        <w:rPr>
          <w:sz w:val="24"/>
          <w:szCs w:val="24"/>
        </w:rPr>
        <w:t>ser vi eksempler på, at der kan være penge at spare, hvis der</w:t>
      </w:r>
      <w:r w:rsidR="00E91751">
        <w:rPr>
          <w:sz w:val="24"/>
          <w:szCs w:val="24"/>
        </w:rPr>
        <w:t xml:space="preserve"> investere</w:t>
      </w:r>
      <w:r w:rsidR="00096102">
        <w:rPr>
          <w:sz w:val="24"/>
          <w:szCs w:val="24"/>
        </w:rPr>
        <w:t>s</w:t>
      </w:r>
      <w:r w:rsidR="00E91751">
        <w:rPr>
          <w:sz w:val="24"/>
          <w:szCs w:val="24"/>
        </w:rPr>
        <w:t xml:space="preserve"> i den rigtige hjælp </w:t>
      </w:r>
      <w:r w:rsidR="009D19D2">
        <w:rPr>
          <w:sz w:val="24"/>
          <w:szCs w:val="24"/>
        </w:rPr>
        <w:t>fra starten</w:t>
      </w:r>
      <w:r w:rsidR="00E91751">
        <w:rPr>
          <w:sz w:val="24"/>
          <w:szCs w:val="24"/>
        </w:rPr>
        <w:t xml:space="preserve">. </w:t>
      </w:r>
      <w:r w:rsidR="00096102">
        <w:rPr>
          <w:sz w:val="24"/>
          <w:szCs w:val="24"/>
        </w:rPr>
        <w:t xml:space="preserve">Det har en </w:t>
      </w:r>
      <w:r w:rsidR="00136F32">
        <w:rPr>
          <w:sz w:val="24"/>
          <w:szCs w:val="24"/>
        </w:rPr>
        <w:t>udgivelse</w:t>
      </w:r>
      <w:r w:rsidR="00096102">
        <w:rPr>
          <w:sz w:val="24"/>
          <w:szCs w:val="24"/>
        </w:rPr>
        <w:t xml:space="preserve"> fra Specialfunktionen Job og Handicap for nyligt vist. </w:t>
      </w:r>
      <w:r w:rsidR="00E91751">
        <w:rPr>
          <w:sz w:val="24"/>
          <w:szCs w:val="24"/>
        </w:rPr>
        <w:t xml:space="preserve">Samtidig taler de økonomiske vismænd netop nu om, at der kan være afledte økonomiske gevinster ved </w:t>
      </w:r>
      <w:r w:rsidR="00BC1155">
        <w:rPr>
          <w:sz w:val="24"/>
          <w:szCs w:val="24"/>
        </w:rPr>
        <w:t>at sørge for, at mennesker har det godt</w:t>
      </w:r>
      <w:r w:rsidR="00E91751">
        <w:rPr>
          <w:sz w:val="24"/>
          <w:szCs w:val="24"/>
        </w:rPr>
        <w:t>. Den</w:t>
      </w:r>
      <w:r w:rsidR="00BC1155">
        <w:rPr>
          <w:sz w:val="24"/>
          <w:szCs w:val="24"/>
        </w:rPr>
        <w:t xml:space="preserve"> tankegang</w:t>
      </w:r>
      <w:r w:rsidR="00E91751">
        <w:rPr>
          <w:sz w:val="24"/>
          <w:szCs w:val="24"/>
        </w:rPr>
        <w:t xml:space="preserve"> er der brug for at overføre på handicapområdet generelt, mener Dansk </w:t>
      </w:r>
      <w:r w:rsidR="00E91751">
        <w:rPr>
          <w:sz w:val="24"/>
          <w:szCs w:val="24"/>
        </w:rPr>
        <w:lastRenderedPageBreak/>
        <w:t>Handicap Forbund.</w:t>
      </w:r>
      <w:r w:rsidR="00E91751">
        <w:rPr>
          <w:sz w:val="24"/>
          <w:szCs w:val="24"/>
        </w:rPr>
        <w:br/>
      </w:r>
      <w:r w:rsidR="00E91751">
        <w:rPr>
          <w:sz w:val="24"/>
          <w:szCs w:val="24"/>
        </w:rPr>
        <w:br/>
      </w:r>
      <w:r w:rsidR="00096102">
        <w:rPr>
          <w:sz w:val="24"/>
          <w:szCs w:val="24"/>
        </w:rPr>
        <w:t>”Det er vores erfaring, at hvis man giver den rigtige hjælp fra starten, så</w:t>
      </w:r>
      <w:r w:rsidR="00136F32">
        <w:rPr>
          <w:sz w:val="24"/>
          <w:szCs w:val="24"/>
        </w:rPr>
        <w:t xml:space="preserve"> er d</w:t>
      </w:r>
      <w:r w:rsidR="00096102">
        <w:rPr>
          <w:sz w:val="24"/>
          <w:szCs w:val="24"/>
        </w:rPr>
        <w:t xml:space="preserve">et er godt for den enkelte, og det </w:t>
      </w:r>
      <w:r w:rsidR="00136F32">
        <w:rPr>
          <w:sz w:val="24"/>
          <w:szCs w:val="24"/>
        </w:rPr>
        <w:t>kan betale sig</w:t>
      </w:r>
      <w:r w:rsidR="00096102">
        <w:rPr>
          <w:sz w:val="24"/>
          <w:szCs w:val="24"/>
        </w:rPr>
        <w:t xml:space="preserve"> for samfundet,” siger Susanne Olsen. </w:t>
      </w:r>
    </w:p>
    <w:p w:rsidR="00E91751" w:rsidRDefault="00E91751" w:rsidP="00F91F58">
      <w:pPr>
        <w:rPr>
          <w:sz w:val="24"/>
          <w:szCs w:val="24"/>
        </w:rPr>
      </w:pPr>
      <w:r>
        <w:rPr>
          <w:sz w:val="24"/>
          <w:szCs w:val="24"/>
        </w:rPr>
        <w:t xml:space="preserve">Forbundets kongres </w:t>
      </w:r>
      <w:r w:rsidR="00BC1155">
        <w:rPr>
          <w:sz w:val="24"/>
          <w:szCs w:val="24"/>
        </w:rPr>
        <w:t>vil have</w:t>
      </w:r>
      <w:r>
        <w:rPr>
          <w:sz w:val="24"/>
          <w:szCs w:val="24"/>
        </w:rPr>
        <w:t xml:space="preserve"> </w:t>
      </w:r>
      <w:r w:rsidR="00BC1155">
        <w:rPr>
          <w:sz w:val="24"/>
          <w:szCs w:val="24"/>
        </w:rPr>
        <w:t xml:space="preserve">stoppet </w:t>
      </w:r>
      <w:r>
        <w:rPr>
          <w:sz w:val="24"/>
          <w:szCs w:val="24"/>
        </w:rPr>
        <w:t>forringelse</w:t>
      </w:r>
      <w:r w:rsidR="00BC1155">
        <w:rPr>
          <w:sz w:val="24"/>
          <w:szCs w:val="24"/>
        </w:rPr>
        <w:t>n af borgernes rettigheder og ønsker, at politikerne</w:t>
      </w:r>
      <w:r>
        <w:rPr>
          <w:sz w:val="24"/>
          <w:szCs w:val="24"/>
        </w:rPr>
        <w:t xml:space="preserve"> arbejder for </w:t>
      </w:r>
      <w:r w:rsidR="00BC1155">
        <w:rPr>
          <w:sz w:val="24"/>
          <w:szCs w:val="24"/>
        </w:rPr>
        <w:t>at øge livskvaliteten for den enkelte gennem faglighed og borgerinddragelse</w:t>
      </w:r>
      <w:r>
        <w:rPr>
          <w:sz w:val="24"/>
          <w:szCs w:val="24"/>
        </w:rPr>
        <w:t xml:space="preserve">.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”Vi må droppe tendens</w:t>
      </w:r>
      <w:r w:rsidR="00BC1155">
        <w:rPr>
          <w:sz w:val="24"/>
          <w:szCs w:val="24"/>
        </w:rPr>
        <w:t>en</w:t>
      </w:r>
      <w:r>
        <w:rPr>
          <w:sz w:val="24"/>
          <w:szCs w:val="24"/>
        </w:rPr>
        <w:t xml:space="preserve"> til </w:t>
      </w:r>
      <w:r w:rsidR="00BC1155">
        <w:rPr>
          <w:sz w:val="24"/>
          <w:szCs w:val="24"/>
        </w:rPr>
        <w:t>kun at tænke i</w:t>
      </w:r>
      <w:r w:rsidR="007911C9">
        <w:rPr>
          <w:sz w:val="24"/>
          <w:szCs w:val="24"/>
        </w:rPr>
        <w:t xml:space="preserve"> her og nu</w:t>
      </w:r>
      <w:r w:rsidR="00BC1155">
        <w:rPr>
          <w:sz w:val="24"/>
          <w:szCs w:val="24"/>
        </w:rPr>
        <w:t>-</w:t>
      </w:r>
      <w:r>
        <w:rPr>
          <w:sz w:val="24"/>
          <w:szCs w:val="24"/>
        </w:rPr>
        <w:t>budgetter</w:t>
      </w:r>
      <w:r w:rsidR="00987198">
        <w:rPr>
          <w:sz w:val="24"/>
          <w:szCs w:val="24"/>
        </w:rPr>
        <w:t>. Et liv er længere end et enkelt budgetår, og d</w:t>
      </w:r>
      <w:r>
        <w:rPr>
          <w:sz w:val="24"/>
          <w:szCs w:val="24"/>
        </w:rPr>
        <w:t>er er andre måder at opgøre indsatser på</w:t>
      </w:r>
      <w:r w:rsidR="00987198">
        <w:rPr>
          <w:sz w:val="24"/>
          <w:szCs w:val="24"/>
        </w:rPr>
        <w:t>. D</w:t>
      </w:r>
      <w:r>
        <w:rPr>
          <w:sz w:val="24"/>
          <w:szCs w:val="24"/>
        </w:rPr>
        <w:t xml:space="preserve">et er glædeligt at se, at </w:t>
      </w:r>
      <w:r w:rsidR="00987198">
        <w:rPr>
          <w:sz w:val="24"/>
          <w:szCs w:val="24"/>
        </w:rPr>
        <w:t xml:space="preserve">de </w:t>
      </w:r>
      <w:r>
        <w:rPr>
          <w:sz w:val="24"/>
          <w:szCs w:val="24"/>
        </w:rPr>
        <w:t>økonom</w:t>
      </w:r>
      <w:r w:rsidR="00987198">
        <w:rPr>
          <w:sz w:val="24"/>
          <w:szCs w:val="24"/>
        </w:rPr>
        <w:t>iske vismænd også er nået til den erkendelse</w:t>
      </w:r>
      <w:r>
        <w:rPr>
          <w:sz w:val="24"/>
          <w:szCs w:val="24"/>
        </w:rPr>
        <w:t xml:space="preserve">. </w:t>
      </w:r>
      <w:r w:rsidR="00987198">
        <w:rPr>
          <w:sz w:val="24"/>
          <w:szCs w:val="24"/>
        </w:rPr>
        <w:t>Vi ønsker at leve et liv ligesom alle andre mennesker</w:t>
      </w:r>
      <w:r>
        <w:rPr>
          <w:sz w:val="24"/>
          <w:szCs w:val="24"/>
        </w:rPr>
        <w:t>,</w:t>
      </w:r>
      <w:r w:rsidR="00987198">
        <w:rPr>
          <w:sz w:val="24"/>
          <w:szCs w:val="24"/>
        </w:rPr>
        <w:t xml:space="preserve"> og det er vel ikke for meget at forlange,</w:t>
      </w:r>
      <w:r>
        <w:rPr>
          <w:sz w:val="24"/>
          <w:szCs w:val="24"/>
        </w:rPr>
        <w:t xml:space="preserve">” </w:t>
      </w:r>
      <w:r w:rsidR="005209CA">
        <w:rPr>
          <w:sz w:val="24"/>
          <w:szCs w:val="24"/>
        </w:rPr>
        <w:t>siger</w:t>
      </w:r>
      <w:r>
        <w:rPr>
          <w:sz w:val="24"/>
          <w:szCs w:val="24"/>
        </w:rPr>
        <w:t xml:space="preserve"> landsformand Susanne </w:t>
      </w:r>
      <w:r w:rsidR="00B643EB">
        <w:rPr>
          <w:sz w:val="24"/>
          <w:szCs w:val="24"/>
        </w:rPr>
        <w:t>O</w:t>
      </w:r>
      <w:r>
        <w:rPr>
          <w:sz w:val="24"/>
          <w:szCs w:val="24"/>
        </w:rPr>
        <w:t>lsen</w:t>
      </w:r>
      <w:r w:rsidR="00B643EB">
        <w:rPr>
          <w:sz w:val="24"/>
          <w:szCs w:val="24"/>
        </w:rPr>
        <w:t xml:space="preserve"> på vegne af Dansk Handicap Forbunds kongresdeltagere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E91751" w:rsidRPr="00194DEE" w:rsidRDefault="00E91751" w:rsidP="00E91751">
      <w:pPr>
        <w:rPr>
          <w:i/>
          <w:sz w:val="24"/>
          <w:szCs w:val="24"/>
        </w:rPr>
      </w:pPr>
      <w:bookmarkStart w:id="0" w:name="_GoBack"/>
      <w:r w:rsidRPr="00194DEE">
        <w:rPr>
          <w:i/>
          <w:sz w:val="24"/>
          <w:szCs w:val="24"/>
        </w:rPr>
        <w:t xml:space="preserve">Dansk Handicap Forbunds </w:t>
      </w:r>
      <w:r w:rsidR="007911C9">
        <w:rPr>
          <w:i/>
          <w:sz w:val="24"/>
          <w:szCs w:val="24"/>
        </w:rPr>
        <w:t xml:space="preserve">19. </w:t>
      </w:r>
      <w:r w:rsidRPr="00194DEE">
        <w:rPr>
          <w:i/>
          <w:sz w:val="24"/>
          <w:szCs w:val="24"/>
        </w:rPr>
        <w:t xml:space="preserve">kongres </w:t>
      </w:r>
      <w:r w:rsidR="007911C9">
        <w:rPr>
          <w:i/>
          <w:sz w:val="24"/>
          <w:szCs w:val="24"/>
        </w:rPr>
        <w:t xml:space="preserve">afholdes på Egmont Højskolen i weekenden den 21.-23. </w:t>
      </w:r>
      <w:r w:rsidR="00BC1155">
        <w:rPr>
          <w:i/>
          <w:sz w:val="24"/>
          <w:szCs w:val="24"/>
        </w:rPr>
        <w:t>oktober 2016.</w:t>
      </w:r>
    </w:p>
    <w:bookmarkEnd w:id="0"/>
    <w:p w:rsidR="00031B4E" w:rsidRPr="002A0D7C" w:rsidRDefault="00031B4E" w:rsidP="002A0D7C"/>
    <w:sectPr w:rsidR="00031B4E" w:rsidRPr="002A0D7C" w:rsidSect="00FB1D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283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E3" w:rsidRDefault="002C36E3">
      <w:pPr>
        <w:spacing w:line="240" w:lineRule="auto"/>
      </w:pPr>
      <w:r>
        <w:separator/>
      </w:r>
    </w:p>
  </w:endnote>
  <w:endnote w:type="continuationSeparator" w:id="0">
    <w:p w:rsidR="002C36E3" w:rsidRDefault="002C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3788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1C9" w:rsidRDefault="007911C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4B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4B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911C9" w:rsidRDefault="007911C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9" w:rsidRDefault="007911C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BD0B77" wp14:editId="356DC539">
              <wp:simplePos x="0" y="0"/>
              <wp:positionH relativeFrom="column">
                <wp:posOffset>-107950</wp:posOffset>
              </wp:positionH>
              <wp:positionV relativeFrom="paragraph">
                <wp:posOffset>-48260</wp:posOffset>
              </wp:positionV>
              <wp:extent cx="6358255" cy="735330"/>
              <wp:effectExtent l="0" t="0" r="0" b="0"/>
              <wp:wrapTight wrapText="bothSides">
                <wp:wrapPolygon edited="0">
                  <wp:start x="-151" y="0"/>
                  <wp:lineTo x="-151" y="21152"/>
                  <wp:lineTo x="21600" y="21152"/>
                  <wp:lineTo x="21600" y="0"/>
                  <wp:lineTo x="-151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825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C9" w:rsidRPr="00772602" w:rsidRDefault="007911C9" w:rsidP="005D492A">
                          <w:pPr>
                            <w:pStyle w:val="BasicParagraph"/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</w:pPr>
                          <w:r w:rsidRPr="00772602"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 xml:space="preserve">Blekinge Boulevard 2 </w:t>
                          </w:r>
                          <w:r>
                            <w:rPr>
                              <w:rFonts w:cs="ArialMT"/>
                              <w:noProof/>
                              <w:spacing w:val="11"/>
                              <w:sz w:val="15"/>
                              <w:szCs w:val="15"/>
                              <w:lang w:val="da-DK" w:eastAsia="da-DK"/>
                            </w:rPr>
                            <w:drawing>
                              <wp:inline distT="0" distB="0" distL="0" distR="0" wp14:anchorId="3CC5C017" wp14:editId="09670B4D">
                                <wp:extent cx="38735" cy="38735"/>
                                <wp:effectExtent l="25400" t="0" r="12065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35" cy="38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72602"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 xml:space="preserve"> 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>DK-</w:t>
                          </w:r>
                          <w:r w:rsidRPr="00772602"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 xml:space="preserve">2630 Taastrup </w:t>
                          </w:r>
                          <w:r>
                            <w:rPr>
                              <w:rFonts w:cs="ArialMT"/>
                              <w:noProof/>
                              <w:spacing w:val="11"/>
                              <w:sz w:val="15"/>
                              <w:szCs w:val="15"/>
                              <w:lang w:val="da-DK" w:eastAsia="da-DK"/>
                            </w:rPr>
                            <w:drawing>
                              <wp:inline distT="0" distB="0" distL="0" distR="0" wp14:anchorId="51292D63" wp14:editId="33BF1372">
                                <wp:extent cx="38735" cy="38735"/>
                                <wp:effectExtent l="25400" t="0" r="12065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35" cy="38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72602"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 xml:space="preserve"> Telefon 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 xml:space="preserve">+45 </w:t>
                          </w:r>
                          <w:r w:rsidRPr="00772602"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 xml:space="preserve">39 29 35 55 </w:t>
                          </w:r>
                          <w:r>
                            <w:rPr>
                              <w:rFonts w:cs="ArialMT"/>
                              <w:noProof/>
                              <w:spacing w:val="11"/>
                              <w:sz w:val="15"/>
                              <w:szCs w:val="15"/>
                              <w:lang w:val="da-DK" w:eastAsia="da-DK"/>
                            </w:rPr>
                            <w:drawing>
                              <wp:inline distT="0" distB="0" distL="0" distR="0" wp14:anchorId="4459C625" wp14:editId="43134917">
                                <wp:extent cx="38735" cy="38735"/>
                                <wp:effectExtent l="25400" t="0" r="12065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35" cy="38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72602"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 xml:space="preserve"> E-mail dhf@d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>anskhandicapforbund</w:t>
                          </w:r>
                          <w:r w:rsidRPr="00772602">
                            <w:rPr>
                              <w:rFonts w:cs="ArialMT"/>
                              <w:spacing w:val="11"/>
                              <w:sz w:val="15"/>
                              <w:szCs w:val="15"/>
                              <w:lang w:val="da-DK"/>
                            </w:rPr>
                            <w:t>.dk</w:t>
                          </w:r>
                        </w:p>
                        <w:p w:rsidR="007911C9" w:rsidRPr="00541B0A" w:rsidRDefault="007911C9" w:rsidP="005D492A"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www.danskhandicapforbund.dk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MT"/>
                              <w:noProof/>
                              <w:spacing w:val="11"/>
                              <w:sz w:val="15"/>
                              <w:szCs w:val="15"/>
                              <w:lang w:eastAsia="da-DK"/>
                            </w:rPr>
                            <w:drawing>
                              <wp:inline distT="0" distB="0" distL="0" distR="0" wp14:anchorId="55E7D46A" wp14:editId="39CCD747">
                                <wp:extent cx="38735" cy="38735"/>
                                <wp:effectExtent l="25400" t="0" r="12065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35" cy="38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CVR 55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26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98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15 </w:t>
                          </w:r>
                          <w:r>
                            <w:rPr>
                              <w:rFonts w:cs="ArialMT"/>
                              <w:noProof/>
                              <w:spacing w:val="11"/>
                              <w:sz w:val="15"/>
                              <w:szCs w:val="15"/>
                              <w:lang w:eastAsia="da-DK"/>
                            </w:rPr>
                            <w:drawing>
                              <wp:inline distT="0" distB="0" distL="0" distR="0" wp14:anchorId="026B806F" wp14:editId="712ADA4B">
                                <wp:extent cx="38735" cy="38735"/>
                                <wp:effectExtent l="25400" t="0" r="12065" b="0"/>
                                <wp:docPr id="1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35" cy="38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Danske Bank, reg.nr. 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41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80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konto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.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600</w:t>
                          </w:r>
                          <w:r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41B0A">
                            <w:rPr>
                              <w:rFonts w:cs="ArialMT"/>
                              <w:spacing w:val="11"/>
                              <w:sz w:val="15"/>
                              <w:szCs w:val="15"/>
                            </w:rPr>
                            <w:t>3435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5pt;margin-top:-3.8pt;width:500.65pt;height: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vBhgIAABY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" stroked="f">
              <v:textbox>
                <w:txbxContent>
                  <w:p w:rsidR="003E73C0" w:rsidRPr="00772602" w:rsidRDefault="003E73C0" w:rsidP="005D492A">
                    <w:pPr>
                      <w:pStyle w:val="BasicParagraph"/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</w:pPr>
                    <w:r w:rsidRPr="00772602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 xml:space="preserve">Blekinge Boulevard 2 </w:t>
                    </w:r>
                    <w:r>
                      <w:rPr>
                        <w:rFonts w:cs="ArialMT"/>
                        <w:noProof/>
                        <w:spacing w:val="11"/>
                        <w:sz w:val="15"/>
                        <w:szCs w:val="15"/>
                        <w:lang w:val="da-DK" w:eastAsia="da-DK"/>
                      </w:rPr>
                      <w:drawing>
                        <wp:inline distT="0" distB="0" distL="0" distR="0" wp14:anchorId="3CC5C017" wp14:editId="09670B4D">
                          <wp:extent cx="38735" cy="38735"/>
                          <wp:effectExtent l="25400" t="0" r="12065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35" cy="38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72602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 xml:space="preserve"> </w:t>
                    </w:r>
                    <w:r w:rsidR="00895B17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>DK-</w:t>
                    </w:r>
                    <w:r w:rsidRPr="00772602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 xml:space="preserve">2630 Taastrup </w:t>
                    </w:r>
                    <w:r>
                      <w:rPr>
                        <w:rFonts w:cs="ArialMT"/>
                        <w:noProof/>
                        <w:spacing w:val="11"/>
                        <w:sz w:val="15"/>
                        <w:szCs w:val="15"/>
                        <w:lang w:val="da-DK" w:eastAsia="da-DK"/>
                      </w:rPr>
                      <w:drawing>
                        <wp:inline distT="0" distB="0" distL="0" distR="0" wp14:anchorId="51292D63" wp14:editId="33BF1372">
                          <wp:extent cx="38735" cy="38735"/>
                          <wp:effectExtent l="25400" t="0" r="12065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35" cy="38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72602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 xml:space="preserve"> Telefon </w:t>
                    </w:r>
                    <w:r w:rsidR="00895B17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 xml:space="preserve">+45 </w:t>
                    </w:r>
                    <w:r w:rsidRPr="00772602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 xml:space="preserve">39 29 35 55 </w:t>
                    </w:r>
                    <w:r>
                      <w:rPr>
                        <w:rFonts w:cs="ArialMT"/>
                        <w:noProof/>
                        <w:spacing w:val="11"/>
                        <w:sz w:val="15"/>
                        <w:szCs w:val="15"/>
                        <w:lang w:val="da-DK" w:eastAsia="da-DK"/>
                      </w:rPr>
                      <w:drawing>
                        <wp:inline distT="0" distB="0" distL="0" distR="0" wp14:anchorId="4459C625" wp14:editId="43134917">
                          <wp:extent cx="38735" cy="38735"/>
                          <wp:effectExtent l="25400" t="0" r="12065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35" cy="38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72602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 xml:space="preserve"> E-mail dhf@d</w:t>
                    </w:r>
                    <w:r w:rsidR="00DC6FC9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>anskhandicapforbund</w:t>
                    </w:r>
                    <w:r w:rsidRPr="00772602">
                      <w:rPr>
                        <w:rFonts w:cs="ArialMT"/>
                        <w:spacing w:val="11"/>
                        <w:sz w:val="15"/>
                        <w:szCs w:val="15"/>
                        <w:lang w:val="da-DK"/>
                      </w:rPr>
                      <w:t>.dk</w:t>
                    </w:r>
                  </w:p>
                  <w:p w:rsidR="003E73C0" w:rsidRPr="00541B0A" w:rsidRDefault="003E73C0" w:rsidP="005D492A"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>www.danskhandicapforbund.dk</w:t>
                    </w:r>
                    <w:r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MT"/>
                        <w:noProof/>
                        <w:spacing w:val="11"/>
                        <w:sz w:val="15"/>
                        <w:szCs w:val="15"/>
                      </w:rPr>
                      <w:drawing>
                        <wp:inline distT="0" distB="0" distL="0" distR="0" wp14:anchorId="55E7D46A" wp14:editId="39CCD747">
                          <wp:extent cx="38735" cy="38735"/>
                          <wp:effectExtent l="25400" t="0" r="12065" b="0"/>
                          <wp:docPr id="1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35" cy="38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>CVR 55</w:t>
                    </w:r>
                    <w:r w:rsidR="0046222D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>26</w:t>
                    </w:r>
                    <w:r w:rsidR="0046222D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>98</w:t>
                    </w:r>
                    <w:r w:rsidR="0046222D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15 </w:t>
                    </w:r>
                    <w:r>
                      <w:rPr>
                        <w:rFonts w:cs="ArialMT"/>
                        <w:noProof/>
                        <w:spacing w:val="11"/>
                        <w:sz w:val="15"/>
                        <w:szCs w:val="15"/>
                      </w:rPr>
                      <w:drawing>
                        <wp:inline distT="0" distB="0" distL="0" distR="0" wp14:anchorId="026B806F" wp14:editId="712ADA4B">
                          <wp:extent cx="38735" cy="38735"/>
                          <wp:effectExtent l="25400" t="0" r="12065" b="0"/>
                          <wp:docPr id="1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35" cy="38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72602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Danske Bank, reg.nr. 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>41</w:t>
                    </w:r>
                    <w:r w:rsidR="00772602">
                      <w:rPr>
                        <w:rFonts w:cs="ArialMT"/>
                        <w:spacing w:val="11"/>
                        <w:sz w:val="15"/>
                        <w:szCs w:val="15"/>
                      </w:rPr>
                      <w:t>80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>konto</w:t>
                    </w:r>
                    <w:r w:rsidR="00772602">
                      <w:rPr>
                        <w:rFonts w:cs="ArialMT"/>
                        <w:spacing w:val="11"/>
                        <w:sz w:val="15"/>
                        <w:szCs w:val="15"/>
                      </w:rPr>
                      <w:t>nr</w:t>
                    </w:r>
                    <w:proofErr w:type="spellEnd"/>
                    <w:r w:rsidR="00772602">
                      <w:rPr>
                        <w:rFonts w:cs="ArialMT"/>
                        <w:spacing w:val="11"/>
                        <w:sz w:val="15"/>
                        <w:szCs w:val="15"/>
                      </w:rPr>
                      <w:t>.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600</w:t>
                    </w:r>
                    <w:r w:rsidR="0046222D">
                      <w:rPr>
                        <w:rFonts w:cs="ArialMT"/>
                        <w:spacing w:val="11"/>
                        <w:sz w:val="15"/>
                        <w:szCs w:val="15"/>
                      </w:rPr>
                      <w:t xml:space="preserve"> </w:t>
                    </w:r>
                    <w:r w:rsidRPr="00541B0A">
                      <w:rPr>
                        <w:rFonts w:cs="ArialMT"/>
                        <w:spacing w:val="11"/>
                        <w:sz w:val="15"/>
                        <w:szCs w:val="15"/>
                      </w:rPr>
                      <w:t>3435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E3" w:rsidRDefault="002C36E3">
      <w:pPr>
        <w:spacing w:line="240" w:lineRule="auto"/>
      </w:pPr>
      <w:r>
        <w:separator/>
      </w:r>
    </w:p>
  </w:footnote>
  <w:footnote w:type="continuationSeparator" w:id="0">
    <w:p w:rsidR="002C36E3" w:rsidRDefault="002C3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9" w:rsidRDefault="007911C9">
    <w:pPr>
      <w:pStyle w:val="Sidehoved"/>
    </w:pPr>
    <w:r w:rsidRPr="00923307">
      <w:rPr>
        <w:noProof/>
      </w:rPr>
      <w:drawing>
        <wp:anchor distT="0" distB="0" distL="114300" distR="114300" simplePos="0" relativeHeight="251665920" behindDoc="0" locked="0" layoutInCell="1" allowOverlap="1" wp14:anchorId="525F997E" wp14:editId="389047C6">
          <wp:simplePos x="0" y="0"/>
          <wp:positionH relativeFrom="page">
            <wp:posOffset>4392295</wp:posOffset>
          </wp:positionH>
          <wp:positionV relativeFrom="page">
            <wp:posOffset>360045</wp:posOffset>
          </wp:positionV>
          <wp:extent cx="2717800" cy="571500"/>
          <wp:effectExtent l="25400" t="0" r="0" b="0"/>
          <wp:wrapNone/>
          <wp:docPr id="9" name="Billede 9" descr="60126_DHF_Logo_Pan361_brev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126_DHF_Logo_Pan361_brevpap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21E37F8" wp14:editId="2C55F20C">
              <wp:simplePos x="0" y="0"/>
              <wp:positionH relativeFrom="column">
                <wp:posOffset>5501640</wp:posOffset>
              </wp:positionH>
              <wp:positionV relativeFrom="paragraph">
                <wp:posOffset>-129540</wp:posOffset>
              </wp:positionV>
              <wp:extent cx="805180" cy="808355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808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1C9" w:rsidRDefault="007911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2pt;margin-top:-10.2pt;width:63.4pt;height:6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" o:allowincell="f" stroked="f">
              <v:textbox>
                <w:txbxContent>
                  <w:p w:rsidR="003E73C0" w:rsidRDefault="003E73C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9" w:rsidRDefault="007911C9" w:rsidP="003F672C">
    <w:pPr>
      <w:pStyle w:val="Sidehoved"/>
      <w:tabs>
        <w:tab w:val="clear" w:pos="4819"/>
        <w:tab w:val="clear" w:pos="9638"/>
        <w:tab w:val="right" w:pos="7086"/>
      </w:tabs>
      <w:spacing w:before="240"/>
    </w:pPr>
    <w:r>
      <w:rPr>
        <w:noProof/>
      </w:rPr>
      <w:drawing>
        <wp:anchor distT="0" distB="0" distL="114300" distR="114300" simplePos="0" relativeHeight="251666944" behindDoc="1" locked="0" layoutInCell="1" allowOverlap="1" wp14:anchorId="78337EBD" wp14:editId="6A920454">
          <wp:simplePos x="0" y="0"/>
          <wp:positionH relativeFrom="page">
            <wp:posOffset>4428490</wp:posOffset>
          </wp:positionH>
          <wp:positionV relativeFrom="page">
            <wp:posOffset>360045</wp:posOffset>
          </wp:positionV>
          <wp:extent cx="2755900" cy="609600"/>
          <wp:effectExtent l="25400" t="0" r="0" b="0"/>
          <wp:wrapNone/>
          <wp:docPr id="1" name="Billede 1" descr="60126_DHF_Logo_CMYK_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126_DHF_Logo_CMYK_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911C9" w:rsidRPr="00D534A8" w:rsidRDefault="007911C9" w:rsidP="003F672C">
    <w:pPr>
      <w:pStyle w:val="Sidehoved"/>
      <w:tabs>
        <w:tab w:val="clear" w:pos="4819"/>
        <w:tab w:val="clear" w:pos="9638"/>
        <w:tab w:val="right" w:pos="7086"/>
      </w:tabs>
      <w:spacing w:before="240"/>
      <w:rPr>
        <w:noProof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A8A"/>
    <w:multiLevelType w:val="hybridMultilevel"/>
    <w:tmpl w:val="86EEF3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D38DD"/>
    <w:multiLevelType w:val="hybridMultilevel"/>
    <w:tmpl w:val="DC02EA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20596"/>
    <w:multiLevelType w:val="hybridMultilevel"/>
    <w:tmpl w:val="0DD85F78"/>
    <w:lvl w:ilvl="0" w:tplc="5E3C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B0F60"/>
    <w:multiLevelType w:val="multilevel"/>
    <w:tmpl w:val="C1DA4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D56B85"/>
    <w:multiLevelType w:val="hybridMultilevel"/>
    <w:tmpl w:val="12DE1448"/>
    <w:lvl w:ilvl="0" w:tplc="B05C4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B6B22"/>
    <w:multiLevelType w:val="hybridMultilevel"/>
    <w:tmpl w:val="CC2EAAB4"/>
    <w:lvl w:ilvl="0" w:tplc="9C6C6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60C41"/>
    <w:multiLevelType w:val="hybridMultilevel"/>
    <w:tmpl w:val="A4F85028"/>
    <w:lvl w:ilvl="0" w:tplc="1F345A18">
      <w:start w:val="2"/>
      <w:numFmt w:val="decimal"/>
      <w:lvlText w:val="%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22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20F59"/>
    <w:multiLevelType w:val="hybridMultilevel"/>
    <w:tmpl w:val="DE643C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attachedTemplate r:id="rId1"/>
  <w:defaultTabStop w:val="1304"/>
  <w:hyphenationZone w:val="425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1"/>
    <w:rsid w:val="00022D46"/>
    <w:rsid w:val="00024369"/>
    <w:rsid w:val="00031B4E"/>
    <w:rsid w:val="00086C6A"/>
    <w:rsid w:val="00094345"/>
    <w:rsid w:val="00096102"/>
    <w:rsid w:val="000C7168"/>
    <w:rsid w:val="000D6B06"/>
    <w:rsid w:val="000E5D69"/>
    <w:rsid w:val="000F096D"/>
    <w:rsid w:val="000F4BDA"/>
    <w:rsid w:val="00112976"/>
    <w:rsid w:val="00121BC1"/>
    <w:rsid w:val="0012503E"/>
    <w:rsid w:val="00130554"/>
    <w:rsid w:val="00136F32"/>
    <w:rsid w:val="001507BC"/>
    <w:rsid w:val="001552CA"/>
    <w:rsid w:val="001742B6"/>
    <w:rsid w:val="001B41FC"/>
    <w:rsid w:val="001D6231"/>
    <w:rsid w:val="00240781"/>
    <w:rsid w:val="0026284E"/>
    <w:rsid w:val="002731CD"/>
    <w:rsid w:val="002A0D7C"/>
    <w:rsid w:val="002C36E3"/>
    <w:rsid w:val="002C6748"/>
    <w:rsid w:val="002D09A3"/>
    <w:rsid w:val="002E66BC"/>
    <w:rsid w:val="002E7099"/>
    <w:rsid w:val="00306579"/>
    <w:rsid w:val="00313EC0"/>
    <w:rsid w:val="003316E1"/>
    <w:rsid w:val="00365081"/>
    <w:rsid w:val="00381C39"/>
    <w:rsid w:val="00385D80"/>
    <w:rsid w:val="00396FCA"/>
    <w:rsid w:val="003D59B8"/>
    <w:rsid w:val="003E73C0"/>
    <w:rsid w:val="003F672C"/>
    <w:rsid w:val="00414B00"/>
    <w:rsid w:val="004567CE"/>
    <w:rsid w:val="0046222D"/>
    <w:rsid w:val="00470FC4"/>
    <w:rsid w:val="00485E2F"/>
    <w:rsid w:val="00494808"/>
    <w:rsid w:val="00496086"/>
    <w:rsid w:val="0049704E"/>
    <w:rsid w:val="00497CE5"/>
    <w:rsid w:val="004A4D7F"/>
    <w:rsid w:val="004A79EC"/>
    <w:rsid w:val="004B645B"/>
    <w:rsid w:val="005164CD"/>
    <w:rsid w:val="005209CA"/>
    <w:rsid w:val="00535D4C"/>
    <w:rsid w:val="00541608"/>
    <w:rsid w:val="00541B0A"/>
    <w:rsid w:val="0054255A"/>
    <w:rsid w:val="005553CD"/>
    <w:rsid w:val="00583D54"/>
    <w:rsid w:val="005B2679"/>
    <w:rsid w:val="005C42C5"/>
    <w:rsid w:val="005C6356"/>
    <w:rsid w:val="005D492A"/>
    <w:rsid w:val="005F4C01"/>
    <w:rsid w:val="0060035C"/>
    <w:rsid w:val="00617BD4"/>
    <w:rsid w:val="00620338"/>
    <w:rsid w:val="00622209"/>
    <w:rsid w:val="00626665"/>
    <w:rsid w:val="0066673B"/>
    <w:rsid w:val="00675436"/>
    <w:rsid w:val="006842BC"/>
    <w:rsid w:val="006A7FF2"/>
    <w:rsid w:val="00725CA8"/>
    <w:rsid w:val="0073538F"/>
    <w:rsid w:val="007436BB"/>
    <w:rsid w:val="00772602"/>
    <w:rsid w:val="007763AE"/>
    <w:rsid w:val="00780678"/>
    <w:rsid w:val="00785A60"/>
    <w:rsid w:val="00785CC8"/>
    <w:rsid w:val="00787FD2"/>
    <w:rsid w:val="007911C9"/>
    <w:rsid w:val="00792278"/>
    <w:rsid w:val="007F4434"/>
    <w:rsid w:val="0080738F"/>
    <w:rsid w:val="00825867"/>
    <w:rsid w:val="00834CF1"/>
    <w:rsid w:val="00861879"/>
    <w:rsid w:val="008705D1"/>
    <w:rsid w:val="00871C98"/>
    <w:rsid w:val="00895B17"/>
    <w:rsid w:val="008A4DBC"/>
    <w:rsid w:val="008D0DAA"/>
    <w:rsid w:val="008E725A"/>
    <w:rsid w:val="00901637"/>
    <w:rsid w:val="00923307"/>
    <w:rsid w:val="00926975"/>
    <w:rsid w:val="0098647B"/>
    <w:rsid w:val="00987198"/>
    <w:rsid w:val="009978B1"/>
    <w:rsid w:val="009C5B5D"/>
    <w:rsid w:val="009D19D2"/>
    <w:rsid w:val="00A328B4"/>
    <w:rsid w:val="00A47D86"/>
    <w:rsid w:val="00A614A6"/>
    <w:rsid w:val="00A671F4"/>
    <w:rsid w:val="00A71E29"/>
    <w:rsid w:val="00A82D94"/>
    <w:rsid w:val="00AC3858"/>
    <w:rsid w:val="00AD1E10"/>
    <w:rsid w:val="00AE601E"/>
    <w:rsid w:val="00B50DE5"/>
    <w:rsid w:val="00B550E2"/>
    <w:rsid w:val="00B55B7D"/>
    <w:rsid w:val="00B60194"/>
    <w:rsid w:val="00B6311E"/>
    <w:rsid w:val="00B643EB"/>
    <w:rsid w:val="00B73EE9"/>
    <w:rsid w:val="00B7458F"/>
    <w:rsid w:val="00BC07C6"/>
    <w:rsid w:val="00BC1155"/>
    <w:rsid w:val="00BD00D8"/>
    <w:rsid w:val="00BE7CB4"/>
    <w:rsid w:val="00C15CFE"/>
    <w:rsid w:val="00C259F7"/>
    <w:rsid w:val="00C33296"/>
    <w:rsid w:val="00C53669"/>
    <w:rsid w:val="00C67BCD"/>
    <w:rsid w:val="00C73AF1"/>
    <w:rsid w:val="00C91382"/>
    <w:rsid w:val="00CD482D"/>
    <w:rsid w:val="00CD5CAD"/>
    <w:rsid w:val="00D000A3"/>
    <w:rsid w:val="00D50643"/>
    <w:rsid w:val="00D534A8"/>
    <w:rsid w:val="00D71E3E"/>
    <w:rsid w:val="00D957A6"/>
    <w:rsid w:val="00DC6FC9"/>
    <w:rsid w:val="00DD0509"/>
    <w:rsid w:val="00DE33F7"/>
    <w:rsid w:val="00DE45BB"/>
    <w:rsid w:val="00DF2055"/>
    <w:rsid w:val="00DF2105"/>
    <w:rsid w:val="00DF302E"/>
    <w:rsid w:val="00E40B39"/>
    <w:rsid w:val="00E54657"/>
    <w:rsid w:val="00E6247C"/>
    <w:rsid w:val="00E85D2F"/>
    <w:rsid w:val="00E91751"/>
    <w:rsid w:val="00EB3828"/>
    <w:rsid w:val="00EC5198"/>
    <w:rsid w:val="00ED09F2"/>
    <w:rsid w:val="00EE3138"/>
    <w:rsid w:val="00F009B2"/>
    <w:rsid w:val="00F02D89"/>
    <w:rsid w:val="00F75451"/>
    <w:rsid w:val="00F913A1"/>
    <w:rsid w:val="00F91F58"/>
    <w:rsid w:val="00FB1D5E"/>
    <w:rsid w:val="00FE0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917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rsid w:val="00F913A1"/>
    <w:pPr>
      <w:keepNext/>
      <w:keepLine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rsid w:val="00BE7CB4"/>
    <w:pPr>
      <w:keepNext/>
      <w:keepLines/>
      <w:spacing w:after="40" w:line="260" w:lineRule="exact"/>
      <w:outlineLvl w:val="1"/>
    </w:pPr>
    <w:rPr>
      <w:rFonts w:asciiTheme="majorHAnsi" w:eastAsiaTheme="majorEastAsia" w:hAnsiTheme="majorHAnsi" w:cstheme="majorBidi"/>
      <w:b/>
      <w:bCs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5A60"/>
    <w:pPr>
      <w:tabs>
        <w:tab w:val="center" w:pos="4819"/>
        <w:tab w:val="right" w:pos="9638"/>
      </w:tabs>
      <w:spacing w:after="0" w:line="260" w:lineRule="exac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4A4D7F"/>
    <w:pPr>
      <w:tabs>
        <w:tab w:val="center" w:pos="4819"/>
        <w:tab w:val="right" w:pos="9638"/>
      </w:tabs>
      <w:spacing w:after="0" w:line="260" w:lineRule="exact"/>
    </w:pPr>
    <w:rPr>
      <w:rFonts w:ascii="Arial" w:eastAsia="Times New Roman" w:hAnsi="Arial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71E2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A4D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-Roman"/>
      <w:color w:val="000000"/>
      <w:sz w:val="20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F913A1"/>
    <w:rPr>
      <w:rFonts w:asciiTheme="majorHAnsi" w:eastAsiaTheme="majorEastAsia" w:hAnsiTheme="majorHAnsi" w:cstheme="majorBidi"/>
      <w:b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E7CB4"/>
    <w:rPr>
      <w:rFonts w:asciiTheme="majorHAnsi" w:eastAsiaTheme="majorEastAsia" w:hAnsiTheme="majorHAnsi" w:cstheme="majorBidi"/>
      <w:b/>
      <w:bCs/>
      <w:sz w:val="22"/>
      <w:szCs w:val="26"/>
      <w:lang w:eastAsia="da-DK"/>
    </w:rPr>
  </w:style>
  <w:style w:type="paragraph" w:styleId="Ingenafstand">
    <w:name w:val="No Spacing"/>
    <w:rsid w:val="004A4D7F"/>
    <w:rPr>
      <w:rFonts w:ascii="Arial" w:hAnsi="Arial"/>
      <w:sz w:val="20"/>
      <w:lang w:eastAsia="da-DK"/>
    </w:rPr>
  </w:style>
  <w:style w:type="paragraph" w:styleId="Markeringsbobletekst">
    <w:name w:val="Balloon Text"/>
    <w:basedOn w:val="Normal"/>
    <w:link w:val="MarkeringsbobletekstTegn"/>
    <w:rsid w:val="00901637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1637"/>
    <w:rPr>
      <w:rFonts w:ascii="Tahoma" w:hAnsi="Tahoma" w:cs="Tahoma"/>
      <w:sz w:val="16"/>
      <w:szCs w:val="16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20338"/>
    <w:rPr>
      <w:rFonts w:ascii="Arial" w:hAnsi="Arial"/>
      <w:sz w:val="20"/>
      <w:lang w:eastAsia="da-DK"/>
    </w:rPr>
  </w:style>
  <w:style w:type="paragraph" w:customStyle="1" w:styleId="Default">
    <w:name w:val="Default"/>
    <w:rsid w:val="00BD00D8"/>
    <w:pPr>
      <w:autoSpaceDE w:val="0"/>
      <w:autoSpaceDN w:val="0"/>
      <w:adjustRightInd w:val="0"/>
    </w:pPr>
    <w:rPr>
      <w:rFonts w:ascii="Arial" w:hAnsi="Arial" w:cs="Arial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5C635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917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rsid w:val="00F913A1"/>
    <w:pPr>
      <w:keepNext/>
      <w:keepLine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rsid w:val="00BE7CB4"/>
    <w:pPr>
      <w:keepNext/>
      <w:keepLines/>
      <w:spacing w:after="40" w:line="260" w:lineRule="exact"/>
      <w:outlineLvl w:val="1"/>
    </w:pPr>
    <w:rPr>
      <w:rFonts w:asciiTheme="majorHAnsi" w:eastAsiaTheme="majorEastAsia" w:hAnsiTheme="majorHAnsi" w:cstheme="majorBidi"/>
      <w:b/>
      <w:bCs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5A60"/>
    <w:pPr>
      <w:tabs>
        <w:tab w:val="center" w:pos="4819"/>
        <w:tab w:val="right" w:pos="9638"/>
      </w:tabs>
      <w:spacing w:after="0" w:line="260" w:lineRule="exac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4A4D7F"/>
    <w:pPr>
      <w:tabs>
        <w:tab w:val="center" w:pos="4819"/>
        <w:tab w:val="right" w:pos="9638"/>
      </w:tabs>
      <w:spacing w:after="0" w:line="260" w:lineRule="exact"/>
    </w:pPr>
    <w:rPr>
      <w:rFonts w:ascii="Arial" w:eastAsia="Times New Roman" w:hAnsi="Arial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71E2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A4D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-Roman"/>
      <w:color w:val="000000"/>
      <w:sz w:val="20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F913A1"/>
    <w:rPr>
      <w:rFonts w:asciiTheme="majorHAnsi" w:eastAsiaTheme="majorEastAsia" w:hAnsiTheme="majorHAnsi" w:cstheme="majorBidi"/>
      <w:b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E7CB4"/>
    <w:rPr>
      <w:rFonts w:asciiTheme="majorHAnsi" w:eastAsiaTheme="majorEastAsia" w:hAnsiTheme="majorHAnsi" w:cstheme="majorBidi"/>
      <w:b/>
      <w:bCs/>
      <w:sz w:val="22"/>
      <w:szCs w:val="26"/>
      <w:lang w:eastAsia="da-DK"/>
    </w:rPr>
  </w:style>
  <w:style w:type="paragraph" w:styleId="Ingenafstand">
    <w:name w:val="No Spacing"/>
    <w:rsid w:val="004A4D7F"/>
    <w:rPr>
      <w:rFonts w:ascii="Arial" w:hAnsi="Arial"/>
      <w:sz w:val="20"/>
      <w:lang w:eastAsia="da-DK"/>
    </w:rPr>
  </w:style>
  <w:style w:type="paragraph" w:styleId="Markeringsbobletekst">
    <w:name w:val="Balloon Text"/>
    <w:basedOn w:val="Normal"/>
    <w:link w:val="MarkeringsbobletekstTegn"/>
    <w:rsid w:val="00901637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1637"/>
    <w:rPr>
      <w:rFonts w:ascii="Tahoma" w:hAnsi="Tahoma" w:cs="Tahoma"/>
      <w:sz w:val="16"/>
      <w:szCs w:val="16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20338"/>
    <w:rPr>
      <w:rFonts w:ascii="Arial" w:hAnsi="Arial"/>
      <w:sz w:val="20"/>
      <w:lang w:eastAsia="da-DK"/>
    </w:rPr>
  </w:style>
  <w:style w:type="paragraph" w:customStyle="1" w:styleId="Default">
    <w:name w:val="Default"/>
    <w:rsid w:val="00BD00D8"/>
    <w:pPr>
      <w:autoSpaceDE w:val="0"/>
      <w:autoSpaceDN w:val="0"/>
      <w:adjustRightInd w:val="0"/>
    </w:pPr>
    <w:rPr>
      <w:rFonts w:ascii="Arial" w:hAnsi="Arial" w:cs="Arial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5C635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_dhf\Desktop\Skabeloner\Hoved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5D01-C0B7-42F2-A218-89CACAA7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Hovedpapir</Template>
  <TotalTime>12</TotalTime>
  <Pages>2</Pages>
  <Words>396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DHF-brevpapir MASTER</vt:lpstr>
    </vt:vector>
  </TitlesOfParts>
  <Company>Holst Data Service</Company>
  <LinksUpToDate>false</LinksUpToDate>
  <CharactersWithSpaces>2809</CharactersWithSpaces>
  <SharedDoc>false</SharedDoc>
  <HLinks>
    <vt:vector size="12" baseType="variant">
      <vt:variant>
        <vt:i4>5963778</vt:i4>
      </vt:variant>
      <vt:variant>
        <vt:i4>2140</vt:i4>
      </vt:variant>
      <vt:variant>
        <vt:i4>1025</vt:i4>
      </vt:variant>
      <vt:variant>
        <vt:i4>1</vt:i4>
      </vt:variant>
      <vt:variant>
        <vt:lpwstr>X:\Kontor\KUNDER\D\Dansk Handicap Forbund\Brevark_Hans_Knudsens_2.tif</vt:lpwstr>
      </vt:variant>
      <vt:variant>
        <vt:lpwstr/>
      </vt:variant>
      <vt:variant>
        <vt:i4>721006</vt:i4>
      </vt:variant>
      <vt:variant>
        <vt:i4>2143</vt:i4>
      </vt:variant>
      <vt:variant>
        <vt:i4>1026</vt:i4>
      </vt:variant>
      <vt:variant>
        <vt:i4>1</vt:i4>
      </vt:variant>
      <vt:variant>
        <vt:lpwstr>X:\Kontor\KUNDER\D\Dansk Handicap Forbund\Logo side 1.tif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DHF-brevpapir MASTER</dc:title>
  <dc:creator>Mads Stampe</dc:creator>
  <cp:lastModifiedBy>Mads Stampe</cp:lastModifiedBy>
  <cp:revision>3</cp:revision>
  <cp:lastPrinted>2016-10-22T08:19:00Z</cp:lastPrinted>
  <dcterms:created xsi:type="dcterms:W3CDTF">2016-10-22T07:34:00Z</dcterms:created>
  <dcterms:modified xsi:type="dcterms:W3CDTF">2016-10-22T08:19:00Z</dcterms:modified>
</cp:coreProperties>
</file>