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37D1E" w14:textId="77777777" w:rsidR="00B55AEF" w:rsidRDefault="00BB62D2">
      <w:pPr>
        <w:rPr>
          <w:rFonts w:ascii="Helvetica" w:hAnsi="Helvetica"/>
        </w:rPr>
      </w:pPr>
      <w:r w:rsidRPr="004D424D">
        <w:rPr>
          <w:rFonts w:ascii="Helvetica" w:hAnsi="Helvetica"/>
        </w:rPr>
        <w:t>PRESSEMEDDELELSE</w:t>
      </w:r>
      <w:r w:rsidR="00D55E24">
        <w:rPr>
          <w:rFonts w:ascii="Helvetica" w:hAnsi="Helvetica"/>
        </w:rPr>
        <w:t xml:space="preserve"> </w:t>
      </w:r>
    </w:p>
    <w:p w14:paraId="5BC3BC57" w14:textId="17668FF1" w:rsidR="007A6EE1" w:rsidRPr="0076318F" w:rsidRDefault="00FA5EAE">
      <w:pPr>
        <w:rPr>
          <w:rFonts w:ascii="Helvetica" w:hAnsi="Helvetica"/>
          <w:b/>
        </w:rPr>
      </w:pPr>
      <w:r>
        <w:rPr>
          <w:rFonts w:ascii="Helvetica" w:hAnsi="Helvetica"/>
          <w:b/>
        </w:rPr>
        <w:t>xx. juni 2017</w:t>
      </w:r>
    </w:p>
    <w:p w14:paraId="7F1D4AA4" w14:textId="77777777" w:rsidR="0076318F" w:rsidRPr="00035F64" w:rsidRDefault="0076318F" w:rsidP="00E24265">
      <w:pPr>
        <w:rPr>
          <w:rFonts w:ascii="Helvetica" w:hAnsi="Helvetica"/>
          <w:b/>
        </w:rPr>
      </w:pPr>
    </w:p>
    <w:p w14:paraId="21C56B25" w14:textId="4236ECFF" w:rsidR="00E24265" w:rsidRPr="00770392" w:rsidRDefault="00FA5EAE" w:rsidP="00E24265">
      <w:pPr>
        <w:rPr>
          <w:rFonts w:ascii="Helvetica" w:hAnsi="Helvetica"/>
          <w:b/>
          <w:sz w:val="48"/>
          <w:szCs w:val="48"/>
        </w:rPr>
      </w:pPr>
      <w:r w:rsidRPr="00770392">
        <w:rPr>
          <w:rFonts w:ascii="Helvetica" w:hAnsi="Helvetica"/>
          <w:b/>
          <w:sz w:val="48"/>
          <w:szCs w:val="48"/>
        </w:rPr>
        <w:t xml:space="preserve">Billund </w:t>
      </w:r>
      <w:proofErr w:type="spellStart"/>
      <w:r w:rsidRPr="00770392">
        <w:rPr>
          <w:rFonts w:ascii="Helvetica" w:hAnsi="Helvetica"/>
          <w:b/>
          <w:sz w:val="48"/>
          <w:szCs w:val="48"/>
        </w:rPr>
        <w:t>BioRefinery</w:t>
      </w:r>
      <w:proofErr w:type="spellEnd"/>
      <w:r w:rsidR="00770392" w:rsidRPr="00770392">
        <w:rPr>
          <w:rFonts w:ascii="Helvetica" w:hAnsi="Helvetica"/>
          <w:b/>
          <w:sz w:val="48"/>
          <w:szCs w:val="48"/>
        </w:rPr>
        <w:t xml:space="preserve"> viser vejen </w:t>
      </w:r>
      <w:r w:rsidR="00770392">
        <w:rPr>
          <w:rFonts w:ascii="Helvetica" w:hAnsi="Helvetica"/>
          <w:b/>
          <w:sz w:val="48"/>
          <w:szCs w:val="48"/>
        </w:rPr>
        <w:t>frem</w:t>
      </w:r>
      <w:r w:rsidR="00770392">
        <w:rPr>
          <w:rFonts w:ascii="Helvetica" w:hAnsi="Helvetica"/>
          <w:b/>
          <w:sz w:val="48"/>
          <w:szCs w:val="48"/>
        </w:rPr>
        <w:br/>
        <w:t xml:space="preserve">i </w:t>
      </w:r>
      <w:r w:rsidR="00770392" w:rsidRPr="00770392">
        <w:rPr>
          <w:rFonts w:ascii="Helvetica" w:hAnsi="Helvetica"/>
          <w:b/>
          <w:sz w:val="48"/>
          <w:szCs w:val="48"/>
        </w:rPr>
        <w:t>fyrtårnsprojekt for miljø og eksport</w:t>
      </w:r>
    </w:p>
    <w:p w14:paraId="0DFAB873" w14:textId="77777777" w:rsidR="00FA5EAE" w:rsidRDefault="00FA5EAE" w:rsidP="0053198A">
      <w:pPr>
        <w:jc w:val="both"/>
        <w:rPr>
          <w:rFonts w:ascii="Arial" w:eastAsia="Times New Roman" w:hAnsi="Arial" w:cs="Arial"/>
          <w:i/>
          <w:iCs/>
          <w:color w:val="222222"/>
          <w:lang w:eastAsia="da-DK"/>
        </w:rPr>
      </w:pPr>
    </w:p>
    <w:p w14:paraId="2DAC1DC5" w14:textId="4B9B09A9" w:rsidR="00000F73" w:rsidRDefault="00770392" w:rsidP="0053198A">
      <w:pPr>
        <w:jc w:val="both"/>
        <w:rPr>
          <w:rFonts w:ascii="Arial" w:eastAsia="Times New Roman" w:hAnsi="Arial" w:cs="Arial"/>
          <w:i/>
          <w:iCs/>
          <w:color w:val="222222"/>
          <w:lang w:eastAsia="da-DK"/>
        </w:rPr>
      </w:pPr>
      <w:r>
        <w:rPr>
          <w:rFonts w:ascii="Arial" w:eastAsia="Times New Roman" w:hAnsi="Arial" w:cs="Arial"/>
          <w:i/>
          <w:iCs/>
          <w:color w:val="222222"/>
          <w:lang w:eastAsia="da-DK"/>
        </w:rPr>
        <w:t>Demonstrationsprojektet Fremtidens Renseanlæg har</w:t>
      </w:r>
      <w:r w:rsidR="00E422EC">
        <w:rPr>
          <w:rFonts w:ascii="Arial" w:eastAsia="Times New Roman" w:hAnsi="Arial" w:cs="Arial"/>
          <w:i/>
          <w:iCs/>
          <w:color w:val="222222"/>
          <w:lang w:eastAsia="da-DK"/>
        </w:rPr>
        <w:t xml:space="preserve"> via stærke resultater og meget stor </w:t>
      </w:r>
      <w:r>
        <w:rPr>
          <w:rFonts w:ascii="Arial" w:eastAsia="Times New Roman" w:hAnsi="Arial" w:cs="Arial"/>
          <w:i/>
          <w:iCs/>
          <w:color w:val="222222"/>
          <w:lang w:eastAsia="da-DK"/>
        </w:rPr>
        <w:t xml:space="preserve">international interesse vist værdien af dansk </w:t>
      </w:r>
      <w:proofErr w:type="spellStart"/>
      <w:r>
        <w:rPr>
          <w:rFonts w:ascii="Arial" w:eastAsia="Times New Roman" w:hAnsi="Arial" w:cs="Arial"/>
          <w:i/>
          <w:iCs/>
          <w:color w:val="222222"/>
          <w:lang w:eastAsia="da-DK"/>
        </w:rPr>
        <w:t>clean</w:t>
      </w:r>
      <w:proofErr w:type="spellEnd"/>
      <w:r>
        <w:rPr>
          <w:rFonts w:ascii="Arial" w:eastAsia="Times New Roman" w:hAnsi="Arial" w:cs="Arial"/>
          <w:i/>
          <w:iCs/>
          <w:color w:val="222222"/>
          <w:lang w:eastAsia="da-DK"/>
        </w:rPr>
        <w:t xml:space="preserve"> </w:t>
      </w:r>
      <w:proofErr w:type="spellStart"/>
      <w:r>
        <w:rPr>
          <w:rFonts w:ascii="Arial" w:eastAsia="Times New Roman" w:hAnsi="Arial" w:cs="Arial"/>
          <w:i/>
          <w:iCs/>
          <w:color w:val="222222"/>
          <w:lang w:eastAsia="da-DK"/>
        </w:rPr>
        <w:t>tech</w:t>
      </w:r>
      <w:proofErr w:type="spellEnd"/>
      <w:r>
        <w:rPr>
          <w:rFonts w:ascii="Arial" w:eastAsia="Times New Roman" w:hAnsi="Arial" w:cs="Arial"/>
          <w:i/>
          <w:iCs/>
          <w:color w:val="222222"/>
          <w:lang w:eastAsia="da-DK"/>
        </w:rPr>
        <w:t xml:space="preserve"> og potentialet for udviklingsproje</w:t>
      </w:r>
      <w:r w:rsidR="00E422EC">
        <w:rPr>
          <w:rFonts w:ascii="Arial" w:eastAsia="Times New Roman" w:hAnsi="Arial" w:cs="Arial"/>
          <w:i/>
          <w:iCs/>
          <w:color w:val="222222"/>
          <w:lang w:eastAsia="da-DK"/>
        </w:rPr>
        <w:t>kter med støtte fra MUDP-fonden</w:t>
      </w:r>
    </w:p>
    <w:p w14:paraId="3EFED24D" w14:textId="77777777" w:rsidR="00452596" w:rsidRPr="00527632" w:rsidRDefault="00452596" w:rsidP="00E94BC1">
      <w:pPr>
        <w:shd w:val="clear" w:color="auto" w:fill="FFFFFF"/>
        <w:jc w:val="both"/>
        <w:rPr>
          <w:rFonts w:ascii="Arial" w:hAnsi="Arial" w:cs="Arial"/>
        </w:rPr>
      </w:pPr>
    </w:p>
    <w:p w14:paraId="790543B0" w14:textId="3FEC425E" w:rsidR="00770392" w:rsidRPr="00391FC6" w:rsidRDefault="003C7E92" w:rsidP="005E23E1">
      <w:pPr>
        <w:jc w:val="both"/>
        <w:rPr>
          <w:rFonts w:ascii="Helvetica" w:hAnsi="Helvetica" w:cs="Helvetica"/>
          <w:sz w:val="22"/>
          <w:szCs w:val="22"/>
        </w:rPr>
      </w:pPr>
      <w:r w:rsidRPr="00391FC6">
        <w:rPr>
          <w:rFonts w:ascii="Helvetica" w:hAnsi="Helvetica" w:cs="Helvetica"/>
          <w:sz w:val="22"/>
          <w:szCs w:val="22"/>
        </w:rPr>
        <w:t xml:space="preserve">Fremtidens Renseanlæg </w:t>
      </w:r>
      <w:r w:rsidR="00770392" w:rsidRPr="00391FC6">
        <w:rPr>
          <w:rFonts w:ascii="Helvetica" w:hAnsi="Helvetica" w:cs="Helvetica"/>
          <w:sz w:val="22"/>
          <w:szCs w:val="22"/>
        </w:rPr>
        <w:t>indvies officielt den 8. juni, men har i løbet af si</w:t>
      </w:r>
      <w:r w:rsidR="00E65060" w:rsidRPr="00391FC6">
        <w:rPr>
          <w:rFonts w:ascii="Helvetica" w:hAnsi="Helvetica" w:cs="Helvetica"/>
          <w:sz w:val="22"/>
          <w:szCs w:val="22"/>
        </w:rPr>
        <w:t>n fire</w:t>
      </w:r>
      <w:r w:rsidR="00770392" w:rsidRPr="00391FC6">
        <w:rPr>
          <w:rFonts w:ascii="Helvetica" w:hAnsi="Helvetica" w:cs="Helvetica"/>
          <w:sz w:val="22"/>
          <w:szCs w:val="22"/>
        </w:rPr>
        <w:t>årige udviklingsperiode allerede vist s</w:t>
      </w:r>
      <w:r w:rsidR="0043195F" w:rsidRPr="00391FC6">
        <w:rPr>
          <w:rFonts w:ascii="Helvetica" w:hAnsi="Helvetica" w:cs="Helvetica"/>
          <w:sz w:val="22"/>
          <w:szCs w:val="22"/>
        </w:rPr>
        <w:t>in værdi</w:t>
      </w:r>
      <w:r w:rsidR="00770392" w:rsidRPr="00391FC6">
        <w:rPr>
          <w:rFonts w:ascii="Helvetica" w:hAnsi="Helvetica" w:cs="Helvetica"/>
          <w:sz w:val="22"/>
          <w:szCs w:val="22"/>
        </w:rPr>
        <w:t xml:space="preserve"> som fyrtårnsprojekt. De miljømæssige resultater har være</w:t>
      </w:r>
      <w:r w:rsidR="008E2723" w:rsidRPr="00391FC6">
        <w:rPr>
          <w:rFonts w:ascii="Helvetica" w:hAnsi="Helvetica" w:cs="Helvetica"/>
          <w:sz w:val="22"/>
          <w:szCs w:val="22"/>
        </w:rPr>
        <w:t xml:space="preserve">t endnu bedre end forventet, </w:t>
      </w:r>
      <w:r w:rsidR="001C3C3A" w:rsidRPr="00391FC6">
        <w:rPr>
          <w:rFonts w:ascii="Helvetica" w:hAnsi="Helvetica" w:cs="Helvetica"/>
          <w:sz w:val="22"/>
          <w:szCs w:val="22"/>
        </w:rPr>
        <w:t xml:space="preserve">og </w:t>
      </w:r>
      <w:r w:rsidR="008E2723" w:rsidRPr="00391FC6">
        <w:rPr>
          <w:rFonts w:ascii="Helvetica" w:hAnsi="Helvetica" w:cs="Helvetica"/>
          <w:sz w:val="22"/>
          <w:szCs w:val="22"/>
        </w:rPr>
        <w:t>den internationale intere</w:t>
      </w:r>
      <w:r w:rsidR="001C3C3A" w:rsidRPr="00391FC6">
        <w:rPr>
          <w:rFonts w:ascii="Helvetica" w:hAnsi="Helvetica" w:cs="Helvetica"/>
          <w:sz w:val="22"/>
          <w:szCs w:val="22"/>
        </w:rPr>
        <w:t xml:space="preserve">sse </w:t>
      </w:r>
      <w:r w:rsidR="00E422EC" w:rsidRPr="00391FC6">
        <w:rPr>
          <w:rFonts w:ascii="Helvetica" w:hAnsi="Helvetica" w:cs="Helvetica"/>
          <w:sz w:val="22"/>
          <w:szCs w:val="22"/>
        </w:rPr>
        <w:t>er</w:t>
      </w:r>
      <w:r w:rsidR="001C3C3A" w:rsidRPr="00391FC6">
        <w:rPr>
          <w:rFonts w:ascii="Helvetica" w:hAnsi="Helvetica" w:cs="Helvetica"/>
          <w:sz w:val="22"/>
          <w:szCs w:val="22"/>
        </w:rPr>
        <w:t xml:space="preserve"> meget markant. D</w:t>
      </w:r>
      <w:r w:rsidR="002F2BA9" w:rsidRPr="00391FC6">
        <w:rPr>
          <w:rFonts w:ascii="Helvetica" w:hAnsi="Helvetica" w:cs="Helvetica"/>
          <w:sz w:val="22"/>
          <w:szCs w:val="22"/>
        </w:rPr>
        <w:t xml:space="preserve">e første kontrakter på </w:t>
      </w:r>
      <w:r w:rsidR="008E2723" w:rsidRPr="00391FC6">
        <w:rPr>
          <w:rFonts w:ascii="Helvetica" w:hAnsi="Helvetica" w:cs="Helvetica"/>
          <w:sz w:val="22"/>
          <w:szCs w:val="22"/>
        </w:rPr>
        <w:t xml:space="preserve">eksport af </w:t>
      </w:r>
      <w:r w:rsidR="002F2BA9" w:rsidRPr="00391FC6">
        <w:rPr>
          <w:rFonts w:ascii="Helvetica" w:hAnsi="Helvetica" w:cs="Helvetica"/>
          <w:sz w:val="22"/>
          <w:szCs w:val="22"/>
        </w:rPr>
        <w:t xml:space="preserve">de bæredygtige </w:t>
      </w:r>
      <w:r w:rsidR="008E2723" w:rsidRPr="00391FC6">
        <w:rPr>
          <w:rFonts w:ascii="Helvetica" w:hAnsi="Helvetica" w:cs="Helvetica"/>
          <w:sz w:val="22"/>
          <w:szCs w:val="22"/>
        </w:rPr>
        <w:t>teknologi</w:t>
      </w:r>
      <w:r w:rsidR="002F2BA9" w:rsidRPr="00391FC6">
        <w:rPr>
          <w:rFonts w:ascii="Helvetica" w:hAnsi="Helvetica" w:cs="Helvetica"/>
          <w:sz w:val="22"/>
          <w:szCs w:val="22"/>
        </w:rPr>
        <w:t>er</w:t>
      </w:r>
      <w:r w:rsidR="008E2723" w:rsidRPr="00391FC6">
        <w:rPr>
          <w:rFonts w:ascii="Helvetica" w:hAnsi="Helvetica" w:cs="Helvetica"/>
          <w:sz w:val="22"/>
          <w:szCs w:val="22"/>
        </w:rPr>
        <w:t xml:space="preserve"> er </w:t>
      </w:r>
      <w:r w:rsidR="001C3C3A" w:rsidRPr="00391FC6">
        <w:rPr>
          <w:rFonts w:ascii="Helvetica" w:hAnsi="Helvetica" w:cs="Helvetica"/>
          <w:sz w:val="22"/>
          <w:szCs w:val="22"/>
        </w:rPr>
        <w:t xml:space="preserve">allerede på plads, fulgt af en </w:t>
      </w:r>
      <w:r w:rsidR="008E2723" w:rsidRPr="00391FC6">
        <w:rPr>
          <w:rFonts w:ascii="Helvetica" w:hAnsi="Helvetica" w:cs="Helvetica"/>
          <w:sz w:val="22"/>
          <w:szCs w:val="22"/>
        </w:rPr>
        <w:t xml:space="preserve">stærk og interessant </w:t>
      </w:r>
      <w:r w:rsidR="001C3C3A" w:rsidRPr="00391FC6">
        <w:rPr>
          <w:rFonts w:ascii="Helvetica" w:hAnsi="Helvetica" w:cs="Helvetica"/>
          <w:sz w:val="22"/>
          <w:szCs w:val="22"/>
        </w:rPr>
        <w:t>pipeline af projekter.</w:t>
      </w:r>
    </w:p>
    <w:p w14:paraId="026B85A0" w14:textId="77777777" w:rsidR="00770392" w:rsidRPr="00391FC6" w:rsidRDefault="00770392" w:rsidP="005E23E1">
      <w:pPr>
        <w:jc w:val="both"/>
        <w:rPr>
          <w:rFonts w:ascii="Helvetica" w:hAnsi="Helvetica" w:cs="Helvetica"/>
          <w:sz w:val="22"/>
          <w:szCs w:val="22"/>
        </w:rPr>
      </w:pPr>
    </w:p>
    <w:p w14:paraId="40551B23" w14:textId="1C486750" w:rsidR="000365AA" w:rsidRPr="00391FC6" w:rsidRDefault="001C3C3A" w:rsidP="005E23E1">
      <w:pPr>
        <w:jc w:val="both"/>
        <w:rPr>
          <w:rFonts w:ascii="Helvetica" w:hAnsi="Helvetica" w:cs="Helvetica"/>
          <w:sz w:val="22"/>
          <w:szCs w:val="22"/>
          <w:highlight w:val="yellow"/>
        </w:rPr>
      </w:pPr>
      <w:r w:rsidRPr="00391FC6">
        <w:rPr>
          <w:rFonts w:ascii="Helvetica" w:hAnsi="Helvetica" w:cs="Helvetica"/>
          <w:sz w:val="22"/>
          <w:szCs w:val="22"/>
        </w:rPr>
        <w:t>"</w:t>
      </w:r>
      <w:r w:rsidR="00391FC6" w:rsidRPr="00391FC6">
        <w:rPr>
          <w:rFonts w:ascii="Helvetica" w:hAnsi="Helvetica" w:cs="Helvetica"/>
          <w:sz w:val="22"/>
          <w:szCs w:val="22"/>
        </w:rPr>
        <w:t xml:space="preserve">Billund </w:t>
      </w:r>
      <w:proofErr w:type="spellStart"/>
      <w:r w:rsidR="00391FC6" w:rsidRPr="00391FC6">
        <w:rPr>
          <w:rFonts w:ascii="Helvetica" w:hAnsi="Helvetica" w:cs="Helvetica"/>
          <w:sz w:val="22"/>
          <w:szCs w:val="22"/>
        </w:rPr>
        <w:t>BioRefinery</w:t>
      </w:r>
      <w:proofErr w:type="spellEnd"/>
      <w:r w:rsidR="00391FC6" w:rsidRPr="00391FC6">
        <w:rPr>
          <w:rFonts w:ascii="Helvetica" w:hAnsi="Helvetica" w:cs="Helvetica"/>
          <w:sz w:val="22"/>
          <w:szCs w:val="22"/>
        </w:rPr>
        <w:t xml:space="preserve"> har på ganske kort tid vist sin værdi på eksportmarkederne. Det er et fremtidens renseanlæg, der renser bedre, har et lavere energiforbrug og som udnytter ressourcerne i spildevandet mere end andre. Det er vejen frem, og det har man allerede fået øje på både her og i udlandet</w:t>
      </w:r>
      <w:r w:rsidR="000365AA" w:rsidRPr="00391FC6">
        <w:rPr>
          <w:rFonts w:ascii="Helvetica" w:hAnsi="Helvetica" w:cs="Helvetica"/>
          <w:sz w:val="22"/>
          <w:szCs w:val="22"/>
        </w:rPr>
        <w:t>," konstatere</w:t>
      </w:r>
      <w:r w:rsidRPr="00391FC6">
        <w:rPr>
          <w:rFonts w:ascii="Helvetica" w:hAnsi="Helvetica" w:cs="Helvetica"/>
          <w:sz w:val="22"/>
          <w:szCs w:val="22"/>
        </w:rPr>
        <w:t xml:space="preserve">r </w:t>
      </w:r>
      <w:r w:rsidR="00EE04AA" w:rsidRPr="00391FC6">
        <w:rPr>
          <w:rFonts w:ascii="Helvetica" w:hAnsi="Helvetica" w:cs="Helvetica"/>
          <w:sz w:val="22"/>
          <w:szCs w:val="22"/>
        </w:rPr>
        <w:t>miljø- og fødevareminister Esben Lunde Larsen, som selv besøgte anlægget i foråret 2016 for at få et personligt førstehåndsindtryk.</w:t>
      </w:r>
    </w:p>
    <w:p w14:paraId="0AF9591A" w14:textId="77777777" w:rsidR="000365AA" w:rsidRPr="00391FC6" w:rsidRDefault="000365AA" w:rsidP="005E23E1">
      <w:pPr>
        <w:jc w:val="both"/>
        <w:rPr>
          <w:rFonts w:ascii="Helvetica" w:hAnsi="Helvetica" w:cs="Helvetica"/>
          <w:sz w:val="22"/>
          <w:szCs w:val="22"/>
          <w:highlight w:val="yellow"/>
        </w:rPr>
      </w:pPr>
    </w:p>
    <w:p w14:paraId="1D6BD79B" w14:textId="4E45055E" w:rsidR="001C3C3A" w:rsidRPr="00391FC6" w:rsidRDefault="00C77C8F" w:rsidP="005E23E1">
      <w:pPr>
        <w:jc w:val="both"/>
        <w:rPr>
          <w:rFonts w:ascii="Helvetica" w:hAnsi="Helvetica" w:cs="Helvetica"/>
          <w:sz w:val="22"/>
          <w:szCs w:val="22"/>
        </w:rPr>
      </w:pPr>
      <w:r w:rsidRPr="00391FC6">
        <w:rPr>
          <w:rFonts w:ascii="Helvetica" w:hAnsi="Helvetica" w:cs="Helvetica"/>
          <w:sz w:val="22"/>
          <w:szCs w:val="22"/>
        </w:rPr>
        <w:t>P</w:t>
      </w:r>
      <w:r w:rsidR="00EE04AA" w:rsidRPr="00391FC6">
        <w:rPr>
          <w:rFonts w:ascii="Helvetica" w:hAnsi="Helvetica" w:cs="Helvetica"/>
          <w:sz w:val="22"/>
          <w:szCs w:val="22"/>
        </w:rPr>
        <w:t xml:space="preserve">rojektet har </w:t>
      </w:r>
      <w:r w:rsidR="002F2BA9" w:rsidRPr="00391FC6">
        <w:rPr>
          <w:rFonts w:ascii="Helvetica" w:hAnsi="Helvetica" w:cs="Helvetica"/>
          <w:sz w:val="22"/>
          <w:szCs w:val="22"/>
        </w:rPr>
        <w:t>på ganske kort tid</w:t>
      </w:r>
      <w:r w:rsidR="00EE04AA" w:rsidRPr="00391FC6">
        <w:rPr>
          <w:rFonts w:ascii="Helvetica" w:hAnsi="Helvetica" w:cs="Helvetica"/>
          <w:sz w:val="22"/>
          <w:szCs w:val="22"/>
        </w:rPr>
        <w:t xml:space="preserve"> bevist sin værdi på ekspo</w:t>
      </w:r>
      <w:r w:rsidRPr="00391FC6">
        <w:rPr>
          <w:rFonts w:ascii="Helvetica" w:hAnsi="Helvetica" w:cs="Helvetica"/>
          <w:sz w:val="22"/>
          <w:szCs w:val="22"/>
        </w:rPr>
        <w:t>rtmarkederne med de første kontrakter i hus på to anlæ</w:t>
      </w:r>
      <w:r w:rsidR="00E422EC" w:rsidRPr="00391FC6">
        <w:rPr>
          <w:rFonts w:ascii="Helvetica" w:hAnsi="Helvetica" w:cs="Helvetica"/>
          <w:sz w:val="22"/>
          <w:szCs w:val="22"/>
        </w:rPr>
        <w:t>g til Sydkorea og f</w:t>
      </w:r>
      <w:r w:rsidR="009C32D2" w:rsidRPr="00391FC6">
        <w:rPr>
          <w:rFonts w:ascii="Helvetica" w:hAnsi="Helvetica" w:cs="Helvetica"/>
          <w:sz w:val="22"/>
          <w:szCs w:val="22"/>
        </w:rPr>
        <w:t>lere interessante samarbejder på vej.</w:t>
      </w:r>
    </w:p>
    <w:p w14:paraId="6BF23CE0" w14:textId="77777777" w:rsidR="001C3C3A" w:rsidRPr="00391FC6" w:rsidRDefault="001C3C3A" w:rsidP="00391FC6">
      <w:pPr>
        <w:rPr>
          <w:rFonts w:ascii="Helvetica" w:hAnsi="Helvetica" w:cs="Helvetica"/>
          <w:sz w:val="22"/>
          <w:szCs w:val="22"/>
        </w:rPr>
      </w:pPr>
    </w:p>
    <w:p w14:paraId="5FC17968" w14:textId="508F21F6" w:rsidR="00C77C8F" w:rsidRDefault="00C77C8F" w:rsidP="00391FC6">
      <w:pPr>
        <w:rPr>
          <w:rFonts w:ascii="Helvetica" w:hAnsi="Helvetica" w:cs="Helvetica"/>
          <w:sz w:val="22"/>
          <w:szCs w:val="22"/>
        </w:rPr>
      </w:pPr>
      <w:r w:rsidRPr="00391FC6">
        <w:rPr>
          <w:rFonts w:ascii="Helvetica" w:hAnsi="Helvetica" w:cs="Helvetica"/>
          <w:sz w:val="22"/>
          <w:szCs w:val="22"/>
        </w:rPr>
        <w:t>"</w:t>
      </w:r>
      <w:r w:rsidR="00C13554" w:rsidRPr="00391FC6">
        <w:rPr>
          <w:rFonts w:ascii="Helvetica" w:hAnsi="Helvetica" w:cs="Helvetica"/>
          <w:sz w:val="22"/>
          <w:szCs w:val="22"/>
        </w:rPr>
        <w:t xml:space="preserve">Billund </w:t>
      </w:r>
      <w:proofErr w:type="spellStart"/>
      <w:r w:rsidR="00C13554" w:rsidRPr="00391FC6">
        <w:rPr>
          <w:rFonts w:ascii="Helvetica" w:hAnsi="Helvetica" w:cs="Helvetica"/>
          <w:sz w:val="22"/>
          <w:szCs w:val="22"/>
        </w:rPr>
        <w:t>BioRefinery</w:t>
      </w:r>
      <w:proofErr w:type="spellEnd"/>
      <w:r w:rsidR="00C13554" w:rsidRPr="00391FC6">
        <w:rPr>
          <w:rFonts w:ascii="Helvetica" w:hAnsi="Helvetica" w:cs="Helvetica"/>
          <w:sz w:val="22"/>
          <w:szCs w:val="22"/>
        </w:rPr>
        <w:t xml:space="preserve"> har bragt os i dialog med kundeemner over hele verden, som rummer nogle meget interessante muligheder – ikke bare for os, men for hele den danske miljøeksport.</w:t>
      </w:r>
      <w:r w:rsidR="002F2BA9" w:rsidRPr="00391FC6">
        <w:rPr>
          <w:rFonts w:ascii="Helvetica" w:hAnsi="Helvetica" w:cs="Helvetica"/>
          <w:sz w:val="22"/>
          <w:szCs w:val="22"/>
        </w:rPr>
        <w:t xml:space="preserve"> P</w:t>
      </w:r>
      <w:r w:rsidRPr="00391FC6">
        <w:rPr>
          <w:rFonts w:ascii="Helvetica" w:hAnsi="Helvetica" w:cs="Helvetica"/>
          <w:sz w:val="22"/>
          <w:szCs w:val="22"/>
        </w:rPr>
        <w:t xml:space="preserve">å den hjemlige front har projektet </w:t>
      </w:r>
      <w:r w:rsidR="002F2BA9" w:rsidRPr="00391FC6">
        <w:rPr>
          <w:rFonts w:ascii="Helvetica" w:hAnsi="Helvetica" w:cs="Helvetica"/>
          <w:sz w:val="22"/>
          <w:szCs w:val="22"/>
        </w:rPr>
        <w:t xml:space="preserve">også </w:t>
      </w:r>
      <w:r w:rsidRPr="00391FC6">
        <w:rPr>
          <w:rFonts w:ascii="Helvetica" w:hAnsi="Helvetica" w:cs="Helvetica"/>
          <w:sz w:val="22"/>
          <w:szCs w:val="22"/>
        </w:rPr>
        <w:t xml:space="preserve">vist, at </w:t>
      </w:r>
      <w:r w:rsidR="002F2BA9" w:rsidRPr="00391FC6">
        <w:rPr>
          <w:rFonts w:ascii="Helvetica" w:hAnsi="Helvetica" w:cs="Helvetica"/>
          <w:sz w:val="22"/>
          <w:szCs w:val="22"/>
        </w:rPr>
        <w:t xml:space="preserve">veletablerede og effektive </w:t>
      </w:r>
      <w:r w:rsidRPr="00391FC6">
        <w:rPr>
          <w:rFonts w:ascii="Helvetica" w:hAnsi="Helvetica" w:cs="Helvetica"/>
          <w:sz w:val="22"/>
          <w:szCs w:val="22"/>
        </w:rPr>
        <w:t xml:space="preserve">danske renseanlæg kan opgraderes til energiproducenter med </w:t>
      </w:r>
      <w:r w:rsidR="002F2BA9" w:rsidRPr="00391FC6">
        <w:rPr>
          <w:rFonts w:ascii="Helvetica" w:hAnsi="Helvetica" w:cs="Helvetica"/>
          <w:sz w:val="22"/>
          <w:szCs w:val="22"/>
        </w:rPr>
        <w:t>endnu større grad af ressourcegenvinding og bidrag til cirkulær økonomi</w:t>
      </w:r>
      <w:r w:rsidRPr="00391FC6">
        <w:rPr>
          <w:rFonts w:ascii="Helvetica" w:hAnsi="Helvetica" w:cs="Helvetica"/>
          <w:sz w:val="22"/>
          <w:szCs w:val="22"/>
        </w:rPr>
        <w:t>."</w:t>
      </w:r>
      <w:r w:rsidR="00391FC6" w:rsidRPr="00391FC6">
        <w:rPr>
          <w:rFonts w:ascii="Helvetica" w:hAnsi="Helvetica" w:cs="Helvetica"/>
          <w:sz w:val="22"/>
          <w:szCs w:val="22"/>
        </w:rPr>
        <w:t xml:space="preserve"> fortæller adm. direktør Leif Bentsen </w:t>
      </w:r>
      <w:r w:rsidR="0083336A" w:rsidRPr="0083336A">
        <w:rPr>
          <w:rFonts w:ascii="Helvetica" w:hAnsi="Helvetica" w:cs="Helvetica"/>
          <w:sz w:val="22"/>
          <w:szCs w:val="22"/>
        </w:rPr>
        <w:t xml:space="preserve">fra miljøvirksomheden Krüger der i tæt samarbejde med Billund Vand har udviklet Billund </w:t>
      </w:r>
      <w:proofErr w:type="spellStart"/>
      <w:r w:rsidR="0083336A" w:rsidRPr="0083336A">
        <w:rPr>
          <w:rFonts w:ascii="Helvetica" w:hAnsi="Helvetica" w:cs="Helvetica"/>
          <w:sz w:val="22"/>
          <w:szCs w:val="22"/>
        </w:rPr>
        <w:t>BioRefinery</w:t>
      </w:r>
      <w:proofErr w:type="spellEnd"/>
      <w:r w:rsidR="0083336A" w:rsidRPr="0083336A">
        <w:rPr>
          <w:rFonts w:ascii="Helvetica" w:hAnsi="Helvetica" w:cs="Helvetica"/>
          <w:sz w:val="22"/>
          <w:szCs w:val="22"/>
        </w:rPr>
        <w:t>.</w:t>
      </w:r>
      <w:bookmarkStart w:id="0" w:name="_GoBack"/>
    </w:p>
    <w:bookmarkEnd w:id="0"/>
    <w:p w14:paraId="7E3F7FF2" w14:textId="77777777" w:rsidR="00391FC6" w:rsidRDefault="00391FC6" w:rsidP="00391FC6">
      <w:pPr>
        <w:rPr>
          <w:rFonts w:ascii="Helvetica" w:hAnsi="Helvetica" w:cs="Helvetica"/>
          <w:sz w:val="22"/>
          <w:szCs w:val="22"/>
        </w:rPr>
      </w:pPr>
    </w:p>
    <w:p w14:paraId="5190A10C" w14:textId="5D229565" w:rsidR="002F2BA9" w:rsidRPr="00391FC6" w:rsidRDefault="002F2BA9" w:rsidP="002F2BA9">
      <w:pPr>
        <w:jc w:val="both"/>
        <w:rPr>
          <w:rFonts w:ascii="Helvetica" w:hAnsi="Helvetica" w:cs="Helvetica"/>
          <w:sz w:val="22"/>
          <w:szCs w:val="22"/>
        </w:rPr>
      </w:pPr>
      <w:r w:rsidRPr="00391FC6">
        <w:rPr>
          <w:rFonts w:ascii="Helvetica" w:hAnsi="Helvetica" w:cs="Helvetica"/>
          <w:sz w:val="22"/>
          <w:szCs w:val="22"/>
        </w:rPr>
        <w:t xml:space="preserve">Efter nøgleteknologien </w:t>
      </w:r>
      <w:proofErr w:type="spellStart"/>
      <w:r w:rsidRPr="00391FC6">
        <w:rPr>
          <w:rFonts w:ascii="Helvetica" w:hAnsi="Helvetica" w:cs="Helvetica"/>
          <w:sz w:val="22"/>
          <w:szCs w:val="22"/>
        </w:rPr>
        <w:t>Exelys</w:t>
      </w:r>
      <w:r w:rsidRPr="00391FC6">
        <w:rPr>
          <w:rFonts w:ascii="Helvetica" w:hAnsi="Helvetica" w:cs="Helvetica"/>
          <w:sz w:val="22"/>
          <w:szCs w:val="22"/>
          <w:vertAlign w:val="superscript"/>
        </w:rPr>
        <w:t>TM</w:t>
      </w:r>
      <w:proofErr w:type="spellEnd"/>
      <w:r w:rsidRPr="00391FC6">
        <w:rPr>
          <w:rFonts w:ascii="Helvetica" w:hAnsi="Helvetica" w:cs="Helvetica"/>
          <w:sz w:val="22"/>
          <w:szCs w:val="22"/>
        </w:rPr>
        <w:t xml:space="preserve"> blev sat i drift, er alle forventninger til energiproduktion, rensegrader og reduktion af restprodukter til bortskaffelse mere end indfriet. Energioverskuddet sendes ud til el- og fjernevarmenettet og gavner lokalsamfundet, slam til bortskaffelse er kraftigt reduceret og den samlede mængde udledte næringsstoffer til recipienter er redu</w:t>
      </w:r>
      <w:r w:rsidR="00412159" w:rsidRPr="00391FC6">
        <w:rPr>
          <w:rFonts w:ascii="Helvetica" w:hAnsi="Helvetica" w:cs="Helvetica"/>
          <w:sz w:val="22"/>
          <w:szCs w:val="22"/>
        </w:rPr>
        <w:t>ceret med ca. 60 pct</w:t>
      </w:r>
      <w:r w:rsidRPr="00391FC6">
        <w:rPr>
          <w:rFonts w:ascii="Helvetica" w:hAnsi="Helvetica" w:cs="Helvetica"/>
          <w:sz w:val="22"/>
          <w:szCs w:val="22"/>
        </w:rPr>
        <w:t>.</w:t>
      </w:r>
    </w:p>
    <w:p w14:paraId="4B428261" w14:textId="77777777" w:rsidR="002F2BA9" w:rsidRPr="00391FC6" w:rsidRDefault="002F2BA9" w:rsidP="00E94BC1">
      <w:pPr>
        <w:jc w:val="both"/>
        <w:rPr>
          <w:rFonts w:ascii="Helvetica" w:hAnsi="Helvetica" w:cs="Helvetica"/>
          <w:sz w:val="22"/>
          <w:szCs w:val="22"/>
        </w:rPr>
      </w:pPr>
    </w:p>
    <w:p w14:paraId="52DE63E3" w14:textId="6A03435C" w:rsidR="006233C9" w:rsidRPr="00391FC6" w:rsidRDefault="00C13554" w:rsidP="00E94BC1">
      <w:pPr>
        <w:jc w:val="both"/>
        <w:rPr>
          <w:rFonts w:ascii="Helvetica" w:hAnsi="Helvetica" w:cs="Helvetica"/>
          <w:sz w:val="22"/>
          <w:szCs w:val="22"/>
        </w:rPr>
      </w:pPr>
      <w:r w:rsidRPr="00391FC6">
        <w:rPr>
          <w:rFonts w:ascii="Helvetica" w:hAnsi="Helvetica" w:cs="Helvetica"/>
          <w:sz w:val="22"/>
          <w:szCs w:val="22"/>
        </w:rPr>
        <w:t xml:space="preserve">I hele projektperioden har der været en </w:t>
      </w:r>
      <w:r w:rsidR="00412159" w:rsidRPr="00391FC6">
        <w:rPr>
          <w:rFonts w:ascii="Helvetica" w:hAnsi="Helvetica" w:cs="Helvetica"/>
          <w:sz w:val="22"/>
          <w:szCs w:val="22"/>
        </w:rPr>
        <w:t>markant</w:t>
      </w:r>
      <w:r w:rsidRPr="00391FC6">
        <w:rPr>
          <w:rFonts w:ascii="Helvetica" w:hAnsi="Helvetica" w:cs="Helvetica"/>
          <w:sz w:val="22"/>
          <w:szCs w:val="22"/>
        </w:rPr>
        <w:t xml:space="preserve"> interesse for at besøge anlægget, som har taget imod </w:t>
      </w:r>
      <w:r w:rsidR="00412159" w:rsidRPr="00391FC6">
        <w:rPr>
          <w:rFonts w:ascii="Helvetica" w:hAnsi="Helvetica" w:cs="Helvetica"/>
          <w:sz w:val="22"/>
          <w:szCs w:val="22"/>
        </w:rPr>
        <w:t xml:space="preserve">ca. </w:t>
      </w:r>
      <w:r w:rsidRPr="00391FC6">
        <w:rPr>
          <w:rFonts w:ascii="Helvetica" w:hAnsi="Helvetica" w:cs="Helvetica"/>
          <w:sz w:val="22"/>
          <w:szCs w:val="22"/>
        </w:rPr>
        <w:t xml:space="preserve">1600 besøgende fra Danmark og </w:t>
      </w:r>
      <w:r w:rsidR="00412159" w:rsidRPr="00391FC6">
        <w:rPr>
          <w:rFonts w:ascii="Helvetica" w:hAnsi="Helvetica" w:cs="Helvetica"/>
          <w:sz w:val="22"/>
          <w:szCs w:val="22"/>
        </w:rPr>
        <w:t>ca.</w:t>
      </w:r>
      <w:r w:rsidRPr="00391FC6">
        <w:rPr>
          <w:rFonts w:ascii="Helvetica" w:hAnsi="Helvetica" w:cs="Helvetica"/>
          <w:sz w:val="22"/>
          <w:szCs w:val="22"/>
        </w:rPr>
        <w:t xml:space="preserve"> 800 fra udlandet. Hertil kommer flere tusinde deltagere på internationale konferencer, hvor Billund </w:t>
      </w:r>
      <w:proofErr w:type="spellStart"/>
      <w:r w:rsidRPr="00391FC6">
        <w:rPr>
          <w:rFonts w:ascii="Helvetica" w:hAnsi="Helvetica" w:cs="Helvetica"/>
          <w:sz w:val="22"/>
          <w:szCs w:val="22"/>
        </w:rPr>
        <w:t>BioRefinery</w:t>
      </w:r>
      <w:proofErr w:type="spellEnd"/>
      <w:r w:rsidRPr="00391FC6">
        <w:rPr>
          <w:rFonts w:ascii="Helvetica" w:hAnsi="Helvetica" w:cs="Helvetica"/>
          <w:sz w:val="22"/>
          <w:szCs w:val="22"/>
        </w:rPr>
        <w:t xml:space="preserve"> er blevet inviteret verden rundt for at præsentere projektet. Interessen fortsætter usvækket, f.eks. med deltagelse på to konf</w:t>
      </w:r>
      <w:r w:rsidR="000365AA" w:rsidRPr="00391FC6">
        <w:rPr>
          <w:rFonts w:ascii="Helvetica" w:hAnsi="Helvetica" w:cs="Helvetica"/>
          <w:sz w:val="22"/>
          <w:szCs w:val="22"/>
        </w:rPr>
        <w:t xml:space="preserve">erencer i USA </w:t>
      </w:r>
      <w:r w:rsidR="00412159" w:rsidRPr="00391FC6">
        <w:rPr>
          <w:rFonts w:ascii="Helvetica" w:hAnsi="Helvetica" w:cs="Helvetica"/>
          <w:sz w:val="22"/>
          <w:szCs w:val="22"/>
        </w:rPr>
        <w:t xml:space="preserve">og ved Stockholm </w:t>
      </w:r>
      <w:proofErr w:type="spellStart"/>
      <w:r w:rsidR="00412159" w:rsidRPr="00391FC6">
        <w:rPr>
          <w:rFonts w:ascii="Helvetica" w:hAnsi="Helvetica" w:cs="Helvetica"/>
          <w:sz w:val="22"/>
          <w:szCs w:val="22"/>
        </w:rPr>
        <w:t>Waterweek</w:t>
      </w:r>
      <w:proofErr w:type="spellEnd"/>
      <w:r w:rsidR="00412159" w:rsidRPr="00391FC6">
        <w:rPr>
          <w:rFonts w:ascii="Helvetica" w:hAnsi="Helvetica" w:cs="Helvetica"/>
          <w:sz w:val="22"/>
          <w:szCs w:val="22"/>
        </w:rPr>
        <w:t xml:space="preserve"> </w:t>
      </w:r>
      <w:r w:rsidR="000365AA" w:rsidRPr="00391FC6">
        <w:rPr>
          <w:rFonts w:ascii="Helvetica" w:hAnsi="Helvetica" w:cs="Helvetica"/>
          <w:sz w:val="22"/>
          <w:szCs w:val="22"/>
        </w:rPr>
        <w:t>til efteråret. Og d</w:t>
      </w:r>
      <w:r w:rsidRPr="00391FC6">
        <w:rPr>
          <w:rFonts w:ascii="Helvetica" w:hAnsi="Helvetica" w:cs="Helvetica"/>
          <w:sz w:val="22"/>
          <w:szCs w:val="22"/>
        </w:rPr>
        <w:t xml:space="preserve">et er vel at mærke besøg, hvor Billund </w:t>
      </w:r>
      <w:proofErr w:type="spellStart"/>
      <w:r w:rsidRPr="00391FC6">
        <w:rPr>
          <w:rFonts w:ascii="Helvetica" w:hAnsi="Helvetica" w:cs="Helvetica"/>
          <w:sz w:val="22"/>
          <w:szCs w:val="22"/>
        </w:rPr>
        <w:t>BioRefinery</w:t>
      </w:r>
      <w:proofErr w:type="spellEnd"/>
      <w:r w:rsidRPr="00391FC6">
        <w:rPr>
          <w:rFonts w:ascii="Helvetica" w:hAnsi="Helvetica" w:cs="Helvetica"/>
          <w:sz w:val="22"/>
          <w:szCs w:val="22"/>
        </w:rPr>
        <w:t xml:space="preserve"> ikke banker på som sælgere</w:t>
      </w:r>
      <w:r w:rsidR="000365AA" w:rsidRPr="00391FC6">
        <w:rPr>
          <w:rFonts w:ascii="Helvetica" w:hAnsi="Helvetica" w:cs="Helvetica"/>
          <w:sz w:val="22"/>
          <w:szCs w:val="22"/>
        </w:rPr>
        <w:t>, men opfordres til at deltage på arrangørernes regning.</w:t>
      </w:r>
    </w:p>
    <w:p w14:paraId="49231965" w14:textId="77777777" w:rsidR="00C13554" w:rsidRPr="00391FC6" w:rsidRDefault="00C13554" w:rsidP="00E94BC1">
      <w:pPr>
        <w:jc w:val="both"/>
        <w:rPr>
          <w:rFonts w:ascii="Helvetica" w:hAnsi="Helvetica" w:cs="Helvetica"/>
          <w:sz w:val="22"/>
          <w:szCs w:val="22"/>
        </w:rPr>
      </w:pPr>
    </w:p>
    <w:p w14:paraId="235D4267" w14:textId="7921004C" w:rsidR="00412159" w:rsidRPr="00391FC6" w:rsidRDefault="000365AA" w:rsidP="00412159">
      <w:pPr>
        <w:jc w:val="both"/>
        <w:rPr>
          <w:rFonts w:ascii="Helvetica" w:hAnsi="Helvetica" w:cs="Helvetica"/>
          <w:color w:val="000000" w:themeColor="text1"/>
          <w:sz w:val="22"/>
          <w:szCs w:val="22"/>
        </w:rPr>
      </w:pPr>
      <w:r w:rsidRPr="00391FC6">
        <w:rPr>
          <w:rFonts w:ascii="Helvetica" w:hAnsi="Helvetica" w:cs="Helvetica"/>
          <w:sz w:val="22"/>
          <w:szCs w:val="22"/>
        </w:rPr>
        <w:t xml:space="preserve">Anerkendelsen har også vist sig i form af en række hæderspriser, som f.eks. Svend Aukens miljøpris, EU Miljøprisen og Global Water Awards. </w:t>
      </w:r>
      <w:r w:rsidR="00412159" w:rsidRPr="00391FC6">
        <w:rPr>
          <w:rFonts w:ascii="Helvetica" w:hAnsi="Helvetica" w:cs="Helvetica"/>
          <w:color w:val="000000" w:themeColor="text1"/>
          <w:sz w:val="22"/>
          <w:szCs w:val="22"/>
        </w:rPr>
        <w:t>Det sker i stor udstrækning i anerkendelse af visionerne bag projektet og den målrettede ambition om at omdanne affaldsstrømme til værdifulde ressourcer.</w:t>
      </w:r>
    </w:p>
    <w:p w14:paraId="2F7B85EF" w14:textId="080ADA16" w:rsidR="000365AA" w:rsidRPr="00391FC6" w:rsidRDefault="000365AA" w:rsidP="00E94BC1">
      <w:pPr>
        <w:jc w:val="both"/>
        <w:rPr>
          <w:rFonts w:ascii="Helvetica" w:hAnsi="Helvetica" w:cs="Helvetica"/>
          <w:sz w:val="22"/>
          <w:szCs w:val="22"/>
        </w:rPr>
      </w:pPr>
    </w:p>
    <w:p w14:paraId="60E95889" w14:textId="2F46A67D" w:rsidR="00412159" w:rsidRPr="00391FC6" w:rsidRDefault="00412159" w:rsidP="00412159">
      <w:pPr>
        <w:jc w:val="both"/>
        <w:rPr>
          <w:rFonts w:ascii="Helvetica" w:hAnsi="Helvetica" w:cs="Helvetica"/>
          <w:sz w:val="22"/>
          <w:szCs w:val="22"/>
        </w:rPr>
      </w:pPr>
      <w:r w:rsidRPr="00391FC6">
        <w:rPr>
          <w:rFonts w:ascii="Helvetica" w:hAnsi="Helvetica" w:cs="Helvetica"/>
          <w:sz w:val="22"/>
          <w:szCs w:val="22"/>
        </w:rPr>
        <w:t xml:space="preserve">Ambitionen er i høj grad lykkedes i kraft af et velfungerende offentligt-privat partnerskab, hvor fælles mål og afstemte spilleregler har bidraget til et succesfuldt projekt. </w:t>
      </w:r>
    </w:p>
    <w:p w14:paraId="72456B68" w14:textId="77777777" w:rsidR="00412159" w:rsidRPr="00391FC6" w:rsidRDefault="00412159" w:rsidP="00412159">
      <w:pPr>
        <w:jc w:val="both"/>
        <w:rPr>
          <w:rFonts w:ascii="Helvetica" w:hAnsi="Helvetica" w:cs="Helvetica"/>
          <w:sz w:val="22"/>
          <w:szCs w:val="22"/>
        </w:rPr>
      </w:pPr>
    </w:p>
    <w:p w14:paraId="4F04113A" w14:textId="7589CD9F" w:rsidR="00412159" w:rsidRPr="00391FC6" w:rsidRDefault="00412159" w:rsidP="00412159">
      <w:pPr>
        <w:jc w:val="both"/>
        <w:rPr>
          <w:rFonts w:ascii="Helvetica" w:hAnsi="Helvetica" w:cs="Helvetica"/>
          <w:sz w:val="22"/>
          <w:szCs w:val="22"/>
        </w:rPr>
      </w:pPr>
      <w:r w:rsidRPr="00391FC6">
        <w:rPr>
          <w:rFonts w:ascii="Helvetica" w:hAnsi="Helvetica" w:cs="Helvetica"/>
          <w:sz w:val="22"/>
          <w:szCs w:val="22"/>
        </w:rPr>
        <w:t xml:space="preserve">”Med modellen ville vi fra start skabe en fælles identitet i projektet. Vi gjorde meget ud af at lade nøglemedarbejdere fra Krüger og Billund Vand lære hinanden at kende. Målet var ikke bare at skabe et teknologisk fyrtårnsprojekt, men at udvikle det med det størst muligt udbytte til gavn for alle parter”, siger adm. direktør Ole P. Johnsen. </w:t>
      </w:r>
    </w:p>
    <w:p w14:paraId="0D8C28FD" w14:textId="77777777" w:rsidR="00412159" w:rsidRPr="00391FC6" w:rsidRDefault="00412159" w:rsidP="00E94BC1">
      <w:pPr>
        <w:jc w:val="both"/>
        <w:rPr>
          <w:rFonts w:ascii="Helvetica" w:hAnsi="Helvetica" w:cs="Helvetica"/>
          <w:sz w:val="22"/>
          <w:szCs w:val="22"/>
        </w:rPr>
      </w:pPr>
    </w:p>
    <w:p w14:paraId="629EBCFD" w14:textId="6DF4199E" w:rsidR="001B103F" w:rsidRPr="00391FC6" w:rsidRDefault="001B103F" w:rsidP="00E94BC1">
      <w:pPr>
        <w:jc w:val="both"/>
        <w:rPr>
          <w:rFonts w:ascii="Helvetica" w:hAnsi="Helvetica" w:cs="Helvetica"/>
          <w:sz w:val="22"/>
          <w:szCs w:val="22"/>
        </w:rPr>
      </w:pPr>
      <w:r w:rsidRPr="00391FC6">
        <w:rPr>
          <w:rFonts w:ascii="Helvetica" w:hAnsi="Helvetica" w:cs="Helvetica"/>
          <w:sz w:val="22"/>
          <w:szCs w:val="22"/>
        </w:rPr>
        <w:t>Billund</w:t>
      </w:r>
      <w:r w:rsidR="00303C41" w:rsidRPr="00391FC6">
        <w:rPr>
          <w:rFonts w:ascii="Helvetica" w:hAnsi="Helvetica" w:cs="Helvetica"/>
          <w:sz w:val="22"/>
          <w:szCs w:val="22"/>
        </w:rPr>
        <w:t xml:space="preserve"> </w:t>
      </w:r>
      <w:proofErr w:type="spellStart"/>
      <w:r w:rsidRPr="00391FC6">
        <w:rPr>
          <w:rFonts w:ascii="Helvetica" w:hAnsi="Helvetica" w:cs="Helvetica"/>
          <w:sz w:val="22"/>
          <w:szCs w:val="22"/>
        </w:rPr>
        <w:t>BioRefinery</w:t>
      </w:r>
      <w:proofErr w:type="spellEnd"/>
      <w:r w:rsidRPr="00391FC6">
        <w:rPr>
          <w:rFonts w:ascii="Helvetica" w:hAnsi="Helvetica" w:cs="Helvetica"/>
          <w:sz w:val="22"/>
          <w:szCs w:val="22"/>
        </w:rPr>
        <w:t xml:space="preserve"> kombinerer en lang række teknologier på en unik måde</w:t>
      </w:r>
      <w:r w:rsidR="00E65060" w:rsidRPr="00391FC6">
        <w:rPr>
          <w:rFonts w:ascii="Helvetica" w:hAnsi="Helvetica" w:cs="Helvetica"/>
          <w:sz w:val="22"/>
          <w:szCs w:val="22"/>
        </w:rPr>
        <w:t>, så der bl.a. bruges langt mindre ene</w:t>
      </w:r>
      <w:r w:rsidR="00303C41" w:rsidRPr="00391FC6">
        <w:rPr>
          <w:rFonts w:ascii="Helvetica" w:hAnsi="Helvetica" w:cs="Helvetica"/>
          <w:sz w:val="22"/>
          <w:szCs w:val="22"/>
        </w:rPr>
        <w:t>rgi til spildevandsrensning. Samtidig er det rensede spildevand</w:t>
      </w:r>
      <w:r w:rsidR="00E65060" w:rsidRPr="00391FC6">
        <w:rPr>
          <w:rFonts w:ascii="Helvetica" w:hAnsi="Helvetica" w:cs="Helvetica"/>
          <w:sz w:val="22"/>
          <w:szCs w:val="22"/>
        </w:rPr>
        <w:t xml:space="preserve"> l</w:t>
      </w:r>
      <w:r w:rsidR="00303C41" w:rsidRPr="00391FC6">
        <w:rPr>
          <w:rFonts w:ascii="Helvetica" w:hAnsi="Helvetica" w:cs="Helvetica"/>
          <w:sz w:val="22"/>
          <w:szCs w:val="22"/>
        </w:rPr>
        <w:t xml:space="preserve">angt renere end lovens krav, </w:t>
      </w:r>
      <w:r w:rsidR="00E65060" w:rsidRPr="00391FC6">
        <w:rPr>
          <w:rFonts w:ascii="Helvetica" w:hAnsi="Helvetica" w:cs="Helvetica"/>
          <w:sz w:val="22"/>
          <w:szCs w:val="22"/>
        </w:rPr>
        <w:t>der hentes langt mere energi ud af spildevand og affa</w:t>
      </w:r>
      <w:r w:rsidR="00303C41" w:rsidRPr="00391FC6">
        <w:rPr>
          <w:rFonts w:ascii="Helvetica" w:hAnsi="Helvetica" w:cs="Helvetica"/>
          <w:sz w:val="22"/>
          <w:szCs w:val="22"/>
        </w:rPr>
        <w:t xml:space="preserve">ld, og </w:t>
      </w:r>
      <w:r w:rsidR="00E65060" w:rsidRPr="00391FC6">
        <w:rPr>
          <w:rFonts w:ascii="Helvetica" w:hAnsi="Helvetica" w:cs="Helvetica"/>
          <w:sz w:val="22"/>
          <w:szCs w:val="22"/>
        </w:rPr>
        <w:t>mængden af restproduktet slam reduceres og forfines til en lugtfri, let håndtérbar og meget effektiv organisk gødning for landbruget.</w:t>
      </w:r>
    </w:p>
    <w:p w14:paraId="3B4AA5AD" w14:textId="77777777" w:rsidR="00C77C8F" w:rsidRPr="00391FC6" w:rsidRDefault="00C77C8F" w:rsidP="00E94BC1">
      <w:pPr>
        <w:jc w:val="both"/>
        <w:rPr>
          <w:rFonts w:ascii="Helvetica" w:hAnsi="Helvetica" w:cs="Helvetica"/>
          <w:sz w:val="22"/>
          <w:szCs w:val="22"/>
        </w:rPr>
      </w:pPr>
    </w:p>
    <w:p w14:paraId="750354B5" w14:textId="2E7F5309" w:rsidR="00DC4B8A" w:rsidRPr="00391FC6" w:rsidRDefault="00303C41" w:rsidP="00DC4B8A">
      <w:pPr>
        <w:jc w:val="both"/>
        <w:rPr>
          <w:rFonts w:ascii="Helvetica" w:hAnsi="Helvetica" w:cs="Helvetica"/>
          <w:sz w:val="22"/>
          <w:szCs w:val="22"/>
        </w:rPr>
      </w:pPr>
      <w:r w:rsidRPr="00391FC6">
        <w:rPr>
          <w:rFonts w:ascii="Helvetica" w:hAnsi="Helvetica" w:cs="Helvetica"/>
          <w:sz w:val="22"/>
          <w:szCs w:val="22"/>
        </w:rPr>
        <w:t>98 pct. af alt spildevand og kildesorteret madaffald bliver nu genanvendt i Billund, hvilket er helt unikt på verdensplan og skaber et helt nyt syn på</w:t>
      </w:r>
      <w:r w:rsidR="009E6808" w:rsidRPr="00391FC6">
        <w:rPr>
          <w:rFonts w:ascii="Helvetica" w:hAnsi="Helvetica" w:cs="Helvetica"/>
          <w:sz w:val="22"/>
          <w:szCs w:val="22"/>
        </w:rPr>
        <w:t>,</w:t>
      </w:r>
      <w:r w:rsidRPr="00391FC6">
        <w:rPr>
          <w:rFonts w:ascii="Helvetica" w:hAnsi="Helvetica" w:cs="Helvetica"/>
          <w:sz w:val="22"/>
          <w:szCs w:val="22"/>
        </w:rPr>
        <w:t xml:space="preserve"> at spildevand/affald i dag må betragtes som værdifulde </w:t>
      </w:r>
      <w:r w:rsidR="00DC4B8A" w:rsidRPr="00391FC6">
        <w:rPr>
          <w:rFonts w:ascii="Helvetica" w:hAnsi="Helvetica" w:cs="Helvetica"/>
          <w:sz w:val="22"/>
          <w:szCs w:val="22"/>
        </w:rPr>
        <w:t>ressourcer.</w:t>
      </w:r>
    </w:p>
    <w:p w14:paraId="626BD9C2" w14:textId="77777777" w:rsidR="00DC4B8A" w:rsidRDefault="00DC4B8A" w:rsidP="00DC4B8A">
      <w:pPr>
        <w:jc w:val="both"/>
        <w:rPr>
          <w:rFonts w:ascii="Helvetica" w:hAnsi="Helvetica"/>
          <w:sz w:val="22"/>
        </w:rPr>
      </w:pPr>
    </w:p>
    <w:p w14:paraId="7431814E" w14:textId="77777777" w:rsidR="007A6EE1" w:rsidRDefault="004C56F3" w:rsidP="004C56F3">
      <w:pPr>
        <w:tabs>
          <w:tab w:val="left" w:pos="2640"/>
        </w:tabs>
        <w:jc w:val="both"/>
        <w:rPr>
          <w:rFonts w:ascii="Helvetica" w:hAnsi="Helvetica" w:cs="Arial"/>
          <w:sz w:val="22"/>
        </w:rPr>
      </w:pPr>
      <w:r>
        <w:rPr>
          <w:rFonts w:ascii="Helvetica" w:hAnsi="Helvetica" w:cs="Arial"/>
          <w:sz w:val="22"/>
        </w:rPr>
        <w:tab/>
      </w:r>
    </w:p>
    <w:p w14:paraId="2A3A8154" w14:textId="77777777" w:rsidR="002F10B6" w:rsidRPr="002A734A" w:rsidRDefault="002F10B6" w:rsidP="002F10B6">
      <w:pPr>
        <w:jc w:val="both"/>
        <w:rPr>
          <w:rFonts w:ascii="Helvetica" w:hAnsi="Helvetica"/>
          <w:b/>
        </w:rPr>
      </w:pPr>
      <w:r>
        <w:rPr>
          <w:rFonts w:ascii="Helvetica" w:hAnsi="Helvetica"/>
          <w:b/>
        </w:rPr>
        <w:t>Flere</w:t>
      </w:r>
      <w:r w:rsidRPr="00AA4C0D">
        <w:rPr>
          <w:rFonts w:ascii="Helvetica" w:hAnsi="Helvetica"/>
          <w:b/>
        </w:rPr>
        <w:t xml:space="preserve"> fakta om </w:t>
      </w:r>
      <w:r>
        <w:rPr>
          <w:rFonts w:ascii="Helvetica" w:hAnsi="Helvetica"/>
          <w:b/>
        </w:rPr>
        <w:t xml:space="preserve">Billund </w:t>
      </w:r>
      <w:proofErr w:type="spellStart"/>
      <w:r>
        <w:rPr>
          <w:rFonts w:ascii="Helvetica" w:hAnsi="Helvetica"/>
          <w:b/>
        </w:rPr>
        <w:t>BioRefinery</w:t>
      </w:r>
      <w:proofErr w:type="spellEnd"/>
      <w:r w:rsidRPr="00AA4C0D">
        <w:rPr>
          <w:rFonts w:ascii="Helvetica" w:hAnsi="Helvetica"/>
          <w:b/>
        </w:rPr>
        <w:t xml:space="preserve"> på næste side</w:t>
      </w:r>
      <w:r>
        <w:rPr>
          <w:rFonts w:ascii="Helvetica" w:hAnsi="Helvetica"/>
          <w:b/>
        </w:rPr>
        <w:t xml:space="preserve"> </w:t>
      </w:r>
      <w:r w:rsidR="000E0588">
        <w:rPr>
          <w:rFonts w:ascii="Helvetica" w:hAnsi="Helvetica"/>
          <w:b/>
        </w:rPr>
        <w:t xml:space="preserve">og </w:t>
      </w:r>
      <w:r>
        <w:rPr>
          <w:rFonts w:ascii="Helvetica" w:hAnsi="Helvetica"/>
          <w:b/>
        </w:rPr>
        <w:t xml:space="preserve">på </w:t>
      </w:r>
      <w:hyperlink r:id="rId8" w:history="1">
        <w:r w:rsidRPr="00303A1E">
          <w:rPr>
            <w:rStyle w:val="Hyperlink"/>
            <w:rFonts w:ascii="Helvetica" w:hAnsi="Helvetica"/>
            <w:b/>
          </w:rPr>
          <w:t>www.billundbiorefinery.dk</w:t>
        </w:r>
      </w:hyperlink>
    </w:p>
    <w:p w14:paraId="21802DE3" w14:textId="77777777" w:rsidR="002F10B6" w:rsidRDefault="002F10B6" w:rsidP="002F10B6">
      <w:pPr>
        <w:jc w:val="both"/>
        <w:rPr>
          <w:rFonts w:ascii="Helvetica" w:hAnsi="Helvetica"/>
          <w:b/>
        </w:rPr>
      </w:pPr>
    </w:p>
    <w:p w14:paraId="04CEFA4C" w14:textId="77777777" w:rsidR="00E65060" w:rsidRDefault="00E65060" w:rsidP="002F10B6">
      <w:pPr>
        <w:jc w:val="both"/>
        <w:rPr>
          <w:rFonts w:ascii="Helvetica" w:hAnsi="Helvetica"/>
          <w:b/>
        </w:rPr>
      </w:pPr>
    </w:p>
    <w:p w14:paraId="4D6D240C" w14:textId="77777777" w:rsidR="002F10B6" w:rsidRPr="00AA4C0D" w:rsidRDefault="002F10B6" w:rsidP="002F10B6">
      <w:pPr>
        <w:jc w:val="both"/>
        <w:rPr>
          <w:rFonts w:ascii="Helvetica" w:hAnsi="Helvetica"/>
          <w:b/>
        </w:rPr>
      </w:pPr>
      <w:r w:rsidRPr="00AA4C0D">
        <w:rPr>
          <w:rFonts w:ascii="Helvetica" w:hAnsi="Helvetica"/>
          <w:b/>
        </w:rPr>
        <w:t xml:space="preserve">For </w:t>
      </w:r>
      <w:r>
        <w:rPr>
          <w:rFonts w:ascii="Helvetica" w:hAnsi="Helvetica"/>
          <w:b/>
        </w:rPr>
        <w:t>yderligere oplysninger og kommentarer</w:t>
      </w:r>
      <w:r w:rsidRPr="00AA4C0D">
        <w:rPr>
          <w:rFonts w:ascii="Helvetica" w:hAnsi="Helvetica"/>
          <w:b/>
        </w:rPr>
        <w:t xml:space="preserve"> kontakt:</w:t>
      </w:r>
    </w:p>
    <w:p w14:paraId="01B9BCFC" w14:textId="77777777" w:rsidR="00E65060" w:rsidRDefault="00E65060" w:rsidP="00446024">
      <w:pPr>
        <w:rPr>
          <w:rFonts w:ascii="Helvetica" w:hAnsi="Helvetica"/>
          <w:i/>
        </w:rPr>
      </w:pPr>
    </w:p>
    <w:p w14:paraId="6F0CBE3E" w14:textId="0A21F3DF" w:rsidR="00446024" w:rsidRDefault="00E65060" w:rsidP="00446024">
      <w:pPr>
        <w:rPr>
          <w:rFonts w:ascii="Helvetica" w:hAnsi="Helvetica"/>
          <w:i/>
        </w:rPr>
      </w:pPr>
      <w:r>
        <w:rPr>
          <w:rFonts w:ascii="Helvetica" w:hAnsi="Helvetica"/>
          <w:i/>
        </w:rPr>
        <w:t>Miljø- og Fødevareministeriets pressevagt, tlf. 20 91 59 01</w:t>
      </w:r>
    </w:p>
    <w:p w14:paraId="7012D2E4" w14:textId="30608421" w:rsidR="00E65060" w:rsidRDefault="00E65060" w:rsidP="00E65060">
      <w:pPr>
        <w:jc w:val="both"/>
        <w:rPr>
          <w:rFonts w:ascii="Helvetica" w:hAnsi="Helvetica"/>
          <w:i/>
        </w:rPr>
      </w:pPr>
      <w:r>
        <w:rPr>
          <w:rFonts w:ascii="Helvetica" w:hAnsi="Helvetica"/>
          <w:i/>
        </w:rPr>
        <w:t>HR og Kommunikationsdirektør Anne Abraham, Krüger, dir. tlf. 39 57 21 06</w:t>
      </w:r>
    </w:p>
    <w:p w14:paraId="56EB4137" w14:textId="77777777" w:rsidR="004D7C3C" w:rsidRDefault="00B953AB" w:rsidP="002F10B6">
      <w:pPr>
        <w:jc w:val="both"/>
        <w:rPr>
          <w:rFonts w:ascii="Helvetica" w:hAnsi="Helvetica"/>
          <w:i/>
        </w:rPr>
      </w:pPr>
      <w:r>
        <w:rPr>
          <w:rFonts w:ascii="Helvetica" w:hAnsi="Helvetica"/>
          <w:i/>
        </w:rPr>
        <w:t>Adm. direktør Ole P. Johnsen</w:t>
      </w:r>
      <w:r w:rsidR="002F10B6" w:rsidRPr="00AA4C0D">
        <w:rPr>
          <w:rFonts w:ascii="Helvetica" w:hAnsi="Helvetica"/>
          <w:i/>
        </w:rPr>
        <w:t xml:space="preserve">, Billund </w:t>
      </w:r>
      <w:r>
        <w:rPr>
          <w:rFonts w:ascii="Helvetica" w:hAnsi="Helvetica"/>
          <w:i/>
        </w:rPr>
        <w:t>Vand</w:t>
      </w:r>
      <w:r w:rsidR="002F10B6" w:rsidRPr="00AA4C0D">
        <w:rPr>
          <w:rFonts w:ascii="Helvetica" w:hAnsi="Helvetica"/>
          <w:i/>
        </w:rPr>
        <w:t xml:space="preserve">, mobil </w:t>
      </w:r>
      <w:r w:rsidR="002F7175">
        <w:rPr>
          <w:rFonts w:ascii="Helvetica" w:hAnsi="Helvetica"/>
          <w:i/>
        </w:rPr>
        <w:t>22 69 24 87</w:t>
      </w:r>
    </w:p>
    <w:p w14:paraId="5C1C116F" w14:textId="77777777" w:rsidR="003A66D8" w:rsidRDefault="003A66D8">
      <w:pPr>
        <w:rPr>
          <w:rFonts w:ascii="Helvetica" w:hAnsi="Helvetica"/>
          <w:i/>
        </w:rPr>
      </w:pPr>
      <w:r>
        <w:rPr>
          <w:rFonts w:ascii="Helvetica" w:hAnsi="Helvetica"/>
          <w:i/>
        </w:rPr>
        <w:br w:type="page"/>
      </w:r>
    </w:p>
    <w:p w14:paraId="64D612BE" w14:textId="3F207B04" w:rsidR="000312CC" w:rsidRPr="003A66D8" w:rsidRDefault="000312CC" w:rsidP="000312CC">
      <w:pPr>
        <w:rPr>
          <w:rFonts w:ascii="Helvetica" w:hAnsi="Helvetica"/>
          <w:i/>
        </w:rPr>
      </w:pPr>
      <w:r w:rsidRPr="004D424D">
        <w:rPr>
          <w:rFonts w:ascii="Helvetica" w:hAnsi="Helvetica"/>
          <w:b/>
          <w:sz w:val="32"/>
        </w:rPr>
        <w:lastRenderedPageBreak/>
        <w:t xml:space="preserve">Fakta om Billund </w:t>
      </w:r>
      <w:proofErr w:type="spellStart"/>
      <w:r w:rsidRPr="004D424D">
        <w:rPr>
          <w:rFonts w:ascii="Helvetica" w:hAnsi="Helvetica"/>
          <w:b/>
          <w:sz w:val="32"/>
        </w:rPr>
        <w:t>BioRefinery</w:t>
      </w:r>
      <w:proofErr w:type="spellEnd"/>
    </w:p>
    <w:p w14:paraId="0399E88E" w14:textId="77777777" w:rsidR="000312CC" w:rsidRPr="004D424D" w:rsidRDefault="000312CC" w:rsidP="000312CC">
      <w:pPr>
        <w:rPr>
          <w:rFonts w:ascii="Helvetica" w:hAnsi="Helvetica"/>
        </w:rPr>
      </w:pPr>
    </w:p>
    <w:p w14:paraId="641768EE" w14:textId="7A7B4A05" w:rsidR="00303C41" w:rsidRDefault="00303C41" w:rsidP="00303C41">
      <w:pPr>
        <w:pStyle w:val="Listeafsnit"/>
        <w:numPr>
          <w:ilvl w:val="0"/>
          <w:numId w:val="5"/>
        </w:numPr>
        <w:rPr>
          <w:rFonts w:ascii="Helvetica" w:hAnsi="Helvetica"/>
          <w:sz w:val="22"/>
        </w:rPr>
      </w:pPr>
      <w:r>
        <w:rPr>
          <w:rFonts w:ascii="Helvetica" w:hAnsi="Helvetica"/>
          <w:sz w:val="22"/>
        </w:rPr>
        <w:t xml:space="preserve">Energiproduktionen er steget med 60 pct. fra ca. 8,6 </w:t>
      </w:r>
      <w:proofErr w:type="spellStart"/>
      <w:r>
        <w:rPr>
          <w:rFonts w:ascii="Helvetica" w:hAnsi="Helvetica"/>
          <w:sz w:val="22"/>
        </w:rPr>
        <w:t>mio</w:t>
      </w:r>
      <w:proofErr w:type="spellEnd"/>
      <w:r>
        <w:rPr>
          <w:rFonts w:ascii="Helvetica" w:hAnsi="Helvetica"/>
          <w:sz w:val="22"/>
        </w:rPr>
        <w:t xml:space="preserve"> kWh til ca. 14 </w:t>
      </w:r>
      <w:proofErr w:type="spellStart"/>
      <w:r>
        <w:rPr>
          <w:rFonts w:ascii="Helvetica" w:hAnsi="Helvetica"/>
          <w:sz w:val="22"/>
        </w:rPr>
        <w:t>mio</w:t>
      </w:r>
      <w:proofErr w:type="spellEnd"/>
      <w:r>
        <w:rPr>
          <w:rFonts w:ascii="Helvetica" w:hAnsi="Helvetica"/>
          <w:sz w:val="22"/>
        </w:rPr>
        <w:t xml:space="preserve"> kWh om året. Billund </w:t>
      </w:r>
      <w:proofErr w:type="spellStart"/>
      <w:r>
        <w:rPr>
          <w:rFonts w:ascii="Helvetica" w:hAnsi="Helvetica"/>
          <w:sz w:val="22"/>
        </w:rPr>
        <w:t>BioRefinery</w:t>
      </w:r>
      <w:proofErr w:type="spellEnd"/>
      <w:r>
        <w:rPr>
          <w:rFonts w:ascii="Helvetica" w:hAnsi="Helvetica"/>
          <w:sz w:val="22"/>
        </w:rPr>
        <w:t xml:space="preserve"> er dermed nu nettoeksportør af CO2-neutral en</w:t>
      </w:r>
      <w:r w:rsidR="00A7394D">
        <w:rPr>
          <w:rFonts w:ascii="Helvetica" w:hAnsi="Helvetica"/>
          <w:sz w:val="22"/>
        </w:rPr>
        <w:t>ergi til el- og fjernvarme</w:t>
      </w:r>
    </w:p>
    <w:p w14:paraId="71217176" w14:textId="77777777" w:rsidR="00303C41" w:rsidRDefault="00303C41" w:rsidP="00303C41">
      <w:pPr>
        <w:rPr>
          <w:rFonts w:ascii="Helvetica" w:hAnsi="Helvetica"/>
          <w:sz w:val="22"/>
        </w:rPr>
      </w:pPr>
    </w:p>
    <w:p w14:paraId="2B0AB780" w14:textId="16F32982" w:rsidR="00303C41" w:rsidRDefault="00303C41" w:rsidP="00303C41">
      <w:pPr>
        <w:pStyle w:val="Listeafsnit"/>
        <w:numPr>
          <w:ilvl w:val="0"/>
          <w:numId w:val="5"/>
        </w:numPr>
        <w:rPr>
          <w:rFonts w:ascii="Helvetica" w:hAnsi="Helvetica"/>
          <w:sz w:val="22"/>
        </w:rPr>
      </w:pPr>
      <w:r w:rsidRPr="00C303A5">
        <w:rPr>
          <w:rFonts w:ascii="Helvetica" w:hAnsi="Helvetica"/>
          <w:sz w:val="22"/>
        </w:rPr>
        <w:t>Kapaciteten til rensning af f.eks. kvælstof er øget med 35.000 PE ved hjælp af tek</w:t>
      </w:r>
      <w:r w:rsidR="00A7394D">
        <w:rPr>
          <w:rFonts w:ascii="Helvetica" w:hAnsi="Helvetica"/>
          <w:sz w:val="22"/>
        </w:rPr>
        <w:t xml:space="preserve">nologien </w:t>
      </w:r>
      <w:proofErr w:type="spellStart"/>
      <w:r w:rsidR="00A7394D">
        <w:rPr>
          <w:rFonts w:ascii="Helvetica" w:hAnsi="Helvetica"/>
          <w:sz w:val="22"/>
        </w:rPr>
        <w:t>Anitamox</w:t>
      </w:r>
      <w:proofErr w:type="spellEnd"/>
      <w:r w:rsidR="00A7394D">
        <w:rPr>
          <w:rFonts w:ascii="Helvetica" w:hAnsi="Helvetica"/>
          <w:sz w:val="22"/>
        </w:rPr>
        <w:t>. Det giver</w:t>
      </w:r>
      <w:r w:rsidRPr="00C303A5">
        <w:rPr>
          <w:rFonts w:ascii="Helvetica" w:hAnsi="Helvetica"/>
          <w:sz w:val="22"/>
        </w:rPr>
        <w:t xml:space="preserve"> renseanlægget en stor ekstra kapacit</w:t>
      </w:r>
      <w:r>
        <w:rPr>
          <w:rFonts w:ascii="Helvetica" w:hAnsi="Helvetica"/>
          <w:sz w:val="22"/>
        </w:rPr>
        <w:t>et til fremtidige tilslutninger</w:t>
      </w:r>
    </w:p>
    <w:p w14:paraId="552E7840" w14:textId="77777777" w:rsidR="00303C41" w:rsidRPr="00C303A5" w:rsidRDefault="00303C41" w:rsidP="00303C41">
      <w:pPr>
        <w:pStyle w:val="Listeafsnit"/>
        <w:rPr>
          <w:rFonts w:ascii="Helvetica" w:hAnsi="Helvetica"/>
          <w:sz w:val="22"/>
        </w:rPr>
      </w:pPr>
    </w:p>
    <w:p w14:paraId="72C8056A" w14:textId="00375BEB" w:rsidR="00303C41" w:rsidRPr="00C303A5" w:rsidRDefault="00303C41" w:rsidP="00303C41">
      <w:pPr>
        <w:pStyle w:val="Listeafsnit"/>
        <w:numPr>
          <w:ilvl w:val="0"/>
          <w:numId w:val="5"/>
        </w:numPr>
        <w:rPr>
          <w:rFonts w:ascii="Helvetica" w:hAnsi="Helvetica"/>
          <w:b/>
          <w:i/>
          <w:sz w:val="22"/>
        </w:rPr>
      </w:pPr>
      <w:r w:rsidRPr="00AC7950">
        <w:rPr>
          <w:rFonts w:ascii="Helvetica" w:hAnsi="Helvetica"/>
          <w:sz w:val="22"/>
        </w:rPr>
        <w:t>Udledningen af næringsstoffer fra anlægget er allered</w:t>
      </w:r>
      <w:r w:rsidR="00A7394D">
        <w:rPr>
          <w:rFonts w:ascii="Helvetica" w:hAnsi="Helvetica"/>
          <w:sz w:val="22"/>
        </w:rPr>
        <w:t xml:space="preserve">e nu reduceret med knap 60 pct. Med alle teknologier </w:t>
      </w:r>
      <w:r w:rsidRPr="00AC7950">
        <w:rPr>
          <w:rFonts w:ascii="Helvetica" w:hAnsi="Helvetica"/>
          <w:sz w:val="22"/>
        </w:rPr>
        <w:t>fuldt indfaset, svarer det f.eks. til sparet udledning af 12 ton ren kvælstof</w:t>
      </w:r>
    </w:p>
    <w:p w14:paraId="7E84AF5C" w14:textId="77777777" w:rsidR="00303C41" w:rsidRPr="00C303A5" w:rsidRDefault="00303C41" w:rsidP="00303C41">
      <w:pPr>
        <w:pStyle w:val="Listeafsnit"/>
        <w:rPr>
          <w:rFonts w:ascii="Helvetica" w:hAnsi="Helvetica"/>
          <w:sz w:val="22"/>
        </w:rPr>
      </w:pPr>
    </w:p>
    <w:p w14:paraId="391542F2" w14:textId="5C1426D7" w:rsidR="00A71D0E" w:rsidRPr="00A71D0E" w:rsidRDefault="00A71D0E" w:rsidP="00303C41">
      <w:pPr>
        <w:pStyle w:val="Listeafsnit"/>
        <w:numPr>
          <w:ilvl w:val="0"/>
          <w:numId w:val="5"/>
        </w:numPr>
        <w:rPr>
          <w:rFonts w:ascii="Helvetica" w:hAnsi="Helvetica"/>
          <w:b/>
          <w:i/>
          <w:sz w:val="22"/>
          <w:szCs w:val="22"/>
        </w:rPr>
      </w:pPr>
      <w:r w:rsidRPr="00A71D0E">
        <w:rPr>
          <w:rFonts w:ascii="Helvetica" w:hAnsi="Helvetica" w:cs="Helvetica"/>
          <w:color w:val="222222"/>
          <w:sz w:val="22"/>
          <w:szCs w:val="22"/>
          <w:shd w:val="clear" w:color="auto" w:fill="FFFFFF"/>
        </w:rPr>
        <w:t xml:space="preserve">Den unikke danske teknologi, EXELYS, med termisk hydrolyse er hovedbidragsyder til den store vækst i energiproduktionen og slammængden, som behandles i EXELYS reduceres samtidigt med 30-40 pct. </w:t>
      </w:r>
    </w:p>
    <w:p w14:paraId="068686A0" w14:textId="77777777" w:rsidR="00A71D0E" w:rsidRPr="00A71D0E" w:rsidRDefault="00A71D0E" w:rsidP="00A71D0E">
      <w:pPr>
        <w:pStyle w:val="Listeafsnit"/>
        <w:rPr>
          <w:rFonts w:ascii="Helvetica" w:hAnsi="Helvetica"/>
          <w:sz w:val="22"/>
        </w:rPr>
      </w:pPr>
    </w:p>
    <w:p w14:paraId="0563138D" w14:textId="16554835" w:rsidR="000312CC" w:rsidRPr="0043195F" w:rsidRDefault="00A71D0E" w:rsidP="00303C41">
      <w:pPr>
        <w:pStyle w:val="Listeafsnit"/>
        <w:numPr>
          <w:ilvl w:val="0"/>
          <w:numId w:val="5"/>
        </w:numPr>
        <w:rPr>
          <w:rFonts w:ascii="Helvetica" w:hAnsi="Helvetica"/>
          <w:b/>
          <w:i/>
          <w:sz w:val="22"/>
        </w:rPr>
      </w:pPr>
      <w:r>
        <w:rPr>
          <w:rFonts w:ascii="Helvetica" w:hAnsi="Helvetica"/>
          <w:sz w:val="22"/>
        </w:rPr>
        <w:t>I</w:t>
      </w:r>
      <w:r w:rsidR="00303C41">
        <w:rPr>
          <w:rFonts w:ascii="Helvetica" w:hAnsi="Helvetica"/>
          <w:sz w:val="22"/>
        </w:rPr>
        <w:t>ndholdet af kvælstof og fosfor i d</w:t>
      </w:r>
      <w:r w:rsidR="00A7394D">
        <w:rPr>
          <w:rFonts w:ascii="Helvetica" w:hAnsi="Helvetica"/>
          <w:sz w:val="22"/>
        </w:rPr>
        <w:t xml:space="preserve">en organiske gødning </w:t>
      </w:r>
      <w:r>
        <w:rPr>
          <w:rFonts w:ascii="Helvetica" w:hAnsi="Helvetica"/>
          <w:sz w:val="22"/>
        </w:rPr>
        <w:t>er</w:t>
      </w:r>
      <w:r w:rsidR="00A7394D">
        <w:rPr>
          <w:rFonts w:ascii="Helvetica" w:hAnsi="Helvetica"/>
          <w:sz w:val="22"/>
        </w:rPr>
        <w:t xml:space="preserve"> </w:t>
      </w:r>
      <w:r>
        <w:rPr>
          <w:rFonts w:ascii="Helvetica" w:hAnsi="Helvetica"/>
          <w:sz w:val="22"/>
        </w:rPr>
        <w:t xml:space="preserve">forøget </w:t>
      </w:r>
      <w:r w:rsidR="00A7394D">
        <w:rPr>
          <w:rFonts w:ascii="Helvetica" w:hAnsi="Helvetica"/>
          <w:sz w:val="22"/>
        </w:rPr>
        <w:t>ca. 18 pct.</w:t>
      </w:r>
      <w:r w:rsidR="00303C41">
        <w:rPr>
          <w:rFonts w:ascii="Helvetica" w:hAnsi="Helvetica"/>
          <w:sz w:val="22"/>
        </w:rPr>
        <w:t xml:space="preserve"> og den absolutte mængde af miljøfr</w:t>
      </w:r>
      <w:r w:rsidR="00A7394D">
        <w:rPr>
          <w:rFonts w:ascii="Helvetica" w:hAnsi="Helvetica"/>
          <w:sz w:val="22"/>
        </w:rPr>
        <w:t xml:space="preserve">emmede stoffer </w:t>
      </w:r>
      <w:r>
        <w:rPr>
          <w:rFonts w:ascii="Helvetica" w:hAnsi="Helvetica"/>
          <w:sz w:val="22"/>
        </w:rPr>
        <w:t xml:space="preserve">er </w:t>
      </w:r>
      <w:r w:rsidR="00A7394D">
        <w:rPr>
          <w:rFonts w:ascii="Helvetica" w:hAnsi="Helvetica"/>
          <w:sz w:val="22"/>
        </w:rPr>
        <w:t>30 pct.</w:t>
      </w:r>
      <w:r>
        <w:rPr>
          <w:rFonts w:ascii="Helvetica" w:hAnsi="Helvetica"/>
          <w:sz w:val="22"/>
        </w:rPr>
        <w:t xml:space="preserve"> lavere</w:t>
      </w:r>
      <w:r w:rsidR="0014730B" w:rsidRPr="0043195F">
        <w:rPr>
          <w:rFonts w:ascii="Helvetica" w:hAnsi="Helvetica"/>
          <w:sz w:val="22"/>
        </w:rPr>
        <w:br/>
      </w:r>
    </w:p>
    <w:p w14:paraId="44F1C7B0" w14:textId="21B0825E" w:rsidR="000312CC" w:rsidRPr="0043195F" w:rsidRDefault="000312CC" w:rsidP="000312CC">
      <w:pPr>
        <w:pStyle w:val="Listeafsnit"/>
        <w:numPr>
          <w:ilvl w:val="0"/>
          <w:numId w:val="5"/>
        </w:numPr>
        <w:rPr>
          <w:rFonts w:ascii="Helvetica" w:hAnsi="Helvetica"/>
          <w:sz w:val="22"/>
        </w:rPr>
      </w:pPr>
      <w:r w:rsidRPr="0043195F">
        <w:rPr>
          <w:rFonts w:ascii="Helvetica" w:hAnsi="Helvetica"/>
          <w:sz w:val="22"/>
        </w:rPr>
        <w:t>Et anlæg med store perspektiver for dansk miljøeksport og et udstillingsvindue for de førende danske kompetencer indenfor spildevandsbehandling og miljøteknologi</w:t>
      </w:r>
      <w:r w:rsidR="00315799" w:rsidRPr="0043195F">
        <w:rPr>
          <w:rFonts w:ascii="Helvetica" w:hAnsi="Helvetica"/>
          <w:sz w:val="22"/>
        </w:rPr>
        <w:t xml:space="preserve"> med </w:t>
      </w:r>
      <w:r w:rsidR="0043195F">
        <w:rPr>
          <w:rFonts w:ascii="Helvetica" w:hAnsi="Helvetica"/>
          <w:sz w:val="22"/>
        </w:rPr>
        <w:t xml:space="preserve">besøg af </w:t>
      </w:r>
      <w:r w:rsidR="00315799" w:rsidRPr="0043195F">
        <w:rPr>
          <w:rFonts w:ascii="Helvetica" w:hAnsi="Helvetica"/>
          <w:sz w:val="22"/>
        </w:rPr>
        <w:t xml:space="preserve">foreløbig </w:t>
      </w:r>
      <w:r w:rsidR="0043195F">
        <w:rPr>
          <w:rFonts w:ascii="Helvetica" w:hAnsi="Helvetica"/>
          <w:sz w:val="22"/>
        </w:rPr>
        <w:t xml:space="preserve">787 </w:t>
      </w:r>
      <w:r w:rsidR="00315799" w:rsidRPr="0043195F">
        <w:rPr>
          <w:rFonts w:ascii="Helvetica" w:hAnsi="Helvetica"/>
          <w:sz w:val="22"/>
        </w:rPr>
        <w:t xml:space="preserve">internationale fagfolk og politikere og </w:t>
      </w:r>
      <w:r w:rsidR="0043195F">
        <w:rPr>
          <w:rFonts w:ascii="Helvetica" w:hAnsi="Helvetica"/>
          <w:sz w:val="22"/>
        </w:rPr>
        <w:t>1.585</w:t>
      </w:r>
      <w:r w:rsidR="00315799" w:rsidRPr="0043195F">
        <w:rPr>
          <w:rFonts w:ascii="Helvetica" w:hAnsi="Helvetica"/>
          <w:sz w:val="22"/>
        </w:rPr>
        <w:t xml:space="preserve"> danske gæster</w:t>
      </w:r>
      <w:r w:rsidRPr="0043195F">
        <w:rPr>
          <w:rFonts w:ascii="Helvetica" w:hAnsi="Helvetica"/>
          <w:sz w:val="22"/>
        </w:rPr>
        <w:br/>
      </w:r>
    </w:p>
    <w:p w14:paraId="0A867F03" w14:textId="7CEDF0FF" w:rsidR="000312CC" w:rsidRPr="0043195F" w:rsidRDefault="000312CC" w:rsidP="000312CC">
      <w:pPr>
        <w:pStyle w:val="Listeafsnit"/>
        <w:numPr>
          <w:ilvl w:val="0"/>
          <w:numId w:val="5"/>
        </w:numPr>
        <w:rPr>
          <w:rFonts w:ascii="Helvetica" w:hAnsi="Helvetica"/>
          <w:sz w:val="22"/>
        </w:rPr>
      </w:pPr>
      <w:r w:rsidRPr="0043195F">
        <w:rPr>
          <w:rFonts w:ascii="Helvetica" w:hAnsi="Helvetica"/>
          <w:sz w:val="22"/>
        </w:rPr>
        <w:t xml:space="preserve">Projektet startede i 2013 og </w:t>
      </w:r>
      <w:r w:rsidR="00E65060" w:rsidRPr="0043195F">
        <w:rPr>
          <w:rFonts w:ascii="Helvetica" w:hAnsi="Helvetica"/>
          <w:sz w:val="22"/>
        </w:rPr>
        <w:t>indvies</w:t>
      </w:r>
      <w:r w:rsidRPr="0043195F">
        <w:rPr>
          <w:rFonts w:ascii="Helvetica" w:hAnsi="Helvetica"/>
          <w:sz w:val="22"/>
        </w:rPr>
        <w:t xml:space="preserve"> </w:t>
      </w:r>
      <w:r w:rsidR="00E65060" w:rsidRPr="0043195F">
        <w:rPr>
          <w:rFonts w:ascii="Helvetica" w:hAnsi="Helvetica"/>
          <w:sz w:val="22"/>
        </w:rPr>
        <w:t xml:space="preserve">8. juni </w:t>
      </w:r>
      <w:r w:rsidRPr="0043195F">
        <w:rPr>
          <w:rFonts w:ascii="Helvetica" w:hAnsi="Helvetica"/>
          <w:sz w:val="22"/>
        </w:rPr>
        <w:t>2017</w:t>
      </w:r>
    </w:p>
    <w:p w14:paraId="64C341EC" w14:textId="77777777" w:rsidR="00315799" w:rsidRDefault="00315799" w:rsidP="000312CC">
      <w:pPr>
        <w:rPr>
          <w:rFonts w:ascii="Helvetica" w:hAnsi="Helvetica"/>
          <w:b/>
          <w:sz w:val="22"/>
        </w:rPr>
      </w:pPr>
    </w:p>
    <w:p w14:paraId="31C4DE8A" w14:textId="77777777" w:rsidR="00446024" w:rsidRDefault="000312CC" w:rsidP="000312CC">
      <w:pPr>
        <w:rPr>
          <w:rFonts w:ascii="Helvetica" w:hAnsi="Helvetica"/>
          <w:b/>
          <w:sz w:val="22"/>
        </w:rPr>
      </w:pPr>
      <w:r w:rsidRPr="002F0E93">
        <w:rPr>
          <w:rFonts w:ascii="Helvetica" w:hAnsi="Helvetica"/>
          <w:b/>
          <w:sz w:val="22"/>
        </w:rPr>
        <w:t xml:space="preserve">Mere information på </w:t>
      </w:r>
      <w:hyperlink r:id="rId9" w:history="1">
        <w:r w:rsidRPr="002F0E93">
          <w:rPr>
            <w:rStyle w:val="Hyperlink"/>
            <w:rFonts w:ascii="Helvetica" w:hAnsi="Helvetica"/>
            <w:b/>
            <w:sz w:val="22"/>
          </w:rPr>
          <w:t>www.billundbiorefinery.dk</w:t>
        </w:r>
      </w:hyperlink>
      <w:r>
        <w:rPr>
          <w:rFonts w:ascii="Helvetica" w:hAnsi="Helvetica"/>
          <w:b/>
          <w:sz w:val="22"/>
        </w:rPr>
        <w:br/>
      </w:r>
    </w:p>
    <w:p w14:paraId="689A2BDF" w14:textId="77777777" w:rsidR="000312CC" w:rsidRPr="00303A1E" w:rsidRDefault="000312CC" w:rsidP="000312CC">
      <w:pPr>
        <w:rPr>
          <w:rFonts w:ascii="Helvetica" w:hAnsi="Helvetica"/>
          <w:b/>
          <w:sz w:val="22"/>
        </w:rPr>
      </w:pPr>
    </w:p>
    <w:p w14:paraId="7D91FEBF" w14:textId="77777777" w:rsidR="000312CC" w:rsidRPr="004D424D" w:rsidRDefault="000312CC" w:rsidP="000312CC">
      <w:pPr>
        <w:rPr>
          <w:rFonts w:ascii="Helvetica" w:hAnsi="Helvetica"/>
          <w:b/>
          <w:sz w:val="32"/>
        </w:rPr>
      </w:pPr>
      <w:r w:rsidRPr="004D424D">
        <w:rPr>
          <w:rFonts w:ascii="Helvetica" w:hAnsi="Helvetica"/>
          <w:b/>
          <w:sz w:val="32"/>
        </w:rPr>
        <w:t>Fakta om Krüger A/S</w:t>
      </w:r>
    </w:p>
    <w:p w14:paraId="64E6E570" w14:textId="77777777" w:rsidR="000312CC" w:rsidRPr="004D424D" w:rsidRDefault="000312CC" w:rsidP="000312CC">
      <w:pPr>
        <w:rPr>
          <w:rFonts w:ascii="Helvetica" w:hAnsi="Helvetica"/>
          <w:b/>
        </w:rPr>
      </w:pPr>
    </w:p>
    <w:p w14:paraId="08FCE3DD" w14:textId="77777777" w:rsidR="000312CC" w:rsidRPr="00303A1E" w:rsidRDefault="000312CC" w:rsidP="000312CC">
      <w:pPr>
        <w:pStyle w:val="Listeafsnit"/>
        <w:numPr>
          <w:ilvl w:val="0"/>
          <w:numId w:val="6"/>
        </w:numPr>
        <w:rPr>
          <w:rFonts w:ascii="Helvetica" w:hAnsi="Helvetica" w:cs="Arial"/>
          <w:sz w:val="22"/>
        </w:rPr>
      </w:pPr>
      <w:r w:rsidRPr="00E44F31">
        <w:rPr>
          <w:rFonts w:ascii="Helvetica" w:hAnsi="Helvetica" w:cs="Calibri"/>
          <w:sz w:val="22"/>
          <w:szCs w:val="32"/>
        </w:rPr>
        <w:t>Krüger A/S udfører alle former for avanceret vandbehandling inden for drikkevand, procesvand, kommunalt og industrielt spildevand, slam, afløbsteknik, jord- og grundvand samt styring, regulering og overvågning af vandbehandlingsanlæg</w:t>
      </w:r>
    </w:p>
    <w:p w14:paraId="68BE5785" w14:textId="77777777" w:rsidR="000312CC" w:rsidRPr="00303A1E" w:rsidRDefault="000312CC" w:rsidP="000312CC">
      <w:pPr>
        <w:ind w:left="360"/>
        <w:rPr>
          <w:rFonts w:ascii="Helvetica" w:hAnsi="Helvetica" w:cs="Arial"/>
          <w:sz w:val="22"/>
        </w:rPr>
      </w:pPr>
    </w:p>
    <w:p w14:paraId="69307908" w14:textId="1E3F646B" w:rsidR="000312CC" w:rsidRPr="00303A1E" w:rsidRDefault="000312CC" w:rsidP="000312CC">
      <w:pPr>
        <w:pStyle w:val="Listeafsnit"/>
        <w:numPr>
          <w:ilvl w:val="0"/>
          <w:numId w:val="6"/>
        </w:numPr>
        <w:rPr>
          <w:rFonts w:ascii="Helvetica" w:hAnsi="Helvetica" w:cs="Arial"/>
          <w:sz w:val="22"/>
        </w:rPr>
      </w:pPr>
      <w:r w:rsidRPr="00E44F31">
        <w:rPr>
          <w:rFonts w:ascii="Helvetica" w:hAnsi="Helvetica" w:cs="Calibri"/>
          <w:sz w:val="22"/>
          <w:szCs w:val="32"/>
        </w:rPr>
        <w:t>Både i Danmark og internationalt arbejder Krüger A/S som rådg</w:t>
      </w:r>
      <w:r w:rsidR="008B5A1C">
        <w:rPr>
          <w:rFonts w:ascii="Helvetica" w:hAnsi="Helvetica" w:cs="Calibri"/>
          <w:sz w:val="22"/>
          <w:szCs w:val="32"/>
        </w:rPr>
        <w:t>iver, entreprenør og leverandør</w:t>
      </w:r>
    </w:p>
    <w:p w14:paraId="03A02172" w14:textId="77777777" w:rsidR="000312CC" w:rsidRPr="00303A1E" w:rsidRDefault="000312CC" w:rsidP="000312CC">
      <w:pPr>
        <w:ind w:left="360"/>
        <w:rPr>
          <w:rFonts w:ascii="Helvetica" w:hAnsi="Helvetica" w:cs="Arial"/>
          <w:sz w:val="22"/>
        </w:rPr>
      </w:pPr>
    </w:p>
    <w:p w14:paraId="312FB75B" w14:textId="09291267" w:rsidR="000312CC" w:rsidRPr="00E44F31" w:rsidRDefault="000312CC" w:rsidP="000312CC">
      <w:pPr>
        <w:pStyle w:val="Listeafsnit"/>
        <w:numPr>
          <w:ilvl w:val="0"/>
          <w:numId w:val="6"/>
        </w:numPr>
        <w:rPr>
          <w:rFonts w:ascii="Helvetica" w:hAnsi="Helvetica" w:cs="Calibri"/>
          <w:sz w:val="22"/>
          <w:szCs w:val="32"/>
        </w:rPr>
      </w:pPr>
      <w:r w:rsidRPr="00E44F31">
        <w:rPr>
          <w:rFonts w:ascii="Helvetica" w:hAnsi="Helvetica" w:cs="Calibri"/>
          <w:sz w:val="22"/>
          <w:szCs w:val="32"/>
        </w:rPr>
        <w:t xml:space="preserve">Krüger A/S beskæftiger ca. 450 </w:t>
      </w:r>
      <w:r w:rsidR="006C3DDA">
        <w:rPr>
          <w:rFonts w:ascii="Helvetica" w:hAnsi="Helvetica" w:cs="Calibri"/>
          <w:sz w:val="22"/>
          <w:szCs w:val="32"/>
        </w:rPr>
        <w:t>medarbejdere og havde i 2016 en omsætning på ca. 640 mio.kr.</w:t>
      </w:r>
    </w:p>
    <w:p w14:paraId="0E99E698" w14:textId="77777777" w:rsidR="00315799" w:rsidRDefault="00315799" w:rsidP="000312CC">
      <w:pPr>
        <w:rPr>
          <w:rFonts w:ascii="Helvetica" w:hAnsi="Helvetica" w:cs="Calibri"/>
          <w:b/>
          <w:sz w:val="22"/>
          <w:szCs w:val="32"/>
        </w:rPr>
      </w:pPr>
    </w:p>
    <w:p w14:paraId="4130021A" w14:textId="77777777" w:rsidR="00446024" w:rsidRDefault="000312CC" w:rsidP="000312CC">
      <w:pPr>
        <w:rPr>
          <w:rFonts w:ascii="Helvetica" w:hAnsi="Helvetica" w:cs="Calibri"/>
          <w:b/>
          <w:sz w:val="22"/>
          <w:szCs w:val="32"/>
        </w:rPr>
      </w:pPr>
      <w:r w:rsidRPr="00E44F31">
        <w:rPr>
          <w:rFonts w:ascii="Helvetica" w:hAnsi="Helvetica" w:cs="Calibri"/>
          <w:b/>
          <w:sz w:val="22"/>
          <w:szCs w:val="32"/>
        </w:rPr>
        <w:t xml:space="preserve">Mere information på </w:t>
      </w:r>
      <w:hyperlink r:id="rId10" w:history="1">
        <w:r w:rsidRPr="00E44F31">
          <w:rPr>
            <w:rStyle w:val="Hyperlink"/>
            <w:rFonts w:ascii="Helvetica" w:hAnsi="Helvetica" w:cs="Calibri"/>
            <w:b/>
            <w:sz w:val="22"/>
            <w:szCs w:val="32"/>
          </w:rPr>
          <w:t>www.kruger.dk</w:t>
        </w:r>
      </w:hyperlink>
      <w:r>
        <w:rPr>
          <w:rFonts w:ascii="Helvetica" w:hAnsi="Helvetica" w:cs="Calibri"/>
          <w:b/>
          <w:sz w:val="22"/>
          <w:szCs w:val="32"/>
        </w:rPr>
        <w:br/>
      </w:r>
    </w:p>
    <w:p w14:paraId="69CD71B7" w14:textId="77777777" w:rsidR="000312CC" w:rsidRPr="00E44F31" w:rsidRDefault="000312CC" w:rsidP="000312CC">
      <w:pPr>
        <w:rPr>
          <w:rFonts w:ascii="Helvetica" w:hAnsi="Helvetica" w:cs="Calibri"/>
          <w:b/>
          <w:sz w:val="22"/>
          <w:szCs w:val="32"/>
        </w:rPr>
      </w:pPr>
    </w:p>
    <w:p w14:paraId="09906442" w14:textId="77777777" w:rsidR="000312CC" w:rsidRPr="004D424D" w:rsidRDefault="000312CC" w:rsidP="000312CC">
      <w:pPr>
        <w:rPr>
          <w:rFonts w:ascii="Helvetica" w:hAnsi="Helvetica"/>
          <w:b/>
          <w:sz w:val="32"/>
        </w:rPr>
      </w:pPr>
      <w:r w:rsidRPr="004D424D">
        <w:rPr>
          <w:rFonts w:ascii="Helvetica" w:hAnsi="Helvetica"/>
          <w:b/>
          <w:sz w:val="32"/>
        </w:rPr>
        <w:t>Fakta om Billund Vand A/S</w:t>
      </w:r>
    </w:p>
    <w:p w14:paraId="0362E53D" w14:textId="77777777" w:rsidR="000312CC" w:rsidRPr="004D424D" w:rsidRDefault="000312CC" w:rsidP="00D62EE2">
      <w:pPr>
        <w:rPr>
          <w:rFonts w:ascii="Helvetica" w:hAnsi="Helvetica"/>
          <w:b/>
        </w:rPr>
      </w:pPr>
    </w:p>
    <w:p w14:paraId="0400FD8D" w14:textId="192963C8" w:rsidR="000312CC" w:rsidRPr="004D424D" w:rsidRDefault="000312CC" w:rsidP="00D62EE2">
      <w:pPr>
        <w:numPr>
          <w:ilvl w:val="0"/>
          <w:numId w:val="1"/>
        </w:numPr>
        <w:rPr>
          <w:rFonts w:ascii="Helvetica" w:hAnsi="Helvetica"/>
          <w:sz w:val="22"/>
        </w:rPr>
      </w:pPr>
      <w:r w:rsidRPr="004D424D">
        <w:rPr>
          <w:rFonts w:ascii="Helvetica" w:hAnsi="Helvetica"/>
          <w:sz w:val="22"/>
        </w:rPr>
        <w:t>Forsyningsselskab med base i Grindsted, ejet 100 pct. af Billund Kommune og organiseret i et aktiesels</w:t>
      </w:r>
      <w:r w:rsidR="00AB15A0">
        <w:rPr>
          <w:rFonts w:ascii="Helvetica" w:hAnsi="Helvetica"/>
          <w:sz w:val="22"/>
        </w:rPr>
        <w:t>kab jfr. Vandsektorloven med nu fire</w:t>
      </w:r>
      <w:r w:rsidRPr="004D424D">
        <w:rPr>
          <w:rFonts w:ascii="Helvetica" w:hAnsi="Helvetica"/>
          <w:sz w:val="22"/>
        </w:rPr>
        <w:t xml:space="preserve"> datterselskaber, Billund Drikkevand</w:t>
      </w:r>
      <w:r w:rsidR="00AB15A0">
        <w:rPr>
          <w:rFonts w:ascii="Helvetica" w:hAnsi="Helvetica"/>
          <w:sz w:val="22"/>
        </w:rPr>
        <w:t xml:space="preserve"> A/S, Billund Spildevand A/S, </w:t>
      </w:r>
      <w:r w:rsidRPr="004D424D">
        <w:rPr>
          <w:rFonts w:ascii="Helvetica" w:hAnsi="Helvetica"/>
          <w:sz w:val="22"/>
        </w:rPr>
        <w:t>Billund Energi A/S</w:t>
      </w:r>
      <w:r w:rsidR="00AB15A0">
        <w:rPr>
          <w:rFonts w:ascii="Helvetica" w:hAnsi="Helvetica"/>
          <w:sz w:val="22"/>
        </w:rPr>
        <w:t xml:space="preserve"> og Grindsted Renseanlæg A/S</w:t>
      </w:r>
    </w:p>
    <w:p w14:paraId="350BBA07" w14:textId="77777777" w:rsidR="000312CC" w:rsidRPr="004D424D" w:rsidRDefault="000312CC" w:rsidP="00D62EE2">
      <w:pPr>
        <w:rPr>
          <w:rFonts w:ascii="Helvetica" w:hAnsi="Helvetica"/>
          <w:sz w:val="22"/>
        </w:rPr>
      </w:pPr>
    </w:p>
    <w:p w14:paraId="1DEC740A" w14:textId="218770F5" w:rsidR="00D62EE2" w:rsidRPr="00DC4B8A" w:rsidRDefault="00A7394D" w:rsidP="00D62EE2">
      <w:pPr>
        <w:numPr>
          <w:ilvl w:val="0"/>
          <w:numId w:val="1"/>
        </w:numPr>
        <w:rPr>
          <w:rFonts w:ascii="Helvetica" w:hAnsi="Helvetica"/>
          <w:sz w:val="22"/>
        </w:rPr>
      </w:pPr>
      <w:r w:rsidRPr="00DC4B8A">
        <w:rPr>
          <w:rFonts w:ascii="Helvetica" w:hAnsi="Helvetica"/>
          <w:sz w:val="22"/>
        </w:rPr>
        <w:t>Koncernen beskæftiger 30</w:t>
      </w:r>
      <w:r w:rsidR="000312CC" w:rsidRPr="00DC4B8A">
        <w:rPr>
          <w:rFonts w:ascii="Helvetica" w:hAnsi="Helvetica"/>
          <w:sz w:val="22"/>
        </w:rPr>
        <w:t xml:space="preserve"> medarbejdere og havde i 201</w:t>
      </w:r>
      <w:r w:rsidR="00E65060" w:rsidRPr="00DC4B8A">
        <w:rPr>
          <w:rFonts w:ascii="Helvetica" w:hAnsi="Helvetica"/>
          <w:sz w:val="22"/>
        </w:rPr>
        <w:t>6</w:t>
      </w:r>
      <w:r w:rsidR="000312CC" w:rsidRPr="00DC4B8A">
        <w:rPr>
          <w:rFonts w:ascii="Helvetica" w:hAnsi="Helvetica"/>
          <w:sz w:val="22"/>
        </w:rPr>
        <w:t xml:space="preserve"> en omsætning på </w:t>
      </w:r>
      <w:proofErr w:type="spellStart"/>
      <w:r w:rsidRPr="00DC4B8A">
        <w:rPr>
          <w:rFonts w:ascii="Helvetica" w:hAnsi="Helvetica"/>
          <w:sz w:val="22"/>
        </w:rPr>
        <w:t>ca</w:t>
      </w:r>
      <w:proofErr w:type="spellEnd"/>
      <w:r w:rsidRPr="00DC4B8A">
        <w:rPr>
          <w:rFonts w:ascii="Helvetica" w:hAnsi="Helvetica"/>
          <w:sz w:val="22"/>
        </w:rPr>
        <w:t xml:space="preserve"> 96</w:t>
      </w:r>
      <w:r w:rsidR="000312CC" w:rsidRPr="00DC4B8A">
        <w:rPr>
          <w:rFonts w:ascii="Helvetica" w:hAnsi="Helvetica"/>
          <w:sz w:val="22"/>
        </w:rPr>
        <w:t xml:space="preserve"> mio. kr.</w:t>
      </w:r>
    </w:p>
    <w:p w14:paraId="132C60C7" w14:textId="77777777" w:rsidR="000312CC" w:rsidRPr="00823598" w:rsidRDefault="000312CC" w:rsidP="00D62EE2">
      <w:pPr>
        <w:ind w:left="360"/>
        <w:jc w:val="both"/>
        <w:rPr>
          <w:rFonts w:ascii="Helvetica" w:hAnsi="Helvetica"/>
          <w:sz w:val="22"/>
        </w:rPr>
      </w:pPr>
    </w:p>
    <w:p w14:paraId="28896E2A" w14:textId="77777777" w:rsidR="002F10B6" w:rsidRPr="00D62EE2" w:rsidRDefault="000312CC" w:rsidP="00D62EE2">
      <w:pPr>
        <w:jc w:val="both"/>
        <w:rPr>
          <w:rFonts w:ascii="Helvetica" w:hAnsi="Helvetica"/>
          <w:b/>
          <w:sz w:val="22"/>
        </w:rPr>
      </w:pPr>
      <w:r>
        <w:rPr>
          <w:rFonts w:ascii="Helvetica" w:hAnsi="Helvetica"/>
          <w:b/>
          <w:sz w:val="22"/>
        </w:rPr>
        <w:t xml:space="preserve">Mere information på </w:t>
      </w:r>
      <w:hyperlink r:id="rId11" w:history="1">
        <w:r w:rsidRPr="00303A1E">
          <w:rPr>
            <w:rStyle w:val="Hyperlink"/>
            <w:rFonts w:ascii="Helvetica" w:hAnsi="Helvetica"/>
            <w:b/>
            <w:sz w:val="22"/>
          </w:rPr>
          <w:t>www.billundvand.dk</w:t>
        </w:r>
      </w:hyperlink>
    </w:p>
    <w:sectPr w:rsidR="002F10B6" w:rsidRPr="00D62EE2" w:rsidSect="008B5A1C">
      <w:headerReference w:type="default" r:id="rId12"/>
      <w:pgSz w:w="11900" w:h="16840"/>
      <w:pgMar w:top="2552" w:right="1134" w:bottom="709"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C9C95" w14:textId="77777777" w:rsidR="009267F5" w:rsidRDefault="009267F5" w:rsidP="00FA5EAE">
      <w:r>
        <w:separator/>
      </w:r>
    </w:p>
  </w:endnote>
  <w:endnote w:type="continuationSeparator" w:id="0">
    <w:p w14:paraId="51FF8C41" w14:textId="77777777" w:rsidR="009267F5" w:rsidRDefault="009267F5" w:rsidP="00FA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62226" w14:textId="77777777" w:rsidR="009267F5" w:rsidRDefault="009267F5" w:rsidP="00FA5EAE">
      <w:r>
        <w:separator/>
      </w:r>
    </w:p>
  </w:footnote>
  <w:footnote w:type="continuationSeparator" w:id="0">
    <w:p w14:paraId="2F30BEAF" w14:textId="77777777" w:rsidR="009267F5" w:rsidRDefault="009267F5" w:rsidP="00FA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940F" w14:textId="77777777" w:rsidR="009267F5" w:rsidRDefault="009267F5">
    <w:pPr>
      <w:pStyle w:val="Sidehoved"/>
    </w:pPr>
  </w:p>
  <w:p w14:paraId="2878C8EF" w14:textId="77777777" w:rsidR="009267F5" w:rsidRDefault="009267F5">
    <w:pPr>
      <w:pStyle w:val="Sidehoved"/>
    </w:pPr>
  </w:p>
  <w:p w14:paraId="5A882F3D" w14:textId="77777777" w:rsidR="009267F5" w:rsidRDefault="009267F5" w:rsidP="00FA5EAE">
    <w:pPr>
      <w:rPr>
        <w:rFonts w:ascii="Helvetica" w:hAnsi="Helvetica"/>
      </w:rPr>
    </w:pPr>
    <w:r>
      <w:rPr>
        <w:rFonts w:ascii="Helvetica" w:hAnsi="Helvetica"/>
        <w:noProof/>
        <w:lang w:eastAsia="da-DK"/>
      </w:rPr>
      <w:drawing>
        <wp:anchor distT="0" distB="0" distL="114300" distR="114300" simplePos="0" relativeHeight="251661312" behindDoc="1" locked="0" layoutInCell="1" allowOverlap="1" wp14:anchorId="3589113A" wp14:editId="66669E48">
          <wp:simplePos x="0" y="0"/>
          <wp:positionH relativeFrom="column">
            <wp:posOffset>3657600</wp:posOffset>
          </wp:positionH>
          <wp:positionV relativeFrom="paragraph">
            <wp:posOffset>-373380</wp:posOffset>
          </wp:positionV>
          <wp:extent cx="2438400" cy="335280"/>
          <wp:effectExtent l="0" t="0" r="0" b="0"/>
          <wp:wrapNone/>
          <wp:docPr id="6" name="Billede 1" descr=":Logos og illustrationer:Krüger_Veolia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og illustrationer:Krüger_Veolia_CMYK.pdf"/>
                  <pic:cNvPicPr>
                    <a:picLocks noChangeAspect="1" noChangeArrowheads="1"/>
                  </pic:cNvPicPr>
                </pic:nvPicPr>
                <pic:blipFill>
                  <a:blip r:embed="rId1"/>
                  <a:srcRect/>
                  <a:stretch>
                    <a:fillRect/>
                  </a:stretch>
                </pic:blipFill>
                <pic:spPr bwMode="auto">
                  <a:xfrm>
                    <a:off x="0" y="0"/>
                    <a:ext cx="2438400" cy="335280"/>
                  </a:xfrm>
                  <a:prstGeom prst="rect">
                    <a:avLst/>
                  </a:prstGeom>
                  <a:noFill/>
                  <a:ln w="9525">
                    <a:noFill/>
                    <a:miter lim="800000"/>
                    <a:headEnd/>
                    <a:tailEnd/>
                  </a:ln>
                </pic:spPr>
              </pic:pic>
            </a:graphicData>
          </a:graphic>
        </wp:anchor>
      </w:drawing>
    </w:r>
    <w:r>
      <w:rPr>
        <w:rFonts w:ascii="Helvetica" w:hAnsi="Helvetica"/>
        <w:noProof/>
        <w:lang w:eastAsia="da-DK"/>
      </w:rPr>
      <w:drawing>
        <wp:anchor distT="0" distB="0" distL="114300" distR="114300" simplePos="0" relativeHeight="251660288" behindDoc="1" locked="0" layoutInCell="1" allowOverlap="1" wp14:anchorId="09D3238D" wp14:editId="04078136">
          <wp:simplePos x="0" y="0"/>
          <wp:positionH relativeFrom="column">
            <wp:posOffset>4617720</wp:posOffset>
          </wp:positionH>
          <wp:positionV relativeFrom="paragraph">
            <wp:posOffset>2540</wp:posOffset>
          </wp:positionV>
          <wp:extent cx="1325880" cy="711200"/>
          <wp:effectExtent l="25400" t="0" r="0" b="0"/>
          <wp:wrapNone/>
          <wp:docPr id="8" name="Billede 2" descr="Billund V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illund Vand logo.jpg"/>
                  <pic:cNvPicPr>
                    <a:picLocks noChangeAspect="1" noChangeArrowheads="1"/>
                  </pic:cNvPicPr>
                </pic:nvPicPr>
                <pic:blipFill>
                  <a:blip r:embed="rId2"/>
                  <a:srcRect/>
                  <a:stretch>
                    <a:fillRect/>
                  </a:stretch>
                </pic:blipFill>
                <pic:spPr bwMode="auto">
                  <a:xfrm>
                    <a:off x="0" y="0"/>
                    <a:ext cx="1325880" cy="711200"/>
                  </a:xfrm>
                  <a:prstGeom prst="rect">
                    <a:avLst/>
                  </a:prstGeom>
                  <a:noFill/>
                  <a:ln w="9525">
                    <a:noFill/>
                    <a:miter lim="800000"/>
                    <a:headEnd/>
                    <a:tailEnd/>
                  </a:ln>
                </pic:spPr>
              </pic:pic>
            </a:graphicData>
          </a:graphic>
        </wp:anchor>
      </w:drawing>
    </w:r>
    <w:r>
      <w:rPr>
        <w:rFonts w:ascii="Helvetica" w:hAnsi="Helvetica"/>
        <w:noProof/>
        <w:lang w:eastAsia="da-DK"/>
      </w:rPr>
      <w:drawing>
        <wp:anchor distT="0" distB="0" distL="114300" distR="114300" simplePos="0" relativeHeight="251659264" behindDoc="1" locked="0" layoutInCell="1" allowOverlap="1" wp14:anchorId="2EF4B5CE" wp14:editId="7CEF7AB8">
          <wp:simplePos x="0" y="0"/>
          <wp:positionH relativeFrom="column">
            <wp:posOffset>0</wp:posOffset>
          </wp:positionH>
          <wp:positionV relativeFrom="paragraph">
            <wp:posOffset>-457200</wp:posOffset>
          </wp:positionV>
          <wp:extent cx="2456815" cy="1087120"/>
          <wp:effectExtent l="25400" t="0" r="6985" b="0"/>
          <wp:wrapNone/>
          <wp:docPr id="9" name="Billede 1" descr="Billund BioRefine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illund BioRefinery_Logo.jpg"/>
                  <pic:cNvPicPr>
                    <a:picLocks noChangeAspect="1" noChangeArrowheads="1"/>
                  </pic:cNvPicPr>
                </pic:nvPicPr>
                <pic:blipFill>
                  <a:blip r:embed="rId3"/>
                  <a:srcRect/>
                  <a:stretch>
                    <a:fillRect/>
                  </a:stretch>
                </pic:blipFill>
                <pic:spPr bwMode="auto">
                  <a:xfrm>
                    <a:off x="0" y="0"/>
                    <a:ext cx="2456815" cy="1087120"/>
                  </a:xfrm>
                  <a:prstGeom prst="rect">
                    <a:avLst/>
                  </a:prstGeom>
                  <a:noFill/>
                  <a:ln w="9525">
                    <a:noFill/>
                    <a:miter lim="800000"/>
                    <a:headEnd/>
                    <a:tailEnd/>
                  </a:ln>
                </pic:spPr>
              </pic:pic>
            </a:graphicData>
          </a:graphic>
        </wp:anchor>
      </w:drawing>
    </w:r>
    <w:r w:rsidRPr="00FA5EAE">
      <w:rPr>
        <w:rFonts w:ascii="Helvetica" w:hAnsi="Helvetica"/>
        <w:noProof/>
        <w:lang w:eastAsia="da-DK"/>
      </w:rPr>
      <w:t xml:space="preserve">      </w:t>
    </w:r>
  </w:p>
  <w:p w14:paraId="3CC1312C" w14:textId="77777777" w:rsidR="009267F5" w:rsidRDefault="009267F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C8478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3AF5DC1"/>
    <w:multiLevelType w:val="hybridMultilevel"/>
    <w:tmpl w:val="D9145C14"/>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1395D"/>
    <w:multiLevelType w:val="hybridMultilevel"/>
    <w:tmpl w:val="D974CF5C"/>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172D3"/>
    <w:multiLevelType w:val="hybridMultilevel"/>
    <w:tmpl w:val="B8C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3010D"/>
    <w:multiLevelType w:val="hybridMultilevel"/>
    <w:tmpl w:val="16F2A7DE"/>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5750F"/>
    <w:multiLevelType w:val="hybridMultilevel"/>
    <w:tmpl w:val="48AEBF00"/>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95C1F"/>
    <w:multiLevelType w:val="hybridMultilevel"/>
    <w:tmpl w:val="97FE6234"/>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206C6"/>
    <w:multiLevelType w:val="hybridMultilevel"/>
    <w:tmpl w:val="B8C02FE4"/>
    <w:lvl w:ilvl="0" w:tplc="04090001">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14DA6"/>
    <w:multiLevelType w:val="hybridMultilevel"/>
    <w:tmpl w:val="3C0ABF9A"/>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6"/>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4"/>
    <w:rsid w:val="00000F73"/>
    <w:rsid w:val="00027126"/>
    <w:rsid w:val="000312CC"/>
    <w:rsid w:val="00035F64"/>
    <w:rsid w:val="000365AA"/>
    <w:rsid w:val="0004181D"/>
    <w:rsid w:val="00060E37"/>
    <w:rsid w:val="000D4B35"/>
    <w:rsid w:val="000E0588"/>
    <w:rsid w:val="000E4F13"/>
    <w:rsid w:val="000F49FE"/>
    <w:rsid w:val="000F4BDB"/>
    <w:rsid w:val="000F5C16"/>
    <w:rsid w:val="00102E76"/>
    <w:rsid w:val="00106D1C"/>
    <w:rsid w:val="001079AF"/>
    <w:rsid w:val="00111CA0"/>
    <w:rsid w:val="0014730B"/>
    <w:rsid w:val="001B0DE0"/>
    <w:rsid w:val="001B103F"/>
    <w:rsid w:val="001C3C3A"/>
    <w:rsid w:val="001D7180"/>
    <w:rsid w:val="001F397C"/>
    <w:rsid w:val="00217CFD"/>
    <w:rsid w:val="00223165"/>
    <w:rsid w:val="002377D5"/>
    <w:rsid w:val="002418E6"/>
    <w:rsid w:val="00250DC9"/>
    <w:rsid w:val="002538C6"/>
    <w:rsid w:val="00257DD8"/>
    <w:rsid w:val="0027307D"/>
    <w:rsid w:val="00285423"/>
    <w:rsid w:val="002A76D3"/>
    <w:rsid w:val="002B247A"/>
    <w:rsid w:val="002B594A"/>
    <w:rsid w:val="002D7033"/>
    <w:rsid w:val="002F10B6"/>
    <w:rsid w:val="002F2BA9"/>
    <w:rsid w:val="002F7175"/>
    <w:rsid w:val="00303C41"/>
    <w:rsid w:val="00306477"/>
    <w:rsid w:val="003075F2"/>
    <w:rsid w:val="003122B1"/>
    <w:rsid w:val="00315799"/>
    <w:rsid w:val="00342B7B"/>
    <w:rsid w:val="00346E8E"/>
    <w:rsid w:val="00377BEE"/>
    <w:rsid w:val="003879C5"/>
    <w:rsid w:val="00391FC6"/>
    <w:rsid w:val="003A66D8"/>
    <w:rsid w:val="003C17FE"/>
    <w:rsid w:val="003C7E92"/>
    <w:rsid w:val="003E7FB3"/>
    <w:rsid w:val="003F2EC0"/>
    <w:rsid w:val="00402A52"/>
    <w:rsid w:val="00412159"/>
    <w:rsid w:val="00412F48"/>
    <w:rsid w:val="004161A0"/>
    <w:rsid w:val="00426D50"/>
    <w:rsid w:val="0043195F"/>
    <w:rsid w:val="00446024"/>
    <w:rsid w:val="00446B62"/>
    <w:rsid w:val="00452596"/>
    <w:rsid w:val="00455B68"/>
    <w:rsid w:val="0047221F"/>
    <w:rsid w:val="004765AD"/>
    <w:rsid w:val="00482DCD"/>
    <w:rsid w:val="004A4A28"/>
    <w:rsid w:val="004B05E9"/>
    <w:rsid w:val="004C56F3"/>
    <w:rsid w:val="004D246B"/>
    <w:rsid w:val="004D7C3C"/>
    <w:rsid w:val="004E069C"/>
    <w:rsid w:val="00511A7D"/>
    <w:rsid w:val="005133C2"/>
    <w:rsid w:val="00522AA4"/>
    <w:rsid w:val="00526D26"/>
    <w:rsid w:val="0053198A"/>
    <w:rsid w:val="00574F9F"/>
    <w:rsid w:val="00575777"/>
    <w:rsid w:val="00582E53"/>
    <w:rsid w:val="005955D3"/>
    <w:rsid w:val="005A0B3B"/>
    <w:rsid w:val="005D0477"/>
    <w:rsid w:val="005D1574"/>
    <w:rsid w:val="005E23E1"/>
    <w:rsid w:val="005E74C2"/>
    <w:rsid w:val="00600D86"/>
    <w:rsid w:val="006233C9"/>
    <w:rsid w:val="0063672F"/>
    <w:rsid w:val="00660537"/>
    <w:rsid w:val="006657A9"/>
    <w:rsid w:val="006673D5"/>
    <w:rsid w:val="00694A78"/>
    <w:rsid w:val="006A0AF4"/>
    <w:rsid w:val="006A1490"/>
    <w:rsid w:val="006A5063"/>
    <w:rsid w:val="006C3DDA"/>
    <w:rsid w:val="006C6D84"/>
    <w:rsid w:val="006D6F51"/>
    <w:rsid w:val="00701DDF"/>
    <w:rsid w:val="007169FF"/>
    <w:rsid w:val="0076318F"/>
    <w:rsid w:val="00770392"/>
    <w:rsid w:val="00772C84"/>
    <w:rsid w:val="007A2674"/>
    <w:rsid w:val="007A6EE1"/>
    <w:rsid w:val="007B0B17"/>
    <w:rsid w:val="007B4E4F"/>
    <w:rsid w:val="007E7E3D"/>
    <w:rsid w:val="007F333B"/>
    <w:rsid w:val="00817387"/>
    <w:rsid w:val="00823598"/>
    <w:rsid w:val="0083336A"/>
    <w:rsid w:val="0087224F"/>
    <w:rsid w:val="00875516"/>
    <w:rsid w:val="0089469D"/>
    <w:rsid w:val="008A26E5"/>
    <w:rsid w:val="008B4CD1"/>
    <w:rsid w:val="008B5A1C"/>
    <w:rsid w:val="008C12FF"/>
    <w:rsid w:val="008C2FFF"/>
    <w:rsid w:val="008D097C"/>
    <w:rsid w:val="008E0E6B"/>
    <w:rsid w:val="008E2723"/>
    <w:rsid w:val="008E7925"/>
    <w:rsid w:val="008F4C39"/>
    <w:rsid w:val="008F7DA5"/>
    <w:rsid w:val="0090254E"/>
    <w:rsid w:val="009267F5"/>
    <w:rsid w:val="00931899"/>
    <w:rsid w:val="00936B8F"/>
    <w:rsid w:val="00943CEE"/>
    <w:rsid w:val="0094465E"/>
    <w:rsid w:val="00962E85"/>
    <w:rsid w:val="0097276F"/>
    <w:rsid w:val="0097789C"/>
    <w:rsid w:val="009842B6"/>
    <w:rsid w:val="009A2389"/>
    <w:rsid w:val="009A6B41"/>
    <w:rsid w:val="009A73F4"/>
    <w:rsid w:val="009B02A1"/>
    <w:rsid w:val="009C32D2"/>
    <w:rsid w:val="009C7B06"/>
    <w:rsid w:val="009D41BE"/>
    <w:rsid w:val="009E6808"/>
    <w:rsid w:val="009F5173"/>
    <w:rsid w:val="00A0232F"/>
    <w:rsid w:val="00A0412A"/>
    <w:rsid w:val="00A11C8C"/>
    <w:rsid w:val="00A5043B"/>
    <w:rsid w:val="00A5322C"/>
    <w:rsid w:val="00A65A45"/>
    <w:rsid w:val="00A71D0E"/>
    <w:rsid w:val="00A7394D"/>
    <w:rsid w:val="00A86837"/>
    <w:rsid w:val="00A97716"/>
    <w:rsid w:val="00AA5907"/>
    <w:rsid w:val="00AB15A0"/>
    <w:rsid w:val="00AD3388"/>
    <w:rsid w:val="00AE271A"/>
    <w:rsid w:val="00AF12DA"/>
    <w:rsid w:val="00AF6329"/>
    <w:rsid w:val="00AF72E1"/>
    <w:rsid w:val="00B030C5"/>
    <w:rsid w:val="00B049C5"/>
    <w:rsid w:val="00B071BE"/>
    <w:rsid w:val="00B14E59"/>
    <w:rsid w:val="00B45E00"/>
    <w:rsid w:val="00B47021"/>
    <w:rsid w:val="00B55AEF"/>
    <w:rsid w:val="00B61FF9"/>
    <w:rsid w:val="00B953AB"/>
    <w:rsid w:val="00B96A4F"/>
    <w:rsid w:val="00BB2805"/>
    <w:rsid w:val="00BB2E12"/>
    <w:rsid w:val="00BB62D2"/>
    <w:rsid w:val="00BC0B0D"/>
    <w:rsid w:val="00BC7615"/>
    <w:rsid w:val="00BD284A"/>
    <w:rsid w:val="00BE0BA1"/>
    <w:rsid w:val="00C038F2"/>
    <w:rsid w:val="00C109EB"/>
    <w:rsid w:val="00C13554"/>
    <w:rsid w:val="00C33FF1"/>
    <w:rsid w:val="00C36DB6"/>
    <w:rsid w:val="00C67FA2"/>
    <w:rsid w:val="00C763DD"/>
    <w:rsid w:val="00C77C8F"/>
    <w:rsid w:val="00C92173"/>
    <w:rsid w:val="00CA0F07"/>
    <w:rsid w:val="00CC21DC"/>
    <w:rsid w:val="00CD24D2"/>
    <w:rsid w:val="00CD75B2"/>
    <w:rsid w:val="00CE1C9D"/>
    <w:rsid w:val="00CF3678"/>
    <w:rsid w:val="00D262CF"/>
    <w:rsid w:val="00D405B3"/>
    <w:rsid w:val="00D55E24"/>
    <w:rsid w:val="00D62EE2"/>
    <w:rsid w:val="00D718EB"/>
    <w:rsid w:val="00D90996"/>
    <w:rsid w:val="00DB4F25"/>
    <w:rsid w:val="00DC4B8A"/>
    <w:rsid w:val="00E06E04"/>
    <w:rsid w:val="00E14D4F"/>
    <w:rsid w:val="00E24265"/>
    <w:rsid w:val="00E26A97"/>
    <w:rsid w:val="00E41454"/>
    <w:rsid w:val="00E422EC"/>
    <w:rsid w:val="00E44847"/>
    <w:rsid w:val="00E50318"/>
    <w:rsid w:val="00E65060"/>
    <w:rsid w:val="00E65CF7"/>
    <w:rsid w:val="00E931B3"/>
    <w:rsid w:val="00E94BC1"/>
    <w:rsid w:val="00EC1C5F"/>
    <w:rsid w:val="00ED0BE8"/>
    <w:rsid w:val="00ED2227"/>
    <w:rsid w:val="00EE04AA"/>
    <w:rsid w:val="00EE4633"/>
    <w:rsid w:val="00F13BD0"/>
    <w:rsid w:val="00F357D8"/>
    <w:rsid w:val="00F63238"/>
    <w:rsid w:val="00F66E40"/>
    <w:rsid w:val="00F75ABB"/>
    <w:rsid w:val="00FA5EAE"/>
    <w:rsid w:val="00FE0291"/>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54"/>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B70"/>
    <w:pPr>
      <w:ind w:left="720"/>
      <w:contextualSpacing/>
    </w:pPr>
  </w:style>
  <w:style w:type="paragraph" w:styleId="Markeringsbobletekst">
    <w:name w:val="Balloon Text"/>
    <w:basedOn w:val="Normal"/>
    <w:link w:val="MarkeringsbobletekstTegn"/>
    <w:uiPriority w:val="99"/>
    <w:semiHidden/>
    <w:unhideWhenUsed/>
    <w:rsid w:val="000A50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0DC"/>
    <w:rPr>
      <w:rFonts w:ascii="Tahoma" w:hAnsi="Tahoma" w:cs="Tahoma"/>
      <w:sz w:val="16"/>
      <w:szCs w:val="16"/>
    </w:rPr>
  </w:style>
  <w:style w:type="paragraph" w:styleId="Sidehoved">
    <w:name w:val="header"/>
    <w:basedOn w:val="Normal"/>
    <w:link w:val="SidehovedTegn"/>
    <w:uiPriority w:val="99"/>
    <w:unhideWhenUsed/>
    <w:rsid w:val="008B7F9A"/>
    <w:pPr>
      <w:tabs>
        <w:tab w:val="center" w:pos="4819"/>
        <w:tab w:val="right" w:pos="9638"/>
      </w:tabs>
    </w:pPr>
  </w:style>
  <w:style w:type="character" w:customStyle="1" w:styleId="SidehovedTegn">
    <w:name w:val="Sidehoved Tegn"/>
    <w:basedOn w:val="Standardskrifttypeiafsnit"/>
    <w:link w:val="Sidehoved"/>
    <w:uiPriority w:val="99"/>
    <w:rsid w:val="008B7F9A"/>
  </w:style>
  <w:style w:type="paragraph" w:styleId="Sidefod">
    <w:name w:val="footer"/>
    <w:basedOn w:val="Normal"/>
    <w:link w:val="SidefodTegn"/>
    <w:uiPriority w:val="99"/>
    <w:unhideWhenUsed/>
    <w:rsid w:val="008B7F9A"/>
    <w:pPr>
      <w:tabs>
        <w:tab w:val="center" w:pos="4819"/>
        <w:tab w:val="right" w:pos="9638"/>
      </w:tabs>
    </w:pPr>
  </w:style>
  <w:style w:type="character" w:customStyle="1" w:styleId="SidefodTegn">
    <w:name w:val="Sidefod Tegn"/>
    <w:basedOn w:val="Standardskrifttypeiafsnit"/>
    <w:link w:val="Sidefod"/>
    <w:uiPriority w:val="99"/>
    <w:rsid w:val="008B7F9A"/>
  </w:style>
  <w:style w:type="character" w:styleId="Hyperlink">
    <w:name w:val="Hyperlink"/>
    <w:basedOn w:val="Standardskrifttypeiafsnit"/>
    <w:uiPriority w:val="99"/>
    <w:semiHidden/>
    <w:unhideWhenUsed/>
    <w:rsid w:val="00303A1E"/>
    <w:rPr>
      <w:color w:val="0000FF"/>
      <w:u w:val="single"/>
    </w:rPr>
  </w:style>
  <w:style w:type="character" w:styleId="BesgtHyperlink">
    <w:name w:val="FollowedHyperlink"/>
    <w:basedOn w:val="Standardskrifttypeiafsnit"/>
    <w:uiPriority w:val="99"/>
    <w:semiHidden/>
    <w:unhideWhenUsed/>
    <w:rsid w:val="00303A1E"/>
    <w:rPr>
      <w:color w:val="800080"/>
      <w:u w:val="single"/>
    </w:rPr>
  </w:style>
  <w:style w:type="character" w:customStyle="1" w:styleId="apple-converted-space">
    <w:name w:val="apple-converted-space"/>
    <w:basedOn w:val="Standardskrifttypeiafsnit"/>
    <w:rsid w:val="005133C2"/>
  </w:style>
  <w:style w:type="paragraph" w:styleId="Opstilling-punkttegn">
    <w:name w:val="List Bullet"/>
    <w:basedOn w:val="Normal"/>
    <w:uiPriority w:val="99"/>
    <w:unhideWhenUsed/>
    <w:rsid w:val="0043195F"/>
    <w:pPr>
      <w:numPr>
        <w:numId w:val="9"/>
      </w:numPr>
      <w:contextualSpacing/>
    </w:pPr>
  </w:style>
  <w:style w:type="character" w:styleId="Kommentarhenvisning">
    <w:name w:val="annotation reference"/>
    <w:basedOn w:val="Standardskrifttypeiafsnit"/>
    <w:uiPriority w:val="99"/>
    <w:semiHidden/>
    <w:unhideWhenUsed/>
    <w:rsid w:val="00303C41"/>
    <w:rPr>
      <w:sz w:val="16"/>
      <w:szCs w:val="16"/>
    </w:rPr>
  </w:style>
  <w:style w:type="paragraph" w:styleId="Kommentartekst">
    <w:name w:val="annotation text"/>
    <w:basedOn w:val="Normal"/>
    <w:link w:val="KommentartekstTegn"/>
    <w:uiPriority w:val="99"/>
    <w:semiHidden/>
    <w:unhideWhenUsed/>
    <w:rsid w:val="00303C41"/>
    <w:rPr>
      <w:sz w:val="20"/>
      <w:szCs w:val="20"/>
    </w:rPr>
  </w:style>
  <w:style w:type="character" w:customStyle="1" w:styleId="KommentartekstTegn">
    <w:name w:val="Kommentartekst Tegn"/>
    <w:basedOn w:val="Standardskrifttypeiafsnit"/>
    <w:link w:val="Kommentartekst"/>
    <w:uiPriority w:val="99"/>
    <w:semiHidden/>
    <w:rsid w:val="00303C41"/>
    <w:rPr>
      <w:lang w:eastAsia="en-US"/>
    </w:rPr>
  </w:style>
  <w:style w:type="paragraph" w:styleId="Kommentaremne">
    <w:name w:val="annotation subject"/>
    <w:basedOn w:val="Kommentartekst"/>
    <w:next w:val="Kommentartekst"/>
    <w:link w:val="KommentaremneTegn"/>
    <w:uiPriority w:val="99"/>
    <w:semiHidden/>
    <w:unhideWhenUsed/>
    <w:rsid w:val="00DC4B8A"/>
    <w:rPr>
      <w:b/>
      <w:bCs/>
    </w:rPr>
  </w:style>
  <w:style w:type="character" w:customStyle="1" w:styleId="KommentaremneTegn">
    <w:name w:val="Kommentaremne Tegn"/>
    <w:basedOn w:val="KommentartekstTegn"/>
    <w:link w:val="Kommentaremne"/>
    <w:uiPriority w:val="99"/>
    <w:semiHidden/>
    <w:rsid w:val="00DC4B8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54"/>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B70"/>
    <w:pPr>
      <w:ind w:left="720"/>
      <w:contextualSpacing/>
    </w:pPr>
  </w:style>
  <w:style w:type="paragraph" w:styleId="Markeringsbobletekst">
    <w:name w:val="Balloon Text"/>
    <w:basedOn w:val="Normal"/>
    <w:link w:val="MarkeringsbobletekstTegn"/>
    <w:uiPriority w:val="99"/>
    <w:semiHidden/>
    <w:unhideWhenUsed/>
    <w:rsid w:val="000A50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0DC"/>
    <w:rPr>
      <w:rFonts w:ascii="Tahoma" w:hAnsi="Tahoma" w:cs="Tahoma"/>
      <w:sz w:val="16"/>
      <w:szCs w:val="16"/>
    </w:rPr>
  </w:style>
  <w:style w:type="paragraph" w:styleId="Sidehoved">
    <w:name w:val="header"/>
    <w:basedOn w:val="Normal"/>
    <w:link w:val="SidehovedTegn"/>
    <w:uiPriority w:val="99"/>
    <w:unhideWhenUsed/>
    <w:rsid w:val="008B7F9A"/>
    <w:pPr>
      <w:tabs>
        <w:tab w:val="center" w:pos="4819"/>
        <w:tab w:val="right" w:pos="9638"/>
      </w:tabs>
    </w:pPr>
  </w:style>
  <w:style w:type="character" w:customStyle="1" w:styleId="SidehovedTegn">
    <w:name w:val="Sidehoved Tegn"/>
    <w:basedOn w:val="Standardskrifttypeiafsnit"/>
    <w:link w:val="Sidehoved"/>
    <w:uiPriority w:val="99"/>
    <w:rsid w:val="008B7F9A"/>
  </w:style>
  <w:style w:type="paragraph" w:styleId="Sidefod">
    <w:name w:val="footer"/>
    <w:basedOn w:val="Normal"/>
    <w:link w:val="SidefodTegn"/>
    <w:uiPriority w:val="99"/>
    <w:unhideWhenUsed/>
    <w:rsid w:val="008B7F9A"/>
    <w:pPr>
      <w:tabs>
        <w:tab w:val="center" w:pos="4819"/>
        <w:tab w:val="right" w:pos="9638"/>
      </w:tabs>
    </w:pPr>
  </w:style>
  <w:style w:type="character" w:customStyle="1" w:styleId="SidefodTegn">
    <w:name w:val="Sidefod Tegn"/>
    <w:basedOn w:val="Standardskrifttypeiafsnit"/>
    <w:link w:val="Sidefod"/>
    <w:uiPriority w:val="99"/>
    <w:rsid w:val="008B7F9A"/>
  </w:style>
  <w:style w:type="character" w:styleId="Hyperlink">
    <w:name w:val="Hyperlink"/>
    <w:basedOn w:val="Standardskrifttypeiafsnit"/>
    <w:uiPriority w:val="99"/>
    <w:semiHidden/>
    <w:unhideWhenUsed/>
    <w:rsid w:val="00303A1E"/>
    <w:rPr>
      <w:color w:val="0000FF"/>
      <w:u w:val="single"/>
    </w:rPr>
  </w:style>
  <w:style w:type="character" w:styleId="BesgtHyperlink">
    <w:name w:val="FollowedHyperlink"/>
    <w:basedOn w:val="Standardskrifttypeiafsnit"/>
    <w:uiPriority w:val="99"/>
    <w:semiHidden/>
    <w:unhideWhenUsed/>
    <w:rsid w:val="00303A1E"/>
    <w:rPr>
      <w:color w:val="800080"/>
      <w:u w:val="single"/>
    </w:rPr>
  </w:style>
  <w:style w:type="character" w:customStyle="1" w:styleId="apple-converted-space">
    <w:name w:val="apple-converted-space"/>
    <w:basedOn w:val="Standardskrifttypeiafsnit"/>
    <w:rsid w:val="005133C2"/>
  </w:style>
  <w:style w:type="paragraph" w:styleId="Opstilling-punkttegn">
    <w:name w:val="List Bullet"/>
    <w:basedOn w:val="Normal"/>
    <w:uiPriority w:val="99"/>
    <w:unhideWhenUsed/>
    <w:rsid w:val="0043195F"/>
    <w:pPr>
      <w:numPr>
        <w:numId w:val="9"/>
      </w:numPr>
      <w:contextualSpacing/>
    </w:pPr>
  </w:style>
  <w:style w:type="character" w:styleId="Kommentarhenvisning">
    <w:name w:val="annotation reference"/>
    <w:basedOn w:val="Standardskrifttypeiafsnit"/>
    <w:uiPriority w:val="99"/>
    <w:semiHidden/>
    <w:unhideWhenUsed/>
    <w:rsid w:val="00303C41"/>
    <w:rPr>
      <w:sz w:val="16"/>
      <w:szCs w:val="16"/>
    </w:rPr>
  </w:style>
  <w:style w:type="paragraph" w:styleId="Kommentartekst">
    <w:name w:val="annotation text"/>
    <w:basedOn w:val="Normal"/>
    <w:link w:val="KommentartekstTegn"/>
    <w:uiPriority w:val="99"/>
    <w:semiHidden/>
    <w:unhideWhenUsed/>
    <w:rsid w:val="00303C41"/>
    <w:rPr>
      <w:sz w:val="20"/>
      <w:szCs w:val="20"/>
    </w:rPr>
  </w:style>
  <w:style w:type="character" w:customStyle="1" w:styleId="KommentartekstTegn">
    <w:name w:val="Kommentartekst Tegn"/>
    <w:basedOn w:val="Standardskrifttypeiafsnit"/>
    <w:link w:val="Kommentartekst"/>
    <w:uiPriority w:val="99"/>
    <w:semiHidden/>
    <w:rsid w:val="00303C41"/>
    <w:rPr>
      <w:lang w:eastAsia="en-US"/>
    </w:rPr>
  </w:style>
  <w:style w:type="paragraph" w:styleId="Kommentaremne">
    <w:name w:val="annotation subject"/>
    <w:basedOn w:val="Kommentartekst"/>
    <w:next w:val="Kommentartekst"/>
    <w:link w:val="KommentaremneTegn"/>
    <w:uiPriority w:val="99"/>
    <w:semiHidden/>
    <w:unhideWhenUsed/>
    <w:rsid w:val="00DC4B8A"/>
    <w:rPr>
      <w:b/>
      <w:bCs/>
    </w:rPr>
  </w:style>
  <w:style w:type="character" w:customStyle="1" w:styleId="KommentaremneTegn">
    <w:name w:val="Kommentaremne Tegn"/>
    <w:basedOn w:val="KommentartekstTegn"/>
    <w:link w:val="Kommentaremne"/>
    <w:uiPriority w:val="99"/>
    <w:semiHidden/>
    <w:rsid w:val="00DC4B8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0782">
      <w:bodyDiv w:val="1"/>
      <w:marLeft w:val="0"/>
      <w:marRight w:val="0"/>
      <w:marTop w:val="0"/>
      <w:marBottom w:val="0"/>
      <w:divBdr>
        <w:top w:val="none" w:sz="0" w:space="0" w:color="auto"/>
        <w:left w:val="none" w:sz="0" w:space="0" w:color="auto"/>
        <w:bottom w:val="none" w:sz="0" w:space="0" w:color="auto"/>
        <w:right w:val="none" w:sz="0" w:space="0" w:color="auto"/>
      </w:divBdr>
    </w:div>
    <w:div w:id="2094626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lundbiorefinery.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llundvand.dk" TargetMode="External"/><Relationship Id="rId5" Type="http://schemas.openxmlformats.org/officeDocument/2006/relationships/webSettings" Target="webSettings.xml"/><Relationship Id="rId10" Type="http://schemas.openxmlformats.org/officeDocument/2006/relationships/hyperlink" Target="http://www.kruger.dk" TargetMode="External"/><Relationship Id="rId4" Type="http://schemas.openxmlformats.org/officeDocument/2006/relationships/settings" Target="settings.xml"/><Relationship Id="rId9" Type="http://schemas.openxmlformats.org/officeDocument/2006/relationships/hyperlink" Target="http://www.billundbiorefinery.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5956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VestKom PR</Company>
  <LinksUpToDate>false</LinksUpToDate>
  <CharactersWithSpaces>6919</CharactersWithSpaces>
  <SharedDoc>false</SharedDoc>
  <HyperlinkBase/>
  <HLinks>
    <vt:vector size="24" baseType="variant">
      <vt:variant>
        <vt:i4>5570662</vt:i4>
      </vt:variant>
      <vt:variant>
        <vt:i4>9</vt:i4>
      </vt:variant>
      <vt:variant>
        <vt:i4>0</vt:i4>
      </vt:variant>
      <vt:variant>
        <vt:i4>5</vt:i4>
      </vt:variant>
      <vt:variant>
        <vt:lpwstr>http://www.billundvand.dk</vt:lpwstr>
      </vt:variant>
      <vt:variant>
        <vt:lpwstr/>
      </vt:variant>
      <vt:variant>
        <vt:i4>1376339</vt:i4>
      </vt:variant>
      <vt:variant>
        <vt:i4>6</vt:i4>
      </vt:variant>
      <vt:variant>
        <vt:i4>0</vt:i4>
      </vt:variant>
      <vt:variant>
        <vt:i4>5</vt:i4>
      </vt:variant>
      <vt:variant>
        <vt:lpwstr>http://www.kruger.dk</vt:lpwstr>
      </vt:variant>
      <vt:variant>
        <vt:lpwstr/>
      </vt:variant>
      <vt:variant>
        <vt:i4>1048642</vt:i4>
      </vt:variant>
      <vt:variant>
        <vt:i4>3</vt:i4>
      </vt:variant>
      <vt:variant>
        <vt:i4>0</vt:i4>
      </vt:variant>
      <vt:variant>
        <vt:i4>5</vt:i4>
      </vt:variant>
      <vt:variant>
        <vt:lpwstr>http://www.billundbiorefinery.dk</vt:lpwstr>
      </vt:variant>
      <vt:variant>
        <vt:lpwstr/>
      </vt:variant>
      <vt:variant>
        <vt:i4>1048642</vt:i4>
      </vt:variant>
      <vt:variant>
        <vt:i4>0</vt:i4>
      </vt:variant>
      <vt:variant>
        <vt:i4>0</vt:i4>
      </vt:variant>
      <vt:variant>
        <vt:i4>5</vt:i4>
      </vt:variant>
      <vt:variant>
        <vt:lpwstr>http://www.billundbiorefinery.dk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Henriksen</dc:creator>
  <cp:lastModifiedBy>Anne Abraham</cp:lastModifiedBy>
  <cp:revision>2</cp:revision>
  <cp:lastPrinted>2014-06-16T05:47:00Z</cp:lastPrinted>
  <dcterms:created xsi:type="dcterms:W3CDTF">2017-06-06T06:44:00Z</dcterms:created>
  <dcterms:modified xsi:type="dcterms:W3CDTF">2017-06-06T06:44:00Z</dcterms:modified>
</cp:coreProperties>
</file>