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11526" w14:textId="77777777" w:rsidR="00851A7E" w:rsidRPr="0093095A" w:rsidRDefault="00851A7E" w:rsidP="00851A7E">
      <w:pPr>
        <w:tabs>
          <w:tab w:val="left" w:pos="284"/>
          <w:tab w:val="left" w:pos="7371"/>
        </w:tabs>
        <w:ind w:left="851"/>
        <w:rPr>
          <w:b/>
          <w:color w:val="000000"/>
          <w:sz w:val="20"/>
        </w:rPr>
      </w:pPr>
      <w:r>
        <w:rPr>
          <w:b/>
          <w:sz w:val="20"/>
        </w:rPr>
        <w:t>Pressmeddelande</w:t>
      </w:r>
    </w:p>
    <w:p w14:paraId="5CD55674" w14:textId="77777777" w:rsidR="00851A7E" w:rsidRPr="0093095A" w:rsidRDefault="00851A7E" w:rsidP="00851A7E">
      <w:pPr>
        <w:tabs>
          <w:tab w:val="left" w:pos="284"/>
          <w:tab w:val="left" w:pos="7371"/>
        </w:tabs>
        <w:ind w:left="851"/>
        <w:rPr>
          <w:b/>
          <w:color w:val="000000"/>
          <w:sz w:val="20"/>
        </w:rPr>
      </w:pPr>
      <w:r w:rsidRPr="0093095A">
        <w:rPr>
          <w:b/>
          <w:color w:val="000000"/>
          <w:sz w:val="20"/>
        </w:rPr>
        <w:t>Att: Nyhetschefen</w:t>
      </w:r>
    </w:p>
    <w:p w14:paraId="7F627F85" w14:textId="77777777" w:rsidR="00851A7E" w:rsidRPr="00FD01AF" w:rsidRDefault="00851A7E" w:rsidP="00851A7E">
      <w:pPr>
        <w:tabs>
          <w:tab w:val="left" w:pos="284"/>
        </w:tabs>
        <w:ind w:left="851"/>
        <w:rPr>
          <w:b/>
          <w:color w:val="000000"/>
          <w:sz w:val="20"/>
        </w:rPr>
      </w:pPr>
      <w:r>
        <w:rPr>
          <w:b/>
          <w:color w:val="000000"/>
          <w:sz w:val="20"/>
        </w:rPr>
        <w:tab/>
      </w:r>
      <w:r>
        <w:rPr>
          <w:b/>
          <w:color w:val="000000"/>
          <w:sz w:val="20"/>
        </w:rPr>
        <w:tab/>
      </w:r>
      <w:r>
        <w:rPr>
          <w:b/>
          <w:color w:val="000000"/>
          <w:sz w:val="20"/>
        </w:rPr>
        <w:tab/>
      </w:r>
      <w:r>
        <w:rPr>
          <w:b/>
          <w:color w:val="000000"/>
          <w:sz w:val="20"/>
        </w:rPr>
        <w:tab/>
      </w:r>
      <w:r>
        <w:rPr>
          <w:b/>
          <w:color w:val="000000"/>
          <w:sz w:val="20"/>
        </w:rPr>
        <w:tab/>
        <w:t>Skövde 2013-03-12</w:t>
      </w:r>
    </w:p>
    <w:p w14:paraId="00C31A4A" w14:textId="77777777" w:rsidR="00851A7E" w:rsidRPr="00A64DDC" w:rsidRDefault="00851A7E" w:rsidP="00851A7E">
      <w:pPr>
        <w:tabs>
          <w:tab w:val="left" w:pos="284"/>
          <w:tab w:val="left" w:pos="7371"/>
        </w:tabs>
        <w:rPr>
          <w:color w:val="000000"/>
        </w:rPr>
      </w:pPr>
    </w:p>
    <w:p w14:paraId="57D43DDB" w14:textId="77777777" w:rsidR="00851A7E" w:rsidRPr="00094B0E" w:rsidRDefault="00851A7E" w:rsidP="00851A7E">
      <w:pPr>
        <w:ind w:left="851"/>
        <w:rPr>
          <w:b/>
          <w:sz w:val="48"/>
          <w:szCs w:val="48"/>
        </w:rPr>
      </w:pPr>
      <w:proofErr w:type="spellStart"/>
      <w:r w:rsidRPr="00094B0E">
        <w:rPr>
          <w:b/>
          <w:sz w:val="48"/>
          <w:szCs w:val="48"/>
        </w:rPr>
        <w:t>Paroc</w:t>
      </w:r>
      <w:proofErr w:type="spellEnd"/>
      <w:r w:rsidRPr="00094B0E">
        <w:rPr>
          <w:b/>
          <w:sz w:val="48"/>
          <w:szCs w:val="48"/>
        </w:rPr>
        <w:t xml:space="preserve"> levererar byggelementen </w:t>
      </w:r>
    </w:p>
    <w:p w14:paraId="0455E483" w14:textId="77777777" w:rsidR="00851A7E" w:rsidRDefault="00851A7E" w:rsidP="00851A7E">
      <w:pPr>
        <w:ind w:left="851"/>
        <w:rPr>
          <w:b/>
          <w:sz w:val="48"/>
          <w:szCs w:val="48"/>
        </w:rPr>
      </w:pPr>
      <w:r w:rsidRPr="00094B0E">
        <w:rPr>
          <w:b/>
          <w:sz w:val="48"/>
          <w:szCs w:val="48"/>
        </w:rPr>
        <w:t xml:space="preserve">till prisbelönta Tele2 Arena </w:t>
      </w:r>
    </w:p>
    <w:p w14:paraId="2FFC59AB" w14:textId="6C96D1B9" w:rsidR="00851A7E" w:rsidRPr="000E2EB8" w:rsidRDefault="00851A7E" w:rsidP="00851A7E">
      <w:pPr>
        <w:ind w:left="851"/>
        <w:rPr>
          <w:rFonts w:ascii="Garamond" w:hAnsi="Garamond"/>
          <w:b/>
          <w:sz w:val="22"/>
          <w:szCs w:val="22"/>
        </w:rPr>
      </w:pPr>
      <w:r w:rsidRPr="000E2EB8">
        <w:rPr>
          <w:b/>
          <w:sz w:val="22"/>
          <w:szCs w:val="22"/>
        </w:rPr>
        <w:br/>
      </w:r>
      <w:proofErr w:type="spellStart"/>
      <w:r w:rsidRPr="000E2EB8">
        <w:rPr>
          <w:rFonts w:ascii="Garamond" w:hAnsi="Garamond"/>
          <w:b/>
          <w:sz w:val="22"/>
          <w:szCs w:val="22"/>
        </w:rPr>
        <w:t>Paroc</w:t>
      </w:r>
      <w:proofErr w:type="spellEnd"/>
      <w:r w:rsidRPr="000E2EB8">
        <w:rPr>
          <w:rFonts w:ascii="Garamond" w:hAnsi="Garamond"/>
          <w:b/>
          <w:sz w:val="22"/>
          <w:szCs w:val="22"/>
        </w:rPr>
        <w:t xml:space="preserve">, en av Europas ledande tillverkare </w:t>
      </w:r>
      <w:r w:rsidR="00F3195A" w:rsidRPr="000E2EB8">
        <w:rPr>
          <w:rFonts w:ascii="Garamond" w:hAnsi="Garamond"/>
          <w:b/>
          <w:sz w:val="22"/>
          <w:szCs w:val="22"/>
        </w:rPr>
        <w:t xml:space="preserve">av </w:t>
      </w:r>
      <w:r w:rsidR="005B320B" w:rsidRPr="000E2EB8">
        <w:rPr>
          <w:rFonts w:ascii="Garamond" w:hAnsi="Garamond"/>
          <w:b/>
          <w:sz w:val="22"/>
          <w:szCs w:val="22"/>
        </w:rPr>
        <w:t xml:space="preserve">obrännbara sandwichelement med stenull, </w:t>
      </w:r>
      <w:r w:rsidRPr="000E2EB8">
        <w:rPr>
          <w:rFonts w:ascii="Garamond" w:hAnsi="Garamond"/>
          <w:b/>
          <w:sz w:val="22"/>
          <w:szCs w:val="22"/>
        </w:rPr>
        <w:t xml:space="preserve">levererade alla </w:t>
      </w:r>
      <w:r w:rsidR="00DC76E2" w:rsidRPr="000E2EB8">
        <w:rPr>
          <w:rFonts w:ascii="Garamond" w:hAnsi="Garamond"/>
          <w:b/>
          <w:sz w:val="22"/>
          <w:szCs w:val="22"/>
        </w:rPr>
        <w:t>ytter- och innerväggar</w:t>
      </w:r>
      <w:r w:rsidR="001B7BD0" w:rsidRPr="000E2EB8">
        <w:rPr>
          <w:rFonts w:ascii="Garamond" w:hAnsi="Garamond"/>
          <w:b/>
          <w:sz w:val="22"/>
          <w:szCs w:val="22"/>
        </w:rPr>
        <w:t xml:space="preserve"> </w:t>
      </w:r>
      <w:r w:rsidRPr="000E2EB8">
        <w:rPr>
          <w:rFonts w:ascii="Garamond" w:hAnsi="Garamond"/>
          <w:b/>
          <w:sz w:val="22"/>
          <w:szCs w:val="22"/>
        </w:rPr>
        <w:t xml:space="preserve">till den nu prisbelönta Tele2 Arena i Stockholm. Under branschdagarna PLÅT13 i förra veckan tilldelades arkitektbyrån White </w:t>
      </w:r>
      <w:proofErr w:type="spellStart"/>
      <w:r w:rsidRPr="000E2EB8">
        <w:rPr>
          <w:rFonts w:ascii="Garamond" w:hAnsi="Garamond"/>
          <w:b/>
          <w:sz w:val="22"/>
          <w:szCs w:val="22"/>
        </w:rPr>
        <w:t>PLÅTPRISET</w:t>
      </w:r>
      <w:proofErr w:type="spellEnd"/>
      <w:r w:rsidRPr="000E2EB8">
        <w:rPr>
          <w:rFonts w:ascii="Garamond" w:hAnsi="Garamond"/>
          <w:b/>
          <w:sz w:val="22"/>
          <w:szCs w:val="22"/>
        </w:rPr>
        <w:t xml:space="preserve"> för sitt arbete med arenan. </w:t>
      </w:r>
      <w:proofErr w:type="spellStart"/>
      <w:r w:rsidRPr="000E2EB8">
        <w:rPr>
          <w:rFonts w:ascii="Garamond" w:hAnsi="Garamond"/>
          <w:b/>
          <w:sz w:val="22"/>
          <w:szCs w:val="22"/>
        </w:rPr>
        <w:t>Paroc</w:t>
      </w:r>
      <w:proofErr w:type="spellEnd"/>
      <w:r w:rsidRPr="000E2EB8">
        <w:rPr>
          <w:rFonts w:ascii="Garamond" w:hAnsi="Garamond"/>
          <w:b/>
          <w:sz w:val="22"/>
          <w:szCs w:val="22"/>
        </w:rPr>
        <w:t xml:space="preserve"> har varit med från starten av </w:t>
      </w:r>
      <w:r w:rsidR="00CE202E" w:rsidRPr="000E2EB8">
        <w:rPr>
          <w:rFonts w:ascii="Garamond" w:hAnsi="Garamond"/>
          <w:b/>
          <w:sz w:val="22"/>
          <w:szCs w:val="22"/>
        </w:rPr>
        <w:t xml:space="preserve">det spektakulära </w:t>
      </w:r>
      <w:r w:rsidR="00B6417A">
        <w:rPr>
          <w:rFonts w:ascii="Garamond" w:hAnsi="Garamond"/>
          <w:b/>
          <w:sz w:val="22"/>
          <w:szCs w:val="22"/>
        </w:rPr>
        <w:t>bygget.</w:t>
      </w:r>
      <w:bookmarkStart w:id="0" w:name="_GoBack"/>
      <w:bookmarkEnd w:id="0"/>
    </w:p>
    <w:p w14:paraId="7F08B688" w14:textId="77777777" w:rsidR="00851A7E" w:rsidRPr="000E2EB8" w:rsidRDefault="00851A7E" w:rsidP="00851A7E">
      <w:pPr>
        <w:ind w:left="851"/>
        <w:rPr>
          <w:rFonts w:ascii="Garamond" w:hAnsi="Garamond"/>
          <w:sz w:val="22"/>
          <w:szCs w:val="22"/>
        </w:rPr>
      </w:pPr>
    </w:p>
    <w:p w14:paraId="0C4F6F34" w14:textId="77777777" w:rsidR="00851A7E" w:rsidRPr="000E2EB8" w:rsidRDefault="00851A7E" w:rsidP="00851A7E">
      <w:pPr>
        <w:ind w:left="851"/>
        <w:rPr>
          <w:rFonts w:ascii="Garamond" w:hAnsi="Garamond"/>
          <w:sz w:val="22"/>
          <w:szCs w:val="22"/>
        </w:rPr>
      </w:pPr>
      <w:r w:rsidRPr="000E2EB8">
        <w:rPr>
          <w:rFonts w:ascii="Garamond" w:hAnsi="Garamond"/>
          <w:sz w:val="22"/>
          <w:szCs w:val="22"/>
        </w:rPr>
        <w:t xml:space="preserve">– Samarbetet med White, PEAB och </w:t>
      </w:r>
      <w:proofErr w:type="spellStart"/>
      <w:r w:rsidRPr="000E2EB8">
        <w:rPr>
          <w:rFonts w:ascii="Garamond" w:hAnsi="Garamond"/>
          <w:sz w:val="22"/>
          <w:szCs w:val="22"/>
        </w:rPr>
        <w:t>WSP</w:t>
      </w:r>
      <w:proofErr w:type="spellEnd"/>
      <w:r w:rsidRPr="000E2EB8">
        <w:rPr>
          <w:rFonts w:ascii="Garamond" w:hAnsi="Garamond"/>
          <w:sz w:val="22"/>
          <w:szCs w:val="22"/>
        </w:rPr>
        <w:t xml:space="preserve"> har fungerat strålande bra genom hela projektet. En fantastisk </w:t>
      </w:r>
      <w:proofErr w:type="gramStart"/>
      <w:r w:rsidRPr="000E2EB8">
        <w:rPr>
          <w:rFonts w:ascii="Garamond" w:hAnsi="Garamond"/>
          <w:sz w:val="22"/>
          <w:szCs w:val="22"/>
        </w:rPr>
        <w:t>byggnad fylld av byggtekniska utmaningar men det har också logistikmässigt varit oerhört pressat.</w:t>
      </w:r>
      <w:proofErr w:type="gramEnd"/>
      <w:r w:rsidRPr="000E2EB8">
        <w:rPr>
          <w:rFonts w:ascii="Garamond" w:hAnsi="Garamond"/>
          <w:sz w:val="22"/>
          <w:szCs w:val="22"/>
        </w:rPr>
        <w:t xml:space="preserve"> Ett så här stort bygge i centrala Stockholm kräver minutiös planering. Lossningen fick exempelvis inte ta mer än 15 minut</w:t>
      </w:r>
      <w:r w:rsidR="00D241DC" w:rsidRPr="000E2EB8">
        <w:rPr>
          <w:rFonts w:ascii="Garamond" w:hAnsi="Garamond"/>
          <w:sz w:val="22"/>
          <w:szCs w:val="22"/>
        </w:rPr>
        <w:t>er per</w:t>
      </w:r>
      <w:r w:rsidR="00F3195A" w:rsidRPr="000E2EB8">
        <w:rPr>
          <w:rFonts w:ascii="Garamond" w:hAnsi="Garamond"/>
          <w:sz w:val="22"/>
          <w:szCs w:val="22"/>
        </w:rPr>
        <w:t xml:space="preserve"> långtradare och lyften av element till montageplats har </w:t>
      </w:r>
      <w:r w:rsidR="00CE202E" w:rsidRPr="000E2EB8">
        <w:rPr>
          <w:rFonts w:ascii="Garamond" w:hAnsi="Garamond"/>
          <w:sz w:val="22"/>
          <w:szCs w:val="22"/>
        </w:rPr>
        <w:t>till och med</w:t>
      </w:r>
      <w:r w:rsidR="00F3195A" w:rsidRPr="000E2EB8">
        <w:rPr>
          <w:rFonts w:ascii="Garamond" w:hAnsi="Garamond"/>
          <w:sz w:val="22"/>
          <w:szCs w:val="22"/>
        </w:rPr>
        <w:t xml:space="preserve"> skett med helikopter</w:t>
      </w:r>
      <w:r w:rsidR="00D241DC" w:rsidRPr="000E2EB8">
        <w:rPr>
          <w:rFonts w:ascii="Garamond" w:hAnsi="Garamond"/>
          <w:sz w:val="22"/>
          <w:szCs w:val="22"/>
        </w:rPr>
        <w:t xml:space="preserve"> säger Mikael</w:t>
      </w:r>
      <w:r w:rsidRPr="000E2EB8">
        <w:rPr>
          <w:rFonts w:ascii="Garamond" w:hAnsi="Garamond"/>
          <w:sz w:val="22"/>
          <w:szCs w:val="22"/>
        </w:rPr>
        <w:t xml:space="preserve"> Vestermark, regionansvarig för Stockholm </w:t>
      </w:r>
      <w:proofErr w:type="spellStart"/>
      <w:r w:rsidRPr="000E2EB8">
        <w:rPr>
          <w:rFonts w:ascii="Garamond" w:hAnsi="Garamond"/>
          <w:sz w:val="22"/>
          <w:szCs w:val="22"/>
        </w:rPr>
        <w:t>Paroc</w:t>
      </w:r>
      <w:proofErr w:type="spellEnd"/>
      <w:r w:rsidRPr="000E2EB8">
        <w:rPr>
          <w:rFonts w:ascii="Garamond" w:hAnsi="Garamond"/>
          <w:sz w:val="22"/>
          <w:szCs w:val="22"/>
        </w:rPr>
        <w:t xml:space="preserve"> Panel System AB. </w:t>
      </w:r>
      <w:r w:rsidRPr="000E2EB8">
        <w:rPr>
          <w:rFonts w:ascii="Garamond" w:hAnsi="Garamond"/>
          <w:sz w:val="22"/>
          <w:szCs w:val="22"/>
        </w:rPr>
        <w:br/>
      </w:r>
    </w:p>
    <w:p w14:paraId="5E69D1AA" w14:textId="77777777" w:rsidR="00851A7E" w:rsidRPr="000E2EB8" w:rsidRDefault="00851A7E" w:rsidP="00851A7E">
      <w:pPr>
        <w:ind w:left="851"/>
        <w:rPr>
          <w:rFonts w:ascii="Garamond" w:hAnsi="Garamond"/>
          <w:sz w:val="22"/>
          <w:szCs w:val="22"/>
        </w:rPr>
      </w:pPr>
      <w:r w:rsidRPr="000E2EB8">
        <w:rPr>
          <w:rFonts w:ascii="Garamond" w:hAnsi="Garamond"/>
          <w:sz w:val="22"/>
          <w:szCs w:val="22"/>
        </w:rPr>
        <w:t xml:space="preserve">Totalt rör det sig om närmare 27 000 kvadratmeter </w:t>
      </w:r>
      <w:proofErr w:type="spellStart"/>
      <w:r w:rsidR="00D241DC" w:rsidRPr="000E2EB8">
        <w:rPr>
          <w:rFonts w:ascii="Garamond" w:hAnsi="Garamond"/>
          <w:sz w:val="22"/>
          <w:szCs w:val="22"/>
        </w:rPr>
        <w:t>Paroc</w:t>
      </w:r>
      <w:r w:rsidR="00F3195A" w:rsidRPr="000E2EB8">
        <w:rPr>
          <w:rFonts w:ascii="Garamond" w:hAnsi="Garamond"/>
          <w:sz w:val="22"/>
          <w:szCs w:val="22"/>
        </w:rPr>
        <w:t>element</w:t>
      </w:r>
      <w:proofErr w:type="spellEnd"/>
      <w:r w:rsidR="00F3195A" w:rsidRPr="000E2EB8">
        <w:rPr>
          <w:rFonts w:ascii="Garamond" w:hAnsi="Garamond"/>
          <w:sz w:val="22"/>
          <w:szCs w:val="22"/>
        </w:rPr>
        <w:t xml:space="preserve"> samt 30 000 kvadratmeter isolering till det stora taket.</w:t>
      </w:r>
      <w:r w:rsidRPr="000E2EB8">
        <w:rPr>
          <w:rFonts w:ascii="Garamond" w:hAnsi="Garamond"/>
          <w:sz w:val="22"/>
          <w:szCs w:val="22"/>
        </w:rPr>
        <w:t xml:space="preserve"> För den spektakulära arkitekturen med de runda formerna </w:t>
      </w:r>
      <w:r w:rsidR="00D241DC" w:rsidRPr="000E2EB8">
        <w:rPr>
          <w:rFonts w:ascii="Garamond" w:hAnsi="Garamond"/>
          <w:sz w:val="22"/>
          <w:szCs w:val="22"/>
        </w:rPr>
        <w:t xml:space="preserve">har </w:t>
      </w:r>
      <w:proofErr w:type="spellStart"/>
      <w:r w:rsidR="00D241DC" w:rsidRPr="000E2EB8">
        <w:rPr>
          <w:rFonts w:ascii="Garamond" w:hAnsi="Garamond"/>
          <w:sz w:val="22"/>
          <w:szCs w:val="22"/>
        </w:rPr>
        <w:t>Parocelementen</w:t>
      </w:r>
      <w:proofErr w:type="spellEnd"/>
      <w:r w:rsidR="00D241DC" w:rsidRPr="000E2EB8">
        <w:rPr>
          <w:rFonts w:ascii="Garamond" w:hAnsi="Garamond"/>
          <w:sz w:val="22"/>
          <w:szCs w:val="22"/>
        </w:rPr>
        <w:t xml:space="preserve"> monterats vertikalt. </w:t>
      </w:r>
      <w:r w:rsidR="009239B8" w:rsidRPr="000E2EB8">
        <w:rPr>
          <w:rFonts w:ascii="Garamond" w:hAnsi="Garamond"/>
          <w:sz w:val="22"/>
          <w:szCs w:val="22"/>
        </w:rPr>
        <w:t xml:space="preserve">I arenarummet har 6 200 kvadratmeter perforerade </w:t>
      </w:r>
      <w:proofErr w:type="spellStart"/>
      <w:r w:rsidR="009239B8" w:rsidRPr="000E2EB8">
        <w:rPr>
          <w:rFonts w:ascii="Garamond" w:hAnsi="Garamond"/>
          <w:sz w:val="22"/>
          <w:szCs w:val="22"/>
        </w:rPr>
        <w:t>Parocelement</w:t>
      </w:r>
      <w:proofErr w:type="spellEnd"/>
      <w:r w:rsidR="009239B8" w:rsidRPr="000E2EB8">
        <w:rPr>
          <w:rFonts w:ascii="Garamond" w:hAnsi="Garamond"/>
          <w:sz w:val="22"/>
          <w:szCs w:val="22"/>
        </w:rPr>
        <w:t xml:space="preserve"> </w:t>
      </w:r>
      <w:r w:rsidR="005B320B" w:rsidRPr="000E2EB8">
        <w:rPr>
          <w:rFonts w:ascii="Garamond" w:hAnsi="Garamond"/>
          <w:sz w:val="22"/>
          <w:szCs w:val="22"/>
        </w:rPr>
        <w:t xml:space="preserve">monterats </w:t>
      </w:r>
      <w:r w:rsidR="009239B8" w:rsidRPr="000E2EB8">
        <w:rPr>
          <w:rFonts w:ascii="Garamond" w:hAnsi="Garamond"/>
          <w:sz w:val="22"/>
          <w:szCs w:val="22"/>
        </w:rPr>
        <w:t xml:space="preserve">för bästa ljudisolering. Dessutom har elementen monterats med ett patenterat infästningssystem Deco® där element och täckprofiler skruvas i samma moment utan synliga fästdon. </w:t>
      </w:r>
      <w:r w:rsidRPr="000E2EB8">
        <w:rPr>
          <w:rFonts w:ascii="Garamond" w:hAnsi="Garamond"/>
          <w:sz w:val="22"/>
          <w:szCs w:val="22"/>
        </w:rPr>
        <w:t xml:space="preserve">Det rörliga taket som går att öppna </w:t>
      </w:r>
      <w:r w:rsidR="000E2EB8" w:rsidRPr="000E2EB8">
        <w:rPr>
          <w:rFonts w:ascii="Garamond" w:hAnsi="Garamond"/>
          <w:sz w:val="22"/>
          <w:szCs w:val="22"/>
        </w:rPr>
        <w:t>hade</w:t>
      </w:r>
      <w:r w:rsidRPr="000E2EB8">
        <w:rPr>
          <w:rFonts w:ascii="Garamond" w:hAnsi="Garamond"/>
          <w:sz w:val="22"/>
          <w:szCs w:val="22"/>
        </w:rPr>
        <w:t xml:space="preserve"> höga krav</w:t>
      </w:r>
      <w:r w:rsidR="007A4B15" w:rsidRPr="000E2EB8">
        <w:rPr>
          <w:rFonts w:ascii="Garamond" w:hAnsi="Garamond"/>
          <w:sz w:val="22"/>
          <w:szCs w:val="22"/>
        </w:rPr>
        <w:t xml:space="preserve"> </w:t>
      </w:r>
      <w:r w:rsidR="000E2EB8" w:rsidRPr="000E2EB8">
        <w:rPr>
          <w:rFonts w:ascii="Garamond" w:hAnsi="Garamond"/>
          <w:sz w:val="22"/>
          <w:szCs w:val="22"/>
        </w:rPr>
        <w:t xml:space="preserve">när det gällde </w:t>
      </w:r>
      <w:r w:rsidR="007A4B15" w:rsidRPr="000E2EB8">
        <w:rPr>
          <w:rFonts w:ascii="Garamond" w:hAnsi="Garamond"/>
          <w:sz w:val="22"/>
          <w:szCs w:val="22"/>
        </w:rPr>
        <w:t>vikt, täthet och brandsäkerhet</w:t>
      </w:r>
      <w:r w:rsidRPr="000E2EB8">
        <w:rPr>
          <w:rFonts w:ascii="Garamond" w:hAnsi="Garamond"/>
          <w:sz w:val="22"/>
          <w:szCs w:val="22"/>
        </w:rPr>
        <w:t xml:space="preserve">. </w:t>
      </w:r>
      <w:r w:rsidRPr="000E2EB8">
        <w:rPr>
          <w:rFonts w:ascii="Garamond" w:hAnsi="Garamond"/>
          <w:sz w:val="22"/>
          <w:szCs w:val="22"/>
        </w:rPr>
        <w:br/>
        <w:t>– Vi har lång erfarenhet av riktigt stora projekt byggtekniskt men också logistiskt. De produkter som vi har använt här är obrännbara, tack vare stenullen, och lätta i sin konstruktion</w:t>
      </w:r>
      <w:r w:rsidR="007A4B15" w:rsidRPr="000E2EB8">
        <w:rPr>
          <w:rFonts w:ascii="Garamond" w:hAnsi="Garamond"/>
          <w:sz w:val="22"/>
          <w:szCs w:val="22"/>
        </w:rPr>
        <w:t xml:space="preserve"> med mycket höga hållfasthetsegenskaper</w:t>
      </w:r>
      <w:r w:rsidRPr="000E2EB8">
        <w:rPr>
          <w:rFonts w:ascii="Garamond" w:hAnsi="Garamond"/>
          <w:sz w:val="22"/>
          <w:szCs w:val="22"/>
        </w:rPr>
        <w:t>. Det är en av anledningarna till att vi blev en av leverantörerna till Tele2 Arena. Det har varit ett stort och oerhört spännande projekt som vi</w:t>
      </w:r>
      <w:r w:rsidR="005B320B" w:rsidRPr="000E2EB8">
        <w:rPr>
          <w:rFonts w:ascii="Garamond" w:hAnsi="Garamond"/>
          <w:sz w:val="22"/>
          <w:szCs w:val="22"/>
        </w:rPr>
        <w:t xml:space="preserve"> nu har hållit på med i över tre</w:t>
      </w:r>
      <w:r w:rsidRPr="000E2EB8">
        <w:rPr>
          <w:rFonts w:ascii="Garamond" w:hAnsi="Garamond"/>
          <w:sz w:val="22"/>
          <w:szCs w:val="22"/>
        </w:rPr>
        <w:t xml:space="preserve"> år och det är väldigt roligt att det nu får utmärkelsen </w:t>
      </w:r>
      <w:proofErr w:type="spellStart"/>
      <w:r w:rsidRPr="000E2EB8">
        <w:rPr>
          <w:rFonts w:ascii="Garamond" w:hAnsi="Garamond"/>
          <w:sz w:val="22"/>
          <w:szCs w:val="22"/>
        </w:rPr>
        <w:t>PLÅTPRISET</w:t>
      </w:r>
      <w:proofErr w:type="spellEnd"/>
      <w:r w:rsidRPr="000E2EB8">
        <w:rPr>
          <w:rFonts w:ascii="Garamond" w:hAnsi="Garamond"/>
          <w:sz w:val="22"/>
          <w:szCs w:val="22"/>
        </w:rPr>
        <w:t>. White har gjort ett fantastiskt arbete med arkitekturen och vi är glada över att vi har kunnat förverkl</w:t>
      </w:r>
      <w:r w:rsidR="005B320B" w:rsidRPr="000E2EB8">
        <w:rPr>
          <w:rFonts w:ascii="Garamond" w:hAnsi="Garamond"/>
          <w:sz w:val="22"/>
          <w:szCs w:val="22"/>
        </w:rPr>
        <w:t>iga deras visioner, säger Mikael</w:t>
      </w:r>
      <w:r w:rsidRPr="000E2EB8">
        <w:rPr>
          <w:rFonts w:ascii="Garamond" w:hAnsi="Garamond"/>
          <w:sz w:val="22"/>
          <w:szCs w:val="22"/>
        </w:rPr>
        <w:t xml:space="preserve"> Vestermark. </w:t>
      </w:r>
      <w:r w:rsidRPr="000E2EB8">
        <w:rPr>
          <w:rFonts w:ascii="Garamond" w:hAnsi="Garamond"/>
          <w:sz w:val="22"/>
          <w:szCs w:val="22"/>
        </w:rPr>
        <w:br/>
        <w:t xml:space="preserve">   </w:t>
      </w:r>
    </w:p>
    <w:p w14:paraId="1C9D544E" w14:textId="77777777" w:rsidR="00851A7E" w:rsidRPr="00B663C4" w:rsidRDefault="00851A7E" w:rsidP="00851A7E">
      <w:pPr>
        <w:widowControl w:val="0"/>
        <w:autoSpaceDE w:val="0"/>
        <w:autoSpaceDN w:val="0"/>
        <w:adjustRightInd w:val="0"/>
        <w:ind w:left="851"/>
        <w:rPr>
          <w:rFonts w:ascii="Garamond" w:eastAsia="Cambria" w:hAnsi="Garamond" w:cs="Calibri"/>
          <w:sz w:val="18"/>
          <w:szCs w:val="18"/>
          <w:lang w:eastAsia="sv-SE" w:bidi="ar-SA"/>
        </w:rPr>
      </w:pPr>
      <w:r w:rsidRPr="00B663C4">
        <w:rPr>
          <w:rFonts w:ascii="Garamond" w:eastAsia="Cambria" w:hAnsi="Garamond" w:cs="Calibri"/>
          <w:b/>
          <w:bCs/>
          <w:sz w:val="18"/>
          <w:szCs w:val="18"/>
          <w:lang w:eastAsia="sv-SE" w:bidi="ar-SA"/>
        </w:rPr>
        <w:t>Juryns motivering:</w:t>
      </w:r>
    </w:p>
    <w:p w14:paraId="5AB7FD3D" w14:textId="77777777" w:rsidR="00851A7E" w:rsidRPr="00B663C4" w:rsidRDefault="00851A7E" w:rsidP="00851A7E">
      <w:pPr>
        <w:ind w:left="851"/>
        <w:rPr>
          <w:rFonts w:ascii="Garamond" w:hAnsi="Garamond"/>
          <w:color w:val="000000"/>
          <w:sz w:val="18"/>
          <w:szCs w:val="18"/>
        </w:rPr>
      </w:pPr>
      <w:proofErr w:type="spellStart"/>
      <w:r w:rsidRPr="00B663C4">
        <w:rPr>
          <w:rFonts w:ascii="Garamond" w:eastAsia="Cambria" w:hAnsi="Garamond" w:cs="Calibri"/>
          <w:i/>
          <w:iCs/>
          <w:sz w:val="18"/>
          <w:szCs w:val="18"/>
          <w:lang w:eastAsia="sv-SE" w:bidi="ar-SA"/>
        </w:rPr>
        <w:t>PLÅTPRISET</w:t>
      </w:r>
      <w:proofErr w:type="spellEnd"/>
      <w:r w:rsidRPr="00B663C4">
        <w:rPr>
          <w:rFonts w:ascii="Garamond" w:eastAsia="Cambria" w:hAnsi="Garamond" w:cs="Calibri"/>
          <w:i/>
          <w:iCs/>
          <w:sz w:val="18"/>
          <w:szCs w:val="18"/>
          <w:lang w:eastAsia="sv-SE" w:bidi="ar-SA"/>
        </w:rPr>
        <w:t xml:space="preserve"> 2013 tilldelas en stor byggnad. En väldig byggnad. En gigantisk byggnad som ändå lyckas fusionera med sin omgivning. Genom enkelhet och transparens framstår den som en självsäker representant för en skandinavisk designfilosofi och bidrar starkt till de lokalpolitiska målen att bygga en ”storstad i världsklass”. Stål och metaller både bär och smyckar, såväl invändigt som utvändigt, och i takt med solen skiftar den millimeterprecisa fasaden från stålgrått till guld. Byggnaden infriar högsta möjliga miljökrav och kan ses som ett skolboksexempel på ett föredömligt samarbete mellan olika aktörer.</w:t>
      </w:r>
    </w:p>
    <w:p w14:paraId="5F7B033F" w14:textId="77777777" w:rsidR="00851A7E" w:rsidRPr="00B663C4" w:rsidRDefault="00851A7E" w:rsidP="00851A7E">
      <w:pPr>
        <w:rPr>
          <w:rFonts w:ascii="Garamond" w:hAnsi="Garamond"/>
          <w:color w:val="000000"/>
          <w:sz w:val="22"/>
          <w:szCs w:val="22"/>
        </w:rPr>
      </w:pPr>
    </w:p>
    <w:p w14:paraId="0D386BEB" w14:textId="77777777" w:rsidR="00851A7E" w:rsidRPr="003137AC" w:rsidRDefault="00851A7E" w:rsidP="00851A7E">
      <w:pPr>
        <w:ind w:left="851"/>
        <w:rPr>
          <w:rFonts w:ascii="Garamond" w:hAnsi="Garamond"/>
          <w:b/>
          <w:i/>
          <w:color w:val="000000"/>
          <w:sz w:val="20"/>
          <w:szCs w:val="20"/>
          <w:u w:val="single"/>
        </w:rPr>
      </w:pPr>
      <w:r w:rsidRPr="003137AC">
        <w:rPr>
          <w:rFonts w:ascii="Garamond" w:hAnsi="Garamond"/>
          <w:b/>
          <w:color w:val="000000"/>
          <w:sz w:val="20"/>
          <w:szCs w:val="20"/>
          <w:u w:val="single"/>
        </w:rPr>
        <w:t xml:space="preserve">För mer information, kontakta: </w:t>
      </w:r>
    </w:p>
    <w:p w14:paraId="4890DCA7" w14:textId="77777777" w:rsidR="00851A7E" w:rsidRPr="003137AC" w:rsidRDefault="00C1164D" w:rsidP="00851A7E">
      <w:pPr>
        <w:ind w:left="851"/>
        <w:rPr>
          <w:rFonts w:ascii="Times New Roman" w:hAnsi="Times New Roman"/>
          <w:color w:val="000000"/>
          <w:sz w:val="20"/>
          <w:szCs w:val="20"/>
        </w:rPr>
      </w:pPr>
      <w:r>
        <w:rPr>
          <w:rFonts w:ascii="Times New Roman" w:hAnsi="Times New Roman"/>
          <w:color w:val="000000"/>
          <w:sz w:val="20"/>
          <w:szCs w:val="20"/>
        </w:rPr>
        <w:t>Mikael</w:t>
      </w:r>
      <w:r w:rsidR="00851A7E">
        <w:rPr>
          <w:rFonts w:ascii="Times New Roman" w:hAnsi="Times New Roman"/>
          <w:color w:val="000000"/>
          <w:sz w:val="20"/>
          <w:szCs w:val="20"/>
        </w:rPr>
        <w:t xml:space="preserve"> Vestermark</w:t>
      </w:r>
      <w:r w:rsidR="00851A7E" w:rsidRPr="003137AC">
        <w:rPr>
          <w:rFonts w:ascii="Times New Roman" w:hAnsi="Times New Roman"/>
          <w:color w:val="000000"/>
          <w:sz w:val="20"/>
          <w:szCs w:val="20"/>
        </w:rPr>
        <w:t xml:space="preserve">, </w:t>
      </w:r>
      <w:r w:rsidR="00851A7E">
        <w:rPr>
          <w:rFonts w:ascii="Times New Roman" w:hAnsi="Times New Roman"/>
          <w:color w:val="000000"/>
          <w:sz w:val="20"/>
          <w:szCs w:val="20"/>
        </w:rPr>
        <w:t xml:space="preserve">regionansvarig Stockholm, </w:t>
      </w:r>
      <w:proofErr w:type="spellStart"/>
      <w:r w:rsidR="00851A7E">
        <w:rPr>
          <w:rFonts w:ascii="Times New Roman" w:hAnsi="Times New Roman"/>
          <w:color w:val="000000"/>
          <w:sz w:val="20"/>
          <w:szCs w:val="20"/>
        </w:rPr>
        <w:t>Paroc</w:t>
      </w:r>
      <w:proofErr w:type="spellEnd"/>
      <w:r w:rsidR="00851A7E">
        <w:rPr>
          <w:rFonts w:ascii="Times New Roman" w:hAnsi="Times New Roman"/>
          <w:color w:val="000000"/>
          <w:sz w:val="20"/>
          <w:szCs w:val="20"/>
        </w:rPr>
        <w:t xml:space="preserve"> Panel System AB, tfn +46 18-37 70 90</w:t>
      </w:r>
    </w:p>
    <w:p w14:paraId="786DDB0A" w14:textId="77777777" w:rsidR="00851A7E" w:rsidRDefault="00851A7E" w:rsidP="00851A7E">
      <w:pPr>
        <w:ind w:left="851"/>
        <w:rPr>
          <w:rFonts w:ascii="Times New Roman" w:hAnsi="Times New Roman"/>
          <w:color w:val="000000"/>
          <w:sz w:val="20"/>
          <w:szCs w:val="20"/>
        </w:rPr>
      </w:pPr>
      <w:r w:rsidRPr="003137AC">
        <w:rPr>
          <w:rFonts w:ascii="Times New Roman" w:hAnsi="Times New Roman"/>
          <w:color w:val="000000"/>
          <w:sz w:val="20"/>
          <w:szCs w:val="20"/>
        </w:rPr>
        <w:t xml:space="preserve">Maria </w:t>
      </w:r>
      <w:proofErr w:type="spellStart"/>
      <w:r w:rsidRPr="003137AC">
        <w:rPr>
          <w:rFonts w:ascii="Times New Roman" w:hAnsi="Times New Roman"/>
          <w:color w:val="000000"/>
          <w:sz w:val="20"/>
          <w:szCs w:val="20"/>
        </w:rPr>
        <w:t>Mehner</w:t>
      </w:r>
      <w:proofErr w:type="spellEnd"/>
      <w:r w:rsidRPr="003137AC">
        <w:rPr>
          <w:rFonts w:ascii="Times New Roman" w:hAnsi="Times New Roman"/>
          <w:color w:val="000000"/>
          <w:sz w:val="20"/>
          <w:szCs w:val="20"/>
        </w:rPr>
        <w:t>, chef för marknadsföring och kommunikat</w:t>
      </w:r>
      <w:r>
        <w:rPr>
          <w:rFonts w:ascii="Times New Roman" w:hAnsi="Times New Roman"/>
          <w:color w:val="000000"/>
          <w:sz w:val="20"/>
          <w:szCs w:val="20"/>
        </w:rPr>
        <w:t xml:space="preserve">ion, </w:t>
      </w:r>
      <w:proofErr w:type="spellStart"/>
      <w:r>
        <w:rPr>
          <w:rFonts w:ascii="Times New Roman" w:hAnsi="Times New Roman"/>
          <w:color w:val="000000"/>
          <w:sz w:val="20"/>
          <w:szCs w:val="20"/>
        </w:rPr>
        <w:t>Paroc</w:t>
      </w:r>
      <w:proofErr w:type="spellEnd"/>
      <w:r>
        <w:rPr>
          <w:rFonts w:ascii="Times New Roman" w:hAnsi="Times New Roman"/>
          <w:color w:val="000000"/>
          <w:sz w:val="20"/>
          <w:szCs w:val="20"/>
        </w:rPr>
        <w:t xml:space="preserve"> Sverige, tfn +46 500-</w:t>
      </w:r>
      <w:r w:rsidRPr="003137AC">
        <w:rPr>
          <w:rFonts w:ascii="Times New Roman" w:hAnsi="Times New Roman"/>
          <w:color w:val="000000"/>
          <w:sz w:val="20"/>
          <w:szCs w:val="20"/>
        </w:rPr>
        <w:t>46 91 78</w:t>
      </w:r>
    </w:p>
    <w:p w14:paraId="29790FD0" w14:textId="77777777" w:rsidR="00851A7E" w:rsidRPr="003137AC" w:rsidRDefault="00851A7E" w:rsidP="00851A7E">
      <w:pPr>
        <w:ind w:left="851"/>
        <w:rPr>
          <w:rFonts w:ascii="Times New Roman" w:hAnsi="Times New Roman"/>
          <w:color w:val="000000"/>
          <w:sz w:val="20"/>
          <w:szCs w:val="20"/>
        </w:rPr>
      </w:pPr>
      <w:r>
        <w:rPr>
          <w:rFonts w:ascii="Times New Roman" w:hAnsi="Times New Roman"/>
          <w:color w:val="000000"/>
          <w:sz w:val="20"/>
          <w:szCs w:val="20"/>
        </w:rPr>
        <w:t xml:space="preserve">Bilder för fri publicering: Anders </w:t>
      </w:r>
      <w:proofErr w:type="spellStart"/>
      <w:r>
        <w:rPr>
          <w:rFonts w:ascii="Times New Roman" w:hAnsi="Times New Roman"/>
          <w:color w:val="000000"/>
          <w:sz w:val="20"/>
          <w:szCs w:val="20"/>
        </w:rPr>
        <w:t>Ekhammar</w:t>
      </w:r>
      <w:proofErr w:type="spellEnd"/>
      <w:r>
        <w:rPr>
          <w:rFonts w:ascii="Times New Roman" w:hAnsi="Times New Roman"/>
          <w:color w:val="000000"/>
          <w:sz w:val="20"/>
          <w:szCs w:val="20"/>
        </w:rPr>
        <w:t>, tfn +46 31-701 33 37, anders.ekhammar@perspective.se</w:t>
      </w:r>
    </w:p>
    <w:p w14:paraId="246057BC" w14:textId="77777777" w:rsidR="00851A7E" w:rsidRPr="00D70683" w:rsidRDefault="00B6417A" w:rsidP="00851A7E">
      <w:pPr>
        <w:ind w:left="851"/>
        <w:rPr>
          <w:rFonts w:ascii="Times New Roman" w:hAnsi="Times New Roman"/>
          <w:sz w:val="20"/>
          <w:szCs w:val="20"/>
          <w:lang w:val="en-US"/>
        </w:rPr>
      </w:pPr>
      <w:hyperlink r:id="rId8" w:history="1">
        <w:r w:rsidR="00851A7E" w:rsidRPr="008E1EBD">
          <w:rPr>
            <w:rStyle w:val="Hyperlnk"/>
            <w:rFonts w:ascii="Times New Roman" w:hAnsi="Times New Roman"/>
            <w:sz w:val="20"/>
            <w:szCs w:val="20"/>
            <w:lang w:val="en-US"/>
          </w:rPr>
          <w:t>www.paroc.se</w:t>
        </w:r>
      </w:hyperlink>
    </w:p>
    <w:sectPr w:rsidR="00851A7E" w:rsidRPr="00D70683" w:rsidSect="00851A7E">
      <w:headerReference w:type="default" r:id="rId9"/>
      <w:footerReference w:type="default" r:id="rId10"/>
      <w:pgSz w:w="11900" w:h="16840"/>
      <w:pgMar w:top="2242" w:right="1410" w:bottom="1418" w:left="709" w:header="425" w:footer="431"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F1D28" w14:textId="77777777" w:rsidR="00CE202E" w:rsidRDefault="00CE202E" w:rsidP="00851A7E">
      <w:r>
        <w:separator/>
      </w:r>
    </w:p>
  </w:endnote>
  <w:endnote w:type="continuationSeparator" w:id="0">
    <w:p w14:paraId="76CF5461" w14:textId="77777777" w:rsidR="00CE202E" w:rsidRDefault="00CE202E" w:rsidP="0085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kzidenz Grotesk BE XBd">
    <w:altName w:val="Andale Mono"/>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Futura Heavy">
    <w:altName w:val="Times New Roman"/>
    <w:panose1 w:val="00000000000000000000"/>
    <w:charset w:val="00"/>
    <w:family w:val="roman"/>
    <w:notTrueType/>
    <w:pitch w:val="default"/>
    <w:sig w:usb0="00000003" w:usb1="00000000" w:usb2="00000000" w:usb3="00000000" w:csb0="00000001" w:csb1="00000000"/>
  </w:font>
  <w:font w:name="Futura Book">
    <w:altName w:val="Times New Roman"/>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E5ACC" w14:textId="77777777" w:rsidR="00CE202E" w:rsidRDefault="00CE202E" w:rsidP="00851A7E">
    <w:pPr>
      <w:pStyle w:val="Sidfot"/>
      <w:ind w:left="851"/>
      <w:rPr>
        <w:rFonts w:ascii="Garamond" w:hAnsi="Garamond"/>
        <w:b/>
        <w:sz w:val="16"/>
      </w:rPr>
    </w:pPr>
  </w:p>
  <w:p w14:paraId="63CE334D" w14:textId="77777777" w:rsidR="00CE202E" w:rsidRPr="0093095A" w:rsidRDefault="00CE202E" w:rsidP="00851A7E">
    <w:pPr>
      <w:pStyle w:val="Sidfot"/>
      <w:ind w:left="851"/>
      <w:rPr>
        <w:rFonts w:ascii="Garamond" w:hAnsi="Garamond"/>
        <w:color w:val="000000"/>
        <w:sz w:val="16"/>
      </w:rPr>
    </w:pPr>
    <w:r>
      <w:rPr>
        <w:noProof/>
        <w:lang w:eastAsia="sv-SE" w:bidi="ar-SA"/>
      </w:rPr>
      <w:drawing>
        <wp:anchor distT="0" distB="0" distL="114300" distR="114300" simplePos="0" relativeHeight="251657728" behindDoc="0" locked="0" layoutInCell="1" allowOverlap="1" wp14:anchorId="0EF9937E" wp14:editId="179C0279">
          <wp:simplePos x="0" y="0"/>
          <wp:positionH relativeFrom="column">
            <wp:posOffset>4635500</wp:posOffset>
          </wp:positionH>
          <wp:positionV relativeFrom="paragraph">
            <wp:posOffset>-635</wp:posOffset>
          </wp:positionV>
          <wp:extent cx="1499235" cy="335280"/>
          <wp:effectExtent l="19050" t="0" r="5715" b="0"/>
          <wp:wrapNone/>
          <wp:docPr id="2" name="Bildobjekt 4" descr="Description: PA6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descr="Description: PA61072.jpg"/>
                  <pic:cNvPicPr>
                    <a:picLocks noChangeAspect="1" noChangeArrowheads="1"/>
                  </pic:cNvPicPr>
                </pic:nvPicPr>
                <pic:blipFill>
                  <a:blip r:embed="rId1"/>
                  <a:srcRect t="14951" b="13969"/>
                  <a:stretch>
                    <a:fillRect/>
                  </a:stretch>
                </pic:blipFill>
                <pic:spPr bwMode="auto">
                  <a:xfrm>
                    <a:off x="0" y="0"/>
                    <a:ext cx="1499235" cy="335280"/>
                  </a:xfrm>
                  <a:prstGeom prst="rect">
                    <a:avLst/>
                  </a:prstGeom>
                  <a:noFill/>
                  <a:ln w="9525">
                    <a:noFill/>
                    <a:miter lim="800000"/>
                    <a:headEnd/>
                    <a:tailEnd/>
                  </a:ln>
                </pic:spPr>
              </pic:pic>
            </a:graphicData>
          </a:graphic>
        </wp:anchor>
      </w:drawing>
    </w:r>
    <w:proofErr w:type="spellStart"/>
    <w:r w:rsidRPr="00FF09A2">
      <w:rPr>
        <w:rFonts w:ascii="Garamond" w:hAnsi="Garamond"/>
        <w:b/>
        <w:sz w:val="16"/>
      </w:rPr>
      <w:t>Paroc</w:t>
    </w:r>
    <w:proofErr w:type="spellEnd"/>
    <w:r w:rsidRPr="00FF09A2">
      <w:rPr>
        <w:rFonts w:ascii="Garamond" w:hAnsi="Garamond"/>
        <w:b/>
        <w:sz w:val="16"/>
      </w:rPr>
      <w:t xml:space="preserve"> Group </w:t>
    </w:r>
    <w:r w:rsidRPr="00FF09A2">
      <w:rPr>
        <w:rFonts w:ascii="Garamond" w:hAnsi="Garamond"/>
        <w:sz w:val="16"/>
      </w:rPr>
      <w:t>är en av de ledande tillve</w:t>
    </w:r>
    <w:r w:rsidRPr="0093095A">
      <w:rPr>
        <w:rFonts w:ascii="Garamond" w:hAnsi="Garamond"/>
        <w:color w:val="000000"/>
        <w:sz w:val="16"/>
      </w:rPr>
      <w:t>rkarna av mineralullsisolering och lösningar i</w:t>
    </w:r>
  </w:p>
  <w:p w14:paraId="78930017" w14:textId="77777777" w:rsidR="00CE202E" w:rsidRPr="0093095A" w:rsidRDefault="00CE202E" w:rsidP="00851A7E">
    <w:pPr>
      <w:pStyle w:val="Sidfot"/>
      <w:ind w:left="851"/>
      <w:rPr>
        <w:rFonts w:ascii="Garamond" w:hAnsi="Garamond"/>
        <w:color w:val="000000"/>
        <w:sz w:val="16"/>
      </w:rPr>
    </w:pPr>
    <w:r w:rsidRPr="0093095A">
      <w:rPr>
        <w:rFonts w:ascii="Garamond" w:hAnsi="Garamond"/>
        <w:color w:val="000000"/>
        <w:sz w:val="16"/>
      </w:rPr>
      <w:t xml:space="preserve">Europa. PAROC®-produkterna omfattar byggisolering, teknisk isolering, fartygsisolering, </w:t>
    </w:r>
  </w:p>
  <w:p w14:paraId="3A775A82" w14:textId="77777777" w:rsidR="00CE202E" w:rsidRPr="00FF09A2" w:rsidRDefault="00CE202E" w:rsidP="00851A7E">
    <w:pPr>
      <w:pStyle w:val="Sidfot"/>
      <w:ind w:left="851"/>
      <w:rPr>
        <w:rFonts w:ascii="Garamond" w:hAnsi="Garamond"/>
        <w:sz w:val="16"/>
      </w:rPr>
    </w:pPr>
    <w:proofErr w:type="gramStart"/>
    <w:r w:rsidRPr="0093095A">
      <w:rPr>
        <w:rFonts w:ascii="Garamond" w:hAnsi="Garamond"/>
        <w:color w:val="000000"/>
        <w:sz w:val="16"/>
      </w:rPr>
      <w:t xml:space="preserve">sandwichelement och </w:t>
    </w:r>
    <w:r w:rsidRPr="00FF09A2">
      <w:rPr>
        <w:rFonts w:ascii="Garamond" w:hAnsi="Garamond"/>
        <w:sz w:val="16"/>
      </w:rPr>
      <w:t>akustikprodukter.</w:t>
    </w:r>
    <w:proofErr w:type="gramEnd"/>
    <w:r w:rsidRPr="00FF09A2">
      <w:rPr>
        <w:rFonts w:ascii="Garamond" w:hAnsi="Garamond"/>
        <w:sz w:val="16"/>
      </w:rPr>
      <w:t xml:space="preserve"> Vi har verksamhet i 13 europeiska länder och </w:t>
    </w:r>
  </w:p>
  <w:p w14:paraId="0FD7F34A" w14:textId="77777777" w:rsidR="00CE202E" w:rsidRPr="00FF09A2" w:rsidRDefault="00CE202E" w:rsidP="00851A7E">
    <w:pPr>
      <w:pStyle w:val="Sidfot"/>
      <w:tabs>
        <w:tab w:val="clear" w:pos="9072"/>
        <w:tab w:val="left" w:pos="8080"/>
      </w:tabs>
      <w:ind w:left="851"/>
      <w:rPr>
        <w:rFonts w:ascii="Arial" w:hAnsi="Arial" w:cs="Arial"/>
        <w:sz w:val="16"/>
      </w:rPr>
    </w:pPr>
    <w:r w:rsidRPr="00FF09A2">
      <w:rPr>
        <w:rFonts w:ascii="Garamond" w:hAnsi="Garamond"/>
        <w:sz w:val="16"/>
      </w:rPr>
      <w:t xml:space="preserve">tillverkning i Finland, Sverige, Litauen och Polen. </w:t>
    </w:r>
    <w:proofErr w:type="spellStart"/>
    <w:r w:rsidRPr="00FF09A2">
      <w:rPr>
        <w:rFonts w:ascii="Garamond" w:hAnsi="Garamond"/>
        <w:sz w:val="16"/>
      </w:rPr>
      <w:t>Paroc</w:t>
    </w:r>
    <w:proofErr w:type="spellEnd"/>
    <w:r w:rsidRPr="00FF09A2">
      <w:rPr>
        <w:rFonts w:ascii="Garamond" w:hAnsi="Garamond"/>
        <w:sz w:val="16"/>
      </w:rPr>
      <w:t xml:space="preserve"> Group ägs av ett antal </w:t>
    </w:r>
    <w:r w:rsidRPr="00FF09A2">
      <w:rPr>
        <w:rFonts w:ascii="Garamond" w:hAnsi="Garamond"/>
        <w:sz w:val="16"/>
      </w:rPr>
      <w:tab/>
    </w:r>
    <w:r w:rsidRPr="00FF09A2">
      <w:rPr>
        <w:rFonts w:ascii="Futura Heavy" w:hAnsi="Futura Heavy" w:cs="Arial"/>
        <w:sz w:val="16"/>
      </w:rPr>
      <w:t>PAROC AB</w:t>
    </w:r>
  </w:p>
  <w:p w14:paraId="6A9D0AFD" w14:textId="77777777" w:rsidR="00CE202E" w:rsidRPr="00FF09A2" w:rsidRDefault="00CE202E" w:rsidP="00851A7E">
    <w:pPr>
      <w:pStyle w:val="Sidfot"/>
      <w:tabs>
        <w:tab w:val="left" w:pos="8080"/>
      </w:tabs>
      <w:ind w:left="851"/>
      <w:rPr>
        <w:rFonts w:ascii="Arial" w:hAnsi="Arial" w:cs="Arial"/>
        <w:sz w:val="16"/>
      </w:rPr>
    </w:pPr>
    <w:r w:rsidRPr="00FF09A2">
      <w:rPr>
        <w:rFonts w:ascii="Garamond" w:hAnsi="Garamond"/>
        <w:sz w:val="16"/>
      </w:rPr>
      <w:t xml:space="preserve">institutionella investerare med </w:t>
    </w:r>
    <w:proofErr w:type="spellStart"/>
    <w:r w:rsidRPr="00FF09A2">
      <w:rPr>
        <w:rFonts w:ascii="Garamond" w:hAnsi="Garamond"/>
        <w:sz w:val="16"/>
      </w:rPr>
      <w:t>Paroc</w:t>
    </w:r>
    <w:proofErr w:type="spellEnd"/>
    <w:r w:rsidRPr="00FF09A2">
      <w:rPr>
        <w:rFonts w:ascii="Garamond" w:hAnsi="Garamond"/>
        <w:sz w:val="16"/>
      </w:rPr>
      <w:t xml:space="preserve">-anställda som minoritetsägare. Vår omsättning </w:t>
    </w:r>
    <w:r w:rsidRPr="00FF09A2">
      <w:rPr>
        <w:rFonts w:ascii="Garamond" w:hAnsi="Garamond"/>
        <w:sz w:val="16"/>
      </w:rPr>
      <w:tab/>
    </w:r>
    <w:r w:rsidRPr="00FF09A2">
      <w:rPr>
        <w:rFonts w:ascii="Futura Book" w:hAnsi="Futura Book" w:cs="Arial"/>
        <w:sz w:val="16"/>
      </w:rPr>
      <w:t>541 86 Skövde</w:t>
    </w:r>
  </w:p>
  <w:p w14:paraId="25BB7317" w14:textId="77777777" w:rsidR="00CE202E" w:rsidRPr="00FF09A2" w:rsidRDefault="00CE202E" w:rsidP="00851A7E">
    <w:pPr>
      <w:pStyle w:val="Sidfot"/>
      <w:tabs>
        <w:tab w:val="left" w:pos="8080"/>
      </w:tabs>
      <w:ind w:left="851"/>
      <w:rPr>
        <w:rFonts w:ascii="Futura Book" w:hAnsi="Futura Book" w:cs="Arial"/>
        <w:sz w:val="16"/>
      </w:rPr>
    </w:pPr>
    <w:r>
      <w:rPr>
        <w:rFonts w:ascii="Garamond" w:hAnsi="Garamond"/>
        <w:sz w:val="16"/>
      </w:rPr>
      <w:t>år 2011 var EUR 405</w:t>
    </w:r>
    <w:r w:rsidRPr="00FF09A2">
      <w:rPr>
        <w:rFonts w:ascii="Garamond" w:hAnsi="Garamond"/>
        <w:sz w:val="16"/>
      </w:rPr>
      <w:t xml:space="preserve"> milj</w:t>
    </w:r>
    <w:r>
      <w:rPr>
        <w:rFonts w:ascii="Garamond" w:hAnsi="Garamond"/>
        <w:sz w:val="16"/>
      </w:rPr>
      <w:t>oner och antalet anställda 1 990</w:t>
    </w:r>
    <w:r w:rsidRPr="00FF09A2">
      <w:rPr>
        <w:rFonts w:ascii="Garamond" w:hAnsi="Garamond"/>
        <w:sz w:val="16"/>
      </w:rPr>
      <w:t xml:space="preserve">. </w:t>
    </w:r>
    <w:r w:rsidRPr="00FF09A2">
      <w:rPr>
        <w:rFonts w:ascii="Garamond" w:hAnsi="Garamond"/>
        <w:sz w:val="16"/>
      </w:rPr>
      <w:tab/>
    </w:r>
    <w:r w:rsidRPr="00FF09A2">
      <w:rPr>
        <w:rFonts w:ascii="Garamond" w:hAnsi="Garamond"/>
        <w:sz w:val="16"/>
      </w:rPr>
      <w:tab/>
    </w:r>
    <w:r w:rsidRPr="00FF09A2">
      <w:rPr>
        <w:rFonts w:ascii="Futura Book" w:hAnsi="Futura Book" w:cs="Arial"/>
        <w:sz w:val="16"/>
      </w:rPr>
      <w:t>Telefon 0500-46 90 00</w:t>
    </w:r>
    <w:r w:rsidRPr="00FF09A2">
      <w:rPr>
        <w:rFonts w:ascii="Arial" w:hAnsi="Arial" w:cs="Arial"/>
        <w:sz w:val="16"/>
      </w:rPr>
      <w:t xml:space="preserve">                                             </w:t>
    </w:r>
    <w:r w:rsidRPr="00FF09A2">
      <w:rPr>
        <w:rFonts w:ascii="Arial" w:hAnsi="Arial" w:cs="Arial"/>
        <w:sz w:val="16"/>
      </w:rPr>
      <w:tab/>
    </w:r>
    <w:r w:rsidRPr="00FF09A2">
      <w:rPr>
        <w:rFonts w:ascii="Arial" w:hAnsi="Arial" w:cs="Arial"/>
        <w:sz w:val="16"/>
      </w:rPr>
      <w:tab/>
    </w:r>
    <w:r w:rsidRPr="00FF09A2">
      <w:rPr>
        <w:rFonts w:ascii="Futura Book" w:hAnsi="Futura Book" w:cs="Arial"/>
        <w:sz w:val="16"/>
      </w:rPr>
      <w:t>www.paroc.se</w:t>
    </w:r>
  </w:p>
  <w:p w14:paraId="233AF167" w14:textId="77777777" w:rsidR="00CE202E" w:rsidRPr="009E35CB" w:rsidRDefault="00CE202E" w:rsidP="00851A7E">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2917A" w14:textId="77777777" w:rsidR="00CE202E" w:rsidRDefault="00CE202E" w:rsidP="00851A7E">
      <w:r>
        <w:separator/>
      </w:r>
    </w:p>
  </w:footnote>
  <w:footnote w:type="continuationSeparator" w:id="0">
    <w:p w14:paraId="5D0C7534" w14:textId="77777777" w:rsidR="00CE202E" w:rsidRDefault="00CE202E" w:rsidP="00851A7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B07C5" w14:textId="77777777" w:rsidR="00CE202E" w:rsidRDefault="00CE202E" w:rsidP="00851A7E">
    <w:pPr>
      <w:pStyle w:val="Sidhuv"/>
      <w:tabs>
        <w:tab w:val="clear" w:pos="9072"/>
        <w:tab w:val="right" w:pos="10065"/>
      </w:tabs>
    </w:pPr>
    <w:r>
      <w:tab/>
    </w:r>
    <w:r>
      <w:tab/>
    </w:r>
    <w:r>
      <w:rPr>
        <w:noProof/>
        <w:lang w:eastAsia="sv-SE" w:bidi="ar-SA"/>
      </w:rPr>
      <w:drawing>
        <wp:inline distT="0" distB="0" distL="0" distR="0" wp14:anchorId="08186022" wp14:editId="2A2CAD1A">
          <wp:extent cx="1041400" cy="1041400"/>
          <wp:effectExtent l="19050" t="0" r="6350" b="0"/>
          <wp:docPr id="1" name="Bildobjekt 0" descr="Description: Paroc_cu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Description: Paroc_cubeR.jpg"/>
                  <pic:cNvPicPr>
                    <a:picLocks noChangeAspect="1" noChangeArrowheads="1"/>
                  </pic:cNvPicPr>
                </pic:nvPicPr>
                <pic:blipFill>
                  <a:blip r:embed="rId1"/>
                  <a:srcRect/>
                  <a:stretch>
                    <a:fillRect/>
                  </a:stretch>
                </pic:blipFill>
                <pic:spPr bwMode="auto">
                  <a:xfrm>
                    <a:off x="0" y="0"/>
                    <a:ext cx="1041400" cy="10414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7FEB2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Symbo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Symbo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DE31FFD"/>
    <w:multiLevelType w:val="hybridMultilevel"/>
    <w:tmpl w:val="BCB2A3B0"/>
    <w:lvl w:ilvl="0" w:tplc="5E22AF04">
      <w:numFmt w:val="bullet"/>
      <w:lvlText w:val="–"/>
      <w:lvlJc w:val="left"/>
      <w:pPr>
        <w:ind w:left="1211" w:hanging="360"/>
      </w:pPr>
      <w:rPr>
        <w:rFonts w:ascii="Garamond" w:eastAsia="Times New Roman" w:hAnsi="Garamond" w:cs="Times New Roman" w:hint="default"/>
      </w:rPr>
    </w:lvl>
    <w:lvl w:ilvl="1" w:tplc="041D0003" w:tentative="1">
      <w:start w:val="1"/>
      <w:numFmt w:val="bullet"/>
      <w:lvlText w:val="o"/>
      <w:lvlJc w:val="left"/>
      <w:pPr>
        <w:ind w:left="1931" w:hanging="360"/>
      </w:pPr>
      <w:rPr>
        <w:rFonts w:ascii="Courier New" w:hAnsi="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hint="default"/>
      </w:rPr>
    </w:lvl>
    <w:lvl w:ilvl="8" w:tplc="041D0005" w:tentative="1">
      <w:start w:val="1"/>
      <w:numFmt w:val="bullet"/>
      <w:lvlText w:val=""/>
      <w:lvlJc w:val="left"/>
      <w:pPr>
        <w:ind w:left="6971"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025"/>
    <w:rsid w:val="00094B0E"/>
    <w:rsid w:val="000E2EB8"/>
    <w:rsid w:val="001B7BD0"/>
    <w:rsid w:val="005B320B"/>
    <w:rsid w:val="00763025"/>
    <w:rsid w:val="007A4B15"/>
    <w:rsid w:val="00851A7E"/>
    <w:rsid w:val="009239B8"/>
    <w:rsid w:val="00B100A3"/>
    <w:rsid w:val="00B11BCB"/>
    <w:rsid w:val="00B6417A"/>
    <w:rsid w:val="00C1164D"/>
    <w:rsid w:val="00CE202E"/>
    <w:rsid w:val="00D241DC"/>
    <w:rsid w:val="00DC76E2"/>
    <w:rsid w:val="00F3195A"/>
    <w:rsid w:val="00F45ED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D1D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95F00"/>
    <w:rPr>
      <w:rFonts w:eastAsia="Times New Roman"/>
      <w:sz w:val="24"/>
      <w:szCs w:val="24"/>
      <w:lang w:val="sv-SE" w:bidi="sv-SE"/>
    </w:rPr>
  </w:style>
  <w:style w:type="paragraph" w:styleId="Rubrik1">
    <w:name w:val="heading 1"/>
    <w:basedOn w:val="Normal"/>
    <w:next w:val="Normal"/>
    <w:qFormat/>
    <w:rsid w:val="00763025"/>
    <w:pPr>
      <w:keepNext/>
      <w:keepLines/>
      <w:spacing w:before="480"/>
      <w:outlineLvl w:val="0"/>
    </w:pPr>
    <w:rPr>
      <w:rFonts w:ascii="Calibri" w:eastAsia="Cambria" w:hAnsi="Calibri"/>
      <w:b/>
      <w:bCs/>
      <w:color w:val="345A8A"/>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Normaltabel">
    <w:name w:val="Normal tabel"/>
    <w:semiHidden/>
    <w:rPr>
      <w:rFonts w:eastAsia="Times New Roman"/>
      <w:lang w:val="sv-SE" w:bidi="sv-SE"/>
    </w:rPr>
    <w:tblPr>
      <w:tblInd w:w="0" w:type="dxa"/>
      <w:tblCellMar>
        <w:top w:w="0" w:type="dxa"/>
        <w:left w:w="108" w:type="dxa"/>
        <w:bottom w:w="0" w:type="dxa"/>
        <w:right w:w="108" w:type="dxa"/>
      </w:tblCellMar>
    </w:tblPr>
  </w:style>
  <w:style w:type="character" w:customStyle="1" w:styleId="Heading1Char">
    <w:name w:val="Heading 1 Char"/>
    <w:rsid w:val="00763025"/>
    <w:rPr>
      <w:rFonts w:ascii="Calibri" w:hAnsi="Calibri" w:cs="Times New Roman"/>
      <w:b/>
      <w:bCs/>
      <w:color w:val="345A8A"/>
      <w:sz w:val="32"/>
    </w:rPr>
  </w:style>
  <w:style w:type="table" w:customStyle="1" w:styleId="Normaltabel1">
    <w:name w:val="Normal tabel1"/>
    <w:semiHidden/>
    <w:rsid w:val="00D95F00"/>
    <w:rPr>
      <w:rFonts w:eastAsia="Times New Roman"/>
      <w:lang w:val="sv-SE" w:bidi="sv-SE"/>
    </w:rPr>
    <w:tblPr>
      <w:tblInd w:w="0" w:type="dxa"/>
      <w:tblCellMar>
        <w:top w:w="0" w:type="dxa"/>
        <w:left w:w="108" w:type="dxa"/>
        <w:bottom w:w="0" w:type="dxa"/>
        <w:right w:w="108" w:type="dxa"/>
      </w:tblCellMar>
    </w:tblPr>
  </w:style>
  <w:style w:type="paragraph" w:customStyle="1" w:styleId="Sidhuv">
    <w:name w:val="Sidhuv"/>
    <w:basedOn w:val="Normal"/>
    <w:semiHidden/>
    <w:rsid w:val="00763025"/>
    <w:pPr>
      <w:tabs>
        <w:tab w:val="center" w:pos="4536"/>
        <w:tab w:val="right" w:pos="9072"/>
      </w:tabs>
    </w:pPr>
  </w:style>
  <w:style w:type="character" w:customStyle="1" w:styleId="HeaderChar">
    <w:name w:val="Header Char"/>
    <w:semiHidden/>
    <w:rsid w:val="00763025"/>
    <w:rPr>
      <w:rFonts w:cs="Times New Roman"/>
      <w:sz w:val="24"/>
    </w:rPr>
  </w:style>
  <w:style w:type="paragraph" w:styleId="Sidfot">
    <w:name w:val="footer"/>
    <w:basedOn w:val="Normal"/>
    <w:semiHidden/>
    <w:rsid w:val="00763025"/>
    <w:pPr>
      <w:tabs>
        <w:tab w:val="center" w:pos="4536"/>
        <w:tab w:val="right" w:pos="9072"/>
      </w:tabs>
    </w:pPr>
  </w:style>
  <w:style w:type="character" w:customStyle="1" w:styleId="FooterChar">
    <w:name w:val="Footer Char"/>
    <w:rsid w:val="00763025"/>
    <w:rPr>
      <w:rFonts w:cs="Times New Roman"/>
      <w:sz w:val="24"/>
    </w:rPr>
  </w:style>
  <w:style w:type="character" w:styleId="Hyperlnk">
    <w:name w:val="Hyperlink"/>
    <w:semiHidden/>
    <w:rsid w:val="00D95F00"/>
    <w:rPr>
      <w:rFonts w:cs="Times New Roman"/>
      <w:color w:val="0000FF"/>
      <w:u w:val="single"/>
    </w:rPr>
  </w:style>
  <w:style w:type="paragraph" w:styleId="Bubbeltext">
    <w:name w:val="Balloon Text"/>
    <w:basedOn w:val="Normal"/>
    <w:semiHidden/>
    <w:rsid w:val="00D95F00"/>
    <w:rPr>
      <w:rFonts w:ascii="Tahoma" w:hAnsi="Tahoma" w:cs="Tahoma"/>
      <w:sz w:val="16"/>
      <w:szCs w:val="16"/>
    </w:rPr>
  </w:style>
  <w:style w:type="character" w:customStyle="1" w:styleId="BalloonTextChar">
    <w:name w:val="Balloon Text Char"/>
    <w:rsid w:val="00D95F00"/>
    <w:rPr>
      <w:rFonts w:ascii="Tahoma" w:hAnsi="Tahoma" w:cs="Tahoma"/>
      <w:sz w:val="16"/>
    </w:rPr>
  </w:style>
  <w:style w:type="character" w:customStyle="1" w:styleId="Betoni">
    <w:name w:val="Betoni"/>
    <w:rsid w:val="00D95F00"/>
    <w:rPr>
      <w:rFonts w:cs="Times New Roman"/>
      <w:b/>
      <w:bCs/>
    </w:rPr>
  </w:style>
  <w:style w:type="paragraph" w:styleId="Sidhuvud">
    <w:name w:val="header"/>
    <w:basedOn w:val="Normal"/>
    <w:rsid w:val="00055361"/>
    <w:pPr>
      <w:tabs>
        <w:tab w:val="center" w:pos="4536"/>
        <w:tab w:val="right" w:pos="9072"/>
      </w:tabs>
    </w:pPr>
  </w:style>
  <w:style w:type="paragraph" w:customStyle="1" w:styleId="Frgadlista-dekorfrg11">
    <w:name w:val="Färgad lista - dekorfärg 11"/>
    <w:basedOn w:val="Normal"/>
    <w:uiPriority w:val="72"/>
    <w:qFormat/>
    <w:rsid w:val="007B13EC"/>
    <w:pPr>
      <w:ind w:left="720"/>
      <w:contextualSpacing/>
    </w:pPr>
  </w:style>
  <w:style w:type="character" w:styleId="AnvndHyperlnk">
    <w:name w:val="FollowedHyperlink"/>
    <w:uiPriority w:val="99"/>
    <w:semiHidden/>
    <w:unhideWhenUsed/>
    <w:rsid w:val="004B177C"/>
    <w:rPr>
      <w:color w:val="800080"/>
      <w:u w:val="single"/>
    </w:rPr>
  </w:style>
  <w:style w:type="paragraph" w:customStyle="1" w:styleId="Pa0">
    <w:name w:val="Pa0"/>
    <w:basedOn w:val="Normal"/>
    <w:next w:val="Normal"/>
    <w:uiPriority w:val="99"/>
    <w:rsid w:val="0070315E"/>
    <w:pPr>
      <w:widowControl w:val="0"/>
      <w:autoSpaceDE w:val="0"/>
      <w:autoSpaceDN w:val="0"/>
      <w:adjustRightInd w:val="0"/>
      <w:spacing w:line="241" w:lineRule="atLeast"/>
    </w:pPr>
    <w:rPr>
      <w:rFonts w:ascii="Akzidenz Grotesk BE XBd" w:eastAsia="Cambria" w:hAnsi="Akzidenz Grotesk BE XBd"/>
      <w:lang w:bidi="ar-SA"/>
    </w:rPr>
  </w:style>
  <w:style w:type="character" w:customStyle="1" w:styleId="A2">
    <w:name w:val="A2"/>
    <w:uiPriority w:val="99"/>
    <w:rsid w:val="0070315E"/>
    <w:rPr>
      <w:rFonts w:cs="Akzidenz Grotesk BE XBd"/>
      <w:color w:val="221E1F"/>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95F00"/>
    <w:rPr>
      <w:rFonts w:eastAsia="Times New Roman"/>
      <w:sz w:val="24"/>
      <w:szCs w:val="24"/>
      <w:lang w:val="sv-SE" w:bidi="sv-SE"/>
    </w:rPr>
  </w:style>
  <w:style w:type="paragraph" w:styleId="Rubrik1">
    <w:name w:val="heading 1"/>
    <w:basedOn w:val="Normal"/>
    <w:next w:val="Normal"/>
    <w:qFormat/>
    <w:rsid w:val="00763025"/>
    <w:pPr>
      <w:keepNext/>
      <w:keepLines/>
      <w:spacing w:before="480"/>
      <w:outlineLvl w:val="0"/>
    </w:pPr>
    <w:rPr>
      <w:rFonts w:ascii="Calibri" w:eastAsia="Cambria" w:hAnsi="Calibri"/>
      <w:b/>
      <w:bCs/>
      <w:color w:val="345A8A"/>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Normaltabel">
    <w:name w:val="Normal tabel"/>
    <w:semiHidden/>
    <w:rPr>
      <w:rFonts w:eastAsia="Times New Roman"/>
      <w:lang w:val="sv-SE" w:bidi="sv-SE"/>
    </w:rPr>
    <w:tblPr>
      <w:tblInd w:w="0" w:type="dxa"/>
      <w:tblCellMar>
        <w:top w:w="0" w:type="dxa"/>
        <w:left w:w="108" w:type="dxa"/>
        <w:bottom w:w="0" w:type="dxa"/>
        <w:right w:w="108" w:type="dxa"/>
      </w:tblCellMar>
    </w:tblPr>
  </w:style>
  <w:style w:type="character" w:customStyle="1" w:styleId="Heading1Char">
    <w:name w:val="Heading 1 Char"/>
    <w:rsid w:val="00763025"/>
    <w:rPr>
      <w:rFonts w:ascii="Calibri" w:hAnsi="Calibri" w:cs="Times New Roman"/>
      <w:b/>
      <w:bCs/>
      <w:color w:val="345A8A"/>
      <w:sz w:val="32"/>
    </w:rPr>
  </w:style>
  <w:style w:type="table" w:customStyle="1" w:styleId="Normaltabel1">
    <w:name w:val="Normal tabel1"/>
    <w:semiHidden/>
    <w:rsid w:val="00D95F00"/>
    <w:rPr>
      <w:rFonts w:eastAsia="Times New Roman"/>
      <w:lang w:val="sv-SE" w:bidi="sv-SE"/>
    </w:rPr>
    <w:tblPr>
      <w:tblInd w:w="0" w:type="dxa"/>
      <w:tblCellMar>
        <w:top w:w="0" w:type="dxa"/>
        <w:left w:w="108" w:type="dxa"/>
        <w:bottom w:w="0" w:type="dxa"/>
        <w:right w:w="108" w:type="dxa"/>
      </w:tblCellMar>
    </w:tblPr>
  </w:style>
  <w:style w:type="paragraph" w:customStyle="1" w:styleId="Sidhuv">
    <w:name w:val="Sidhuv"/>
    <w:basedOn w:val="Normal"/>
    <w:semiHidden/>
    <w:rsid w:val="00763025"/>
    <w:pPr>
      <w:tabs>
        <w:tab w:val="center" w:pos="4536"/>
        <w:tab w:val="right" w:pos="9072"/>
      </w:tabs>
    </w:pPr>
  </w:style>
  <w:style w:type="character" w:customStyle="1" w:styleId="HeaderChar">
    <w:name w:val="Header Char"/>
    <w:semiHidden/>
    <w:rsid w:val="00763025"/>
    <w:rPr>
      <w:rFonts w:cs="Times New Roman"/>
      <w:sz w:val="24"/>
    </w:rPr>
  </w:style>
  <w:style w:type="paragraph" w:styleId="Sidfot">
    <w:name w:val="footer"/>
    <w:basedOn w:val="Normal"/>
    <w:semiHidden/>
    <w:rsid w:val="00763025"/>
    <w:pPr>
      <w:tabs>
        <w:tab w:val="center" w:pos="4536"/>
        <w:tab w:val="right" w:pos="9072"/>
      </w:tabs>
    </w:pPr>
  </w:style>
  <w:style w:type="character" w:customStyle="1" w:styleId="FooterChar">
    <w:name w:val="Footer Char"/>
    <w:rsid w:val="00763025"/>
    <w:rPr>
      <w:rFonts w:cs="Times New Roman"/>
      <w:sz w:val="24"/>
    </w:rPr>
  </w:style>
  <w:style w:type="character" w:styleId="Hyperlnk">
    <w:name w:val="Hyperlink"/>
    <w:semiHidden/>
    <w:rsid w:val="00D95F00"/>
    <w:rPr>
      <w:rFonts w:cs="Times New Roman"/>
      <w:color w:val="0000FF"/>
      <w:u w:val="single"/>
    </w:rPr>
  </w:style>
  <w:style w:type="paragraph" w:styleId="Bubbeltext">
    <w:name w:val="Balloon Text"/>
    <w:basedOn w:val="Normal"/>
    <w:semiHidden/>
    <w:rsid w:val="00D95F00"/>
    <w:rPr>
      <w:rFonts w:ascii="Tahoma" w:hAnsi="Tahoma" w:cs="Tahoma"/>
      <w:sz w:val="16"/>
      <w:szCs w:val="16"/>
    </w:rPr>
  </w:style>
  <w:style w:type="character" w:customStyle="1" w:styleId="BalloonTextChar">
    <w:name w:val="Balloon Text Char"/>
    <w:rsid w:val="00D95F00"/>
    <w:rPr>
      <w:rFonts w:ascii="Tahoma" w:hAnsi="Tahoma" w:cs="Tahoma"/>
      <w:sz w:val="16"/>
    </w:rPr>
  </w:style>
  <w:style w:type="character" w:customStyle="1" w:styleId="Betoni">
    <w:name w:val="Betoni"/>
    <w:rsid w:val="00D95F00"/>
    <w:rPr>
      <w:rFonts w:cs="Times New Roman"/>
      <w:b/>
      <w:bCs/>
    </w:rPr>
  </w:style>
  <w:style w:type="paragraph" w:styleId="Sidhuvud">
    <w:name w:val="header"/>
    <w:basedOn w:val="Normal"/>
    <w:rsid w:val="00055361"/>
    <w:pPr>
      <w:tabs>
        <w:tab w:val="center" w:pos="4536"/>
        <w:tab w:val="right" w:pos="9072"/>
      </w:tabs>
    </w:pPr>
  </w:style>
  <w:style w:type="paragraph" w:customStyle="1" w:styleId="Frgadlista-dekorfrg11">
    <w:name w:val="Färgad lista - dekorfärg 11"/>
    <w:basedOn w:val="Normal"/>
    <w:uiPriority w:val="72"/>
    <w:qFormat/>
    <w:rsid w:val="007B13EC"/>
    <w:pPr>
      <w:ind w:left="720"/>
      <w:contextualSpacing/>
    </w:pPr>
  </w:style>
  <w:style w:type="character" w:styleId="AnvndHyperlnk">
    <w:name w:val="FollowedHyperlink"/>
    <w:uiPriority w:val="99"/>
    <w:semiHidden/>
    <w:unhideWhenUsed/>
    <w:rsid w:val="004B177C"/>
    <w:rPr>
      <w:color w:val="800080"/>
      <w:u w:val="single"/>
    </w:rPr>
  </w:style>
  <w:style w:type="paragraph" w:customStyle="1" w:styleId="Pa0">
    <w:name w:val="Pa0"/>
    <w:basedOn w:val="Normal"/>
    <w:next w:val="Normal"/>
    <w:uiPriority w:val="99"/>
    <w:rsid w:val="0070315E"/>
    <w:pPr>
      <w:widowControl w:val="0"/>
      <w:autoSpaceDE w:val="0"/>
      <w:autoSpaceDN w:val="0"/>
      <w:adjustRightInd w:val="0"/>
      <w:spacing w:line="241" w:lineRule="atLeast"/>
    </w:pPr>
    <w:rPr>
      <w:rFonts w:ascii="Akzidenz Grotesk BE XBd" w:eastAsia="Cambria" w:hAnsi="Akzidenz Grotesk BE XBd"/>
      <w:lang w:bidi="ar-SA"/>
    </w:rPr>
  </w:style>
  <w:style w:type="character" w:customStyle="1" w:styleId="A2">
    <w:name w:val="A2"/>
    <w:uiPriority w:val="99"/>
    <w:rsid w:val="0070315E"/>
    <w:rPr>
      <w:rFonts w:cs="Akzidenz Grotesk BE XBd"/>
      <w:color w:val="221E1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paroc.s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Words>
  <Characters>2638</Characters>
  <Application>Microsoft Macintosh Word</Application>
  <DocSecurity>0</DocSecurity>
  <Lines>52</Lines>
  <Paragraphs>12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PRESSMEDDELANDE</vt:lpstr>
      <vt:lpstr>PRESSMEDDELANDE</vt:lpstr>
    </vt:vector>
  </TitlesOfParts>
  <Company>Paroc</Company>
  <LinksUpToDate>false</LinksUpToDate>
  <CharactersWithSpaces>3125</CharactersWithSpaces>
  <SharedDoc>false</SharedDoc>
  <HLinks>
    <vt:vector size="6" baseType="variant">
      <vt:variant>
        <vt:i4>3735573</vt:i4>
      </vt:variant>
      <vt:variant>
        <vt:i4>0</vt:i4>
      </vt:variant>
      <vt:variant>
        <vt:i4>0</vt:i4>
      </vt:variant>
      <vt:variant>
        <vt:i4>5</vt:i4>
      </vt:variant>
      <vt:variant>
        <vt:lpwstr>http://www.paroc.se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PRESSMEDDELANDE</dc:title>
  <dc:subject/>
  <dc:creator>Prepress</dc:creator>
  <cp:keywords/>
  <cp:lastModifiedBy>Anders</cp:lastModifiedBy>
  <cp:revision>2</cp:revision>
  <cp:lastPrinted>2013-03-05T13:44:00Z</cp:lastPrinted>
  <dcterms:created xsi:type="dcterms:W3CDTF">2013-03-12T16:09:00Z</dcterms:created>
  <dcterms:modified xsi:type="dcterms:W3CDTF">2013-03-12T16:09:00Z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1676207886</vt:i4>
  </property>
  <property fmtid="{D5CDD505-2E9C-101B-9397-08002B2CF9AE}" pid="3" name="_NewReviewCycle">
    <vt:lpwstr/>
  </property>
  <property fmtid="{D5CDD505-2E9C-101B-9397-08002B2CF9AE}" pid="4" name="_EmailSubject">
    <vt:lpwstr>pm plåtpriset</vt:lpwstr>
  </property>
  <property fmtid="{D5CDD505-2E9C-101B-9397-08002B2CF9AE}" pid="5" name="_AuthorEmail">
    <vt:lpwstr>Mikael.Vestermark@paroc.com</vt:lpwstr>
  </property>
  <property fmtid="{D5CDD505-2E9C-101B-9397-08002B2CF9AE}" pid="6" name="_AuthorEmailDisplayName">
    <vt:lpwstr>Vestermark Mikael</vt:lpwstr>
  </property>
  <property fmtid="{D5CDD505-2E9C-101B-9397-08002B2CF9AE}" pid="7" name="_PreviousAdHocReviewCycleID">
    <vt:i4>1976718462</vt:i4>
  </property>
</Properties>
</file>