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1CE5A" w14:textId="77777777" w:rsidR="00D8278A" w:rsidRPr="002E3DD5" w:rsidRDefault="00D8278A" w:rsidP="00D8278A">
      <w:pPr>
        <w:spacing w:line="240" w:lineRule="auto"/>
        <w:rPr>
          <w:rFonts w:ascii="Arial" w:hAnsi="Arial" w:cs="Arial"/>
          <w:b/>
          <w:sz w:val="22"/>
          <w:szCs w:val="22"/>
        </w:rPr>
      </w:pPr>
      <w:r>
        <w:rPr>
          <w:rFonts w:ascii="Arial" w:hAnsi="Arial"/>
          <w:b/>
          <w:sz w:val="22"/>
        </w:rPr>
        <w:t>Tikkurila celebrates the 100-year-old Finland with a color card covering the whole country</w:t>
      </w:r>
    </w:p>
    <w:p w14:paraId="68160B44" w14:textId="77777777" w:rsidR="00D8278A" w:rsidRPr="002E3DD5" w:rsidRDefault="00D8278A" w:rsidP="00D8278A">
      <w:pPr>
        <w:spacing w:line="240" w:lineRule="auto"/>
        <w:rPr>
          <w:rFonts w:ascii="Arial" w:hAnsi="Arial" w:cs="Arial"/>
          <w:b/>
          <w:sz w:val="20"/>
          <w:szCs w:val="20"/>
        </w:rPr>
      </w:pPr>
    </w:p>
    <w:p w14:paraId="30BB0EDD" w14:textId="2A1345B5" w:rsidR="005F7268" w:rsidRPr="005F7268" w:rsidRDefault="00306BB2" w:rsidP="00D8278A">
      <w:pPr>
        <w:pStyle w:val="Eivli"/>
        <w:rPr>
          <w:rFonts w:ascii="Arial" w:hAnsi="Arial" w:cs="Arial"/>
          <w:b/>
          <w:sz w:val="20"/>
          <w:szCs w:val="20"/>
        </w:rPr>
      </w:pPr>
      <w:r>
        <w:rPr>
          <w:rFonts w:ascii="Arial" w:hAnsi="Arial"/>
          <w:b/>
          <w:sz w:val="20"/>
        </w:rPr>
        <w:t xml:space="preserve">Next year will be the centenary of Finland’s independence. Tikkurila is one of the official partners of the Finland 100 centenary. </w:t>
      </w:r>
      <w:proofErr w:type="gramStart"/>
      <w:r>
        <w:rPr>
          <w:rFonts w:ascii="Arial" w:hAnsi="Arial"/>
          <w:b/>
          <w:sz w:val="20"/>
        </w:rPr>
        <w:t xml:space="preserve">To celebrate the year, Tikkurila has looked into the favorite colors of Finnish </w:t>
      </w:r>
      <w:r w:rsidR="00176BD4">
        <w:rPr>
          <w:rFonts w:ascii="Arial" w:hAnsi="Arial"/>
          <w:b/>
          <w:sz w:val="20"/>
        </w:rPr>
        <w:t xml:space="preserve">houses </w:t>
      </w:r>
      <w:r>
        <w:rPr>
          <w:rFonts w:ascii="Arial" w:hAnsi="Arial"/>
          <w:b/>
          <w:sz w:val="20"/>
        </w:rPr>
        <w:t>and will compile them into a color card covering the whole of Finland.</w:t>
      </w:r>
      <w:proofErr w:type="gramEnd"/>
      <w:r>
        <w:rPr>
          <w:rFonts w:ascii="Arial" w:hAnsi="Arial"/>
          <w:b/>
          <w:sz w:val="20"/>
        </w:rPr>
        <w:t xml:space="preserve"> Tikkurila also invites the Finnish people to participate in the creation of this color collection. </w:t>
      </w:r>
    </w:p>
    <w:p w14:paraId="133601FD" w14:textId="77777777" w:rsidR="005F7268" w:rsidRDefault="005F7268" w:rsidP="00D8278A">
      <w:pPr>
        <w:pStyle w:val="Eivli"/>
        <w:rPr>
          <w:rFonts w:ascii="Arial" w:hAnsi="Arial" w:cs="Arial"/>
          <w:sz w:val="20"/>
          <w:szCs w:val="20"/>
        </w:rPr>
      </w:pPr>
    </w:p>
    <w:p w14:paraId="19F70840" w14:textId="674E8E75" w:rsidR="00CB1AA8" w:rsidRDefault="000C4E09" w:rsidP="00D8278A">
      <w:pPr>
        <w:pStyle w:val="Eivli"/>
        <w:rPr>
          <w:rFonts w:ascii="Arial" w:hAnsi="Arial" w:cs="Arial"/>
          <w:sz w:val="20"/>
          <w:szCs w:val="20"/>
        </w:rPr>
      </w:pPr>
      <w:r>
        <w:rPr>
          <w:rFonts w:ascii="Arial" w:hAnsi="Arial"/>
          <w:sz w:val="20"/>
        </w:rPr>
        <w:t xml:space="preserve">The official theme of the Finland 100 centenary year is </w:t>
      </w:r>
      <w:r w:rsidR="00501B17">
        <w:rPr>
          <w:rFonts w:ascii="Arial" w:hAnsi="Arial"/>
          <w:sz w:val="20"/>
        </w:rPr>
        <w:t>“</w:t>
      </w:r>
      <w:r>
        <w:rPr>
          <w:rFonts w:ascii="Arial" w:hAnsi="Arial"/>
          <w:sz w:val="20"/>
        </w:rPr>
        <w:t>Together</w:t>
      </w:r>
      <w:r w:rsidR="00501B17">
        <w:rPr>
          <w:rFonts w:ascii="Arial" w:hAnsi="Arial"/>
          <w:sz w:val="20"/>
        </w:rPr>
        <w:t>”</w:t>
      </w:r>
      <w:r>
        <w:rPr>
          <w:rFonts w:ascii="Arial" w:hAnsi="Arial"/>
          <w:sz w:val="20"/>
        </w:rPr>
        <w:t xml:space="preserve">. This </w:t>
      </w:r>
      <w:proofErr w:type="gramStart"/>
      <w:r>
        <w:rPr>
          <w:rFonts w:ascii="Arial" w:hAnsi="Arial"/>
          <w:sz w:val="20"/>
        </w:rPr>
        <w:t>will also be reflected</w:t>
      </w:r>
      <w:proofErr w:type="gramEnd"/>
      <w:r>
        <w:rPr>
          <w:rFonts w:ascii="Arial" w:hAnsi="Arial"/>
          <w:sz w:val="20"/>
        </w:rPr>
        <w:t xml:space="preserve"> in </w:t>
      </w:r>
      <w:proofErr w:type="spellStart"/>
      <w:r>
        <w:rPr>
          <w:rFonts w:ascii="Arial" w:hAnsi="Arial"/>
          <w:sz w:val="20"/>
        </w:rPr>
        <w:t>Tikkurila’s</w:t>
      </w:r>
      <w:proofErr w:type="spellEnd"/>
      <w:r>
        <w:rPr>
          <w:rFonts w:ascii="Arial" w:hAnsi="Arial"/>
          <w:sz w:val="20"/>
        </w:rPr>
        <w:t xml:space="preserve"> campaign. Colors will be one of </w:t>
      </w:r>
      <w:proofErr w:type="spellStart"/>
      <w:r>
        <w:rPr>
          <w:rFonts w:ascii="Arial" w:hAnsi="Arial"/>
          <w:sz w:val="20"/>
        </w:rPr>
        <w:t>Tikkurila’s</w:t>
      </w:r>
      <w:proofErr w:type="spellEnd"/>
      <w:r>
        <w:rPr>
          <w:rFonts w:ascii="Arial" w:hAnsi="Arial"/>
          <w:sz w:val="20"/>
        </w:rPr>
        <w:t xml:space="preserve"> Finland 100 campaign themes. Tikkurila will reveal the favorite colors of Finnish </w:t>
      </w:r>
      <w:r w:rsidR="00501B17">
        <w:rPr>
          <w:rFonts w:ascii="Arial" w:hAnsi="Arial"/>
          <w:sz w:val="20"/>
        </w:rPr>
        <w:t>houses</w:t>
      </w:r>
      <w:r>
        <w:rPr>
          <w:rFonts w:ascii="Arial" w:hAnsi="Arial"/>
          <w:sz w:val="20"/>
        </w:rPr>
        <w:t xml:space="preserve"> in its </w:t>
      </w:r>
      <w:r w:rsidR="00501B17">
        <w:rPr>
          <w:rFonts w:ascii="Arial" w:hAnsi="Arial"/>
          <w:sz w:val="20"/>
        </w:rPr>
        <w:t>brochure “</w:t>
      </w:r>
      <w:proofErr w:type="spellStart"/>
      <w:r w:rsidR="00501B17">
        <w:rPr>
          <w:rFonts w:ascii="Arial" w:hAnsi="Arial" w:cs="Arial"/>
          <w:sz w:val="20"/>
          <w:szCs w:val="20"/>
        </w:rPr>
        <w:t>Suomalaisten</w:t>
      </w:r>
      <w:proofErr w:type="spellEnd"/>
      <w:r w:rsidR="00501B17">
        <w:rPr>
          <w:rFonts w:ascii="Arial" w:hAnsi="Arial" w:cs="Arial"/>
          <w:sz w:val="20"/>
          <w:szCs w:val="20"/>
        </w:rPr>
        <w:t xml:space="preserve"> </w:t>
      </w:r>
      <w:proofErr w:type="spellStart"/>
      <w:r w:rsidR="00501B17">
        <w:rPr>
          <w:rFonts w:ascii="Arial" w:hAnsi="Arial" w:cs="Arial"/>
          <w:sz w:val="20"/>
          <w:szCs w:val="20"/>
        </w:rPr>
        <w:t>talojen</w:t>
      </w:r>
      <w:proofErr w:type="spellEnd"/>
      <w:r w:rsidR="00501B17">
        <w:rPr>
          <w:rFonts w:ascii="Arial" w:hAnsi="Arial" w:cs="Arial"/>
          <w:sz w:val="20"/>
          <w:szCs w:val="20"/>
        </w:rPr>
        <w:t xml:space="preserve"> </w:t>
      </w:r>
      <w:proofErr w:type="spellStart"/>
      <w:r w:rsidR="00501B17">
        <w:rPr>
          <w:rFonts w:ascii="Arial" w:hAnsi="Arial" w:cs="Arial"/>
          <w:sz w:val="20"/>
          <w:szCs w:val="20"/>
        </w:rPr>
        <w:t>värit</w:t>
      </w:r>
      <w:proofErr w:type="spellEnd"/>
      <w:r w:rsidR="00501B17">
        <w:rPr>
          <w:rFonts w:ascii="Arial" w:hAnsi="Arial" w:cs="Arial"/>
          <w:sz w:val="20"/>
          <w:szCs w:val="20"/>
        </w:rPr>
        <w:t>”</w:t>
      </w:r>
      <w:r w:rsidR="00501B17">
        <w:rPr>
          <w:rFonts w:ascii="Arial" w:hAnsi="Arial"/>
          <w:sz w:val="20"/>
        </w:rPr>
        <w:t xml:space="preserve"> (</w:t>
      </w:r>
      <w:r>
        <w:rPr>
          <w:rFonts w:ascii="Arial" w:hAnsi="Arial"/>
          <w:sz w:val="20"/>
        </w:rPr>
        <w:t>Finnish House Colors</w:t>
      </w:r>
      <w:r w:rsidR="00501B17">
        <w:rPr>
          <w:rFonts w:ascii="Arial" w:hAnsi="Arial"/>
          <w:sz w:val="20"/>
        </w:rPr>
        <w:t>)</w:t>
      </w:r>
      <w:r>
        <w:rPr>
          <w:rFonts w:ascii="Arial" w:hAnsi="Arial"/>
          <w:sz w:val="20"/>
        </w:rPr>
        <w:t xml:space="preserve">, which </w:t>
      </w:r>
      <w:proofErr w:type="gramStart"/>
      <w:r>
        <w:rPr>
          <w:rFonts w:ascii="Arial" w:hAnsi="Arial"/>
          <w:sz w:val="20"/>
        </w:rPr>
        <w:t>will be released</w:t>
      </w:r>
      <w:proofErr w:type="gramEnd"/>
      <w:r>
        <w:rPr>
          <w:rFonts w:ascii="Arial" w:hAnsi="Arial"/>
          <w:sz w:val="20"/>
        </w:rPr>
        <w:t xml:space="preserve"> in the spring of 2017. Have the all-time Finnish favorites, yellow and red, stood the test of time, or is the Finnish landscape now colored with </w:t>
      </w:r>
      <w:proofErr w:type="gramStart"/>
      <w:r>
        <w:rPr>
          <w:rFonts w:ascii="Arial" w:hAnsi="Arial"/>
          <w:sz w:val="20"/>
        </w:rPr>
        <w:t>more modern shades</w:t>
      </w:r>
      <w:proofErr w:type="gramEnd"/>
      <w:r>
        <w:rPr>
          <w:rFonts w:ascii="Arial" w:hAnsi="Arial"/>
          <w:sz w:val="20"/>
        </w:rPr>
        <w:t xml:space="preserve">? </w:t>
      </w:r>
    </w:p>
    <w:p w14:paraId="350441B6" w14:textId="77777777" w:rsidR="00E160A2" w:rsidRDefault="00E160A2" w:rsidP="00D8278A">
      <w:pPr>
        <w:pStyle w:val="Eivli"/>
        <w:rPr>
          <w:rFonts w:ascii="Arial" w:hAnsi="Arial" w:cs="Arial"/>
          <w:sz w:val="20"/>
          <w:szCs w:val="20"/>
        </w:rPr>
      </w:pPr>
    </w:p>
    <w:p w14:paraId="7F59C160" w14:textId="754A7BF8" w:rsidR="00C04B78" w:rsidRDefault="005F7268" w:rsidP="00D8278A">
      <w:pPr>
        <w:pStyle w:val="Eivli"/>
        <w:rPr>
          <w:rFonts w:ascii="Arial" w:hAnsi="Arial" w:cs="Arial"/>
          <w:sz w:val="20"/>
          <w:szCs w:val="20"/>
        </w:rPr>
      </w:pPr>
      <w:r>
        <w:rPr>
          <w:rFonts w:ascii="Arial" w:hAnsi="Arial"/>
          <w:sz w:val="20"/>
        </w:rPr>
        <w:t xml:space="preserve">Thanks to its 150-year history and position as a pioneer of colors and tinting, Tikkurila has amassed plenty of tried and tested knowledge on this issue. “Our long history and technology provide us with comprehensive insights into the favorite colors of the Finnish people across the decades. Since colors always involve a human aspect, we do not want to stick to data alone. Instead, we want to continue the story of the color card by sharing the personal experiences of ordinary people,” says Marketing Manager </w:t>
      </w:r>
      <w:r>
        <w:rPr>
          <w:rFonts w:ascii="Arial" w:hAnsi="Arial"/>
          <w:b/>
          <w:sz w:val="20"/>
        </w:rPr>
        <w:t>Sari Kallio</w:t>
      </w:r>
      <w:r>
        <w:rPr>
          <w:rFonts w:ascii="Arial" w:hAnsi="Arial"/>
          <w:sz w:val="20"/>
        </w:rPr>
        <w:t xml:space="preserve"> from Tikkurila</w:t>
      </w:r>
      <w:r w:rsidR="00501B17">
        <w:rPr>
          <w:rFonts w:ascii="Arial" w:hAnsi="Arial"/>
          <w:sz w:val="20"/>
        </w:rPr>
        <w:t xml:space="preserve"> Finland</w:t>
      </w:r>
      <w:r>
        <w:rPr>
          <w:rFonts w:ascii="Arial" w:hAnsi="Arial"/>
          <w:sz w:val="20"/>
        </w:rPr>
        <w:t xml:space="preserve">. “We will divide </w:t>
      </w:r>
      <w:r w:rsidR="00501B17">
        <w:rPr>
          <w:rFonts w:ascii="Arial" w:hAnsi="Arial"/>
          <w:sz w:val="20"/>
        </w:rPr>
        <w:t>the country</w:t>
      </w:r>
      <w:r>
        <w:rPr>
          <w:rFonts w:ascii="Arial" w:hAnsi="Arial"/>
          <w:sz w:val="20"/>
        </w:rPr>
        <w:t xml:space="preserve"> into several geographic regions to illustrate regional differences. We aim to collect a number of photographs of houses in each area, to provide a unique reference bank for everyone in Finland.” </w:t>
      </w:r>
    </w:p>
    <w:p w14:paraId="315C6D0C" w14:textId="77777777" w:rsidR="00C04B78" w:rsidRDefault="00C04B78" w:rsidP="00D8278A">
      <w:pPr>
        <w:pStyle w:val="Eivli"/>
        <w:rPr>
          <w:rFonts w:ascii="Arial" w:hAnsi="Arial" w:cs="Arial"/>
          <w:sz w:val="20"/>
          <w:szCs w:val="20"/>
        </w:rPr>
      </w:pPr>
    </w:p>
    <w:p w14:paraId="3A163261" w14:textId="4582D4BA" w:rsidR="00C109F9" w:rsidRDefault="00E84D47" w:rsidP="00C109F9">
      <w:pPr>
        <w:pStyle w:val="Eivli"/>
        <w:rPr>
          <w:rFonts w:ascii="Arial" w:hAnsi="Arial" w:cs="Arial"/>
          <w:sz w:val="20"/>
          <w:szCs w:val="20"/>
        </w:rPr>
      </w:pPr>
      <w:r>
        <w:rPr>
          <w:rFonts w:ascii="Arial" w:hAnsi="Arial"/>
          <w:sz w:val="20"/>
        </w:rPr>
        <w:t xml:space="preserve">The consumer campaign around the Finnish color card will take place in spring and summer 2017. Furthermore, Tikkurila will introduce Finland 100 products for both exterior and </w:t>
      </w:r>
      <w:r w:rsidR="00501B17">
        <w:rPr>
          <w:rFonts w:ascii="Arial" w:hAnsi="Arial"/>
          <w:sz w:val="20"/>
        </w:rPr>
        <w:t>interior</w:t>
      </w:r>
      <w:r>
        <w:rPr>
          <w:rFonts w:ascii="Arial" w:hAnsi="Arial"/>
          <w:sz w:val="20"/>
        </w:rPr>
        <w:t xml:space="preserve"> painting. </w:t>
      </w:r>
    </w:p>
    <w:p w14:paraId="00978B95" w14:textId="77777777" w:rsidR="003251DB" w:rsidRDefault="003251DB" w:rsidP="00D8278A">
      <w:pPr>
        <w:pStyle w:val="Eivli"/>
        <w:rPr>
          <w:rFonts w:ascii="Arial" w:hAnsi="Arial" w:cs="Arial"/>
          <w:sz w:val="20"/>
          <w:szCs w:val="20"/>
        </w:rPr>
      </w:pPr>
    </w:p>
    <w:p w14:paraId="50D28C86" w14:textId="77777777" w:rsidR="00C109F9" w:rsidRPr="00C109F9" w:rsidRDefault="00C109F9" w:rsidP="00D8278A">
      <w:pPr>
        <w:pStyle w:val="Eivli"/>
        <w:rPr>
          <w:rFonts w:ascii="Arial" w:hAnsi="Arial" w:cs="Arial"/>
          <w:b/>
          <w:sz w:val="20"/>
          <w:szCs w:val="20"/>
        </w:rPr>
      </w:pPr>
      <w:r>
        <w:rPr>
          <w:rFonts w:ascii="Arial" w:hAnsi="Arial"/>
          <w:b/>
          <w:sz w:val="20"/>
        </w:rPr>
        <w:t xml:space="preserve">Art for as many as possible </w:t>
      </w:r>
    </w:p>
    <w:p w14:paraId="3865CFC4" w14:textId="77777777" w:rsidR="00C109F9" w:rsidRDefault="00C109F9" w:rsidP="00D8278A">
      <w:pPr>
        <w:pStyle w:val="Eivli"/>
        <w:rPr>
          <w:rFonts w:ascii="Arial" w:hAnsi="Arial" w:cs="Arial"/>
          <w:sz w:val="20"/>
          <w:szCs w:val="20"/>
        </w:rPr>
      </w:pPr>
    </w:p>
    <w:p w14:paraId="34E06467" w14:textId="4727B252" w:rsidR="00CB1AA8" w:rsidRDefault="00306BB2" w:rsidP="00D8278A">
      <w:pPr>
        <w:pStyle w:val="Eivli"/>
        <w:rPr>
          <w:rFonts w:ascii="Arial" w:hAnsi="Arial" w:cs="Arial"/>
          <w:sz w:val="20"/>
          <w:szCs w:val="20"/>
        </w:rPr>
      </w:pPr>
      <w:proofErr w:type="gramStart"/>
      <w:r>
        <w:rPr>
          <w:rFonts w:ascii="Arial" w:hAnsi="Arial"/>
          <w:sz w:val="20"/>
        </w:rPr>
        <w:t>To further celebrate</w:t>
      </w:r>
      <w:proofErr w:type="gramEnd"/>
      <w:r>
        <w:rPr>
          <w:rFonts w:ascii="Arial" w:hAnsi="Arial"/>
          <w:sz w:val="20"/>
        </w:rPr>
        <w:t xml:space="preserve"> the centenary, Tikkurila will donate murals to several locations in order to decorate and liven up the everyday environments of Finnish people. The murals </w:t>
      </w:r>
      <w:proofErr w:type="gramStart"/>
      <w:r>
        <w:rPr>
          <w:rFonts w:ascii="Arial" w:hAnsi="Arial"/>
          <w:sz w:val="20"/>
        </w:rPr>
        <w:t xml:space="preserve">will be designed and painted in various places around </w:t>
      </w:r>
      <w:r w:rsidR="00501B17">
        <w:rPr>
          <w:rFonts w:ascii="Arial" w:hAnsi="Arial"/>
          <w:sz w:val="20"/>
        </w:rPr>
        <w:t xml:space="preserve">the country </w:t>
      </w:r>
      <w:r>
        <w:rPr>
          <w:rFonts w:ascii="Arial" w:hAnsi="Arial"/>
          <w:sz w:val="20"/>
        </w:rPr>
        <w:t>by Finnish artists</w:t>
      </w:r>
      <w:proofErr w:type="gramEnd"/>
      <w:r>
        <w:rPr>
          <w:rFonts w:ascii="Arial" w:hAnsi="Arial"/>
          <w:sz w:val="20"/>
        </w:rPr>
        <w:t xml:space="preserve">. The murals </w:t>
      </w:r>
      <w:proofErr w:type="gramStart"/>
      <w:r>
        <w:rPr>
          <w:rFonts w:ascii="Arial" w:hAnsi="Arial"/>
          <w:sz w:val="20"/>
        </w:rPr>
        <w:t>will be painted</w:t>
      </w:r>
      <w:proofErr w:type="gramEnd"/>
      <w:r>
        <w:rPr>
          <w:rFonts w:ascii="Arial" w:hAnsi="Arial"/>
          <w:sz w:val="20"/>
        </w:rPr>
        <w:t xml:space="preserve"> in the summer and fall of 2017. </w:t>
      </w:r>
    </w:p>
    <w:p w14:paraId="1F7880DD" w14:textId="77777777" w:rsidR="00D8278A" w:rsidRDefault="00D8278A" w:rsidP="00176BD4">
      <w:pPr>
        <w:pStyle w:val="Eivli"/>
        <w:rPr>
          <w:rFonts w:ascii="Arial" w:hAnsi="Arial" w:cs="Arial"/>
          <w:sz w:val="20"/>
          <w:szCs w:val="20"/>
        </w:rPr>
      </w:pPr>
    </w:p>
    <w:p w14:paraId="6CF44FA9" w14:textId="77777777" w:rsidR="00D8278A" w:rsidRPr="002E3DD5" w:rsidRDefault="00D8278A" w:rsidP="00176BD4">
      <w:pPr>
        <w:pStyle w:val="Eivli"/>
        <w:rPr>
          <w:rFonts w:ascii="Arial" w:hAnsi="Arial" w:cs="Arial"/>
          <w:sz w:val="20"/>
          <w:szCs w:val="20"/>
        </w:rPr>
      </w:pPr>
    </w:p>
    <w:p w14:paraId="73A0FB21" w14:textId="77777777" w:rsidR="00D8278A" w:rsidRPr="002E3DD5" w:rsidRDefault="00D8278A" w:rsidP="00176BD4">
      <w:pPr>
        <w:spacing w:line="240" w:lineRule="auto"/>
        <w:rPr>
          <w:rFonts w:ascii="Arial" w:eastAsia="Times New Roman" w:hAnsi="Arial" w:cs="Arial"/>
          <w:b/>
          <w:sz w:val="20"/>
          <w:szCs w:val="20"/>
        </w:rPr>
      </w:pPr>
      <w:r>
        <w:rPr>
          <w:rFonts w:ascii="Arial" w:hAnsi="Arial"/>
          <w:b/>
          <w:sz w:val="20"/>
        </w:rPr>
        <w:t>Further information:</w:t>
      </w:r>
    </w:p>
    <w:p w14:paraId="01CF2132" w14:textId="77777777" w:rsidR="00D8278A" w:rsidRPr="002E3DD5" w:rsidRDefault="00D8278A" w:rsidP="00176BD4">
      <w:pPr>
        <w:spacing w:line="240" w:lineRule="auto"/>
        <w:rPr>
          <w:rFonts w:ascii="Arial" w:eastAsia="Times New Roman" w:hAnsi="Arial" w:cs="Arial"/>
          <w:sz w:val="20"/>
          <w:szCs w:val="20"/>
        </w:rPr>
      </w:pPr>
    </w:p>
    <w:p w14:paraId="0239268D" w14:textId="2700DD59" w:rsidR="00D8278A" w:rsidRDefault="00D8278A" w:rsidP="00176BD4">
      <w:pPr>
        <w:spacing w:line="240" w:lineRule="auto"/>
        <w:rPr>
          <w:rFonts w:ascii="Arial" w:hAnsi="Arial"/>
          <w:sz w:val="20"/>
        </w:rPr>
      </w:pPr>
      <w:r>
        <w:rPr>
          <w:rFonts w:ascii="Arial" w:hAnsi="Arial"/>
          <w:sz w:val="20"/>
        </w:rPr>
        <w:t xml:space="preserve">Tikkurila </w:t>
      </w:r>
      <w:proofErr w:type="spellStart"/>
      <w:r>
        <w:rPr>
          <w:rFonts w:ascii="Arial" w:hAnsi="Arial"/>
          <w:sz w:val="20"/>
        </w:rPr>
        <w:t>Oyj</w:t>
      </w:r>
      <w:proofErr w:type="spellEnd"/>
      <w:r>
        <w:rPr>
          <w:rFonts w:ascii="Arial" w:hAnsi="Arial"/>
          <w:sz w:val="20"/>
        </w:rPr>
        <w:t>, BU Finland, Marketing Manager Sari Kallio, tel. +358 40</w:t>
      </w:r>
      <w:r w:rsidR="00176BD4">
        <w:rPr>
          <w:rFonts w:ascii="Arial" w:hAnsi="Arial"/>
          <w:sz w:val="20"/>
        </w:rPr>
        <w:t> </w:t>
      </w:r>
      <w:r>
        <w:rPr>
          <w:rFonts w:ascii="Arial" w:hAnsi="Arial"/>
          <w:sz w:val="20"/>
        </w:rPr>
        <w:t>762</w:t>
      </w:r>
      <w:r w:rsidR="00176BD4">
        <w:rPr>
          <w:rFonts w:ascii="Arial" w:hAnsi="Arial"/>
          <w:sz w:val="20"/>
        </w:rPr>
        <w:t xml:space="preserve"> </w:t>
      </w:r>
      <w:r>
        <w:rPr>
          <w:rFonts w:ascii="Arial" w:hAnsi="Arial"/>
          <w:sz w:val="20"/>
        </w:rPr>
        <w:t xml:space="preserve">0601, </w:t>
      </w:r>
      <w:hyperlink r:id="rId7" w:history="1">
        <w:r w:rsidR="00080BD3" w:rsidRPr="00426442">
          <w:rPr>
            <w:rStyle w:val="Hyperlinkki"/>
            <w:rFonts w:ascii="Arial" w:hAnsi="Arial"/>
            <w:sz w:val="20"/>
          </w:rPr>
          <w:t>sari.kallio@tikkurila.com</w:t>
        </w:r>
      </w:hyperlink>
    </w:p>
    <w:p w14:paraId="44DCA36A" w14:textId="77777777" w:rsidR="00080BD3" w:rsidRPr="00176BD4" w:rsidRDefault="00080BD3" w:rsidP="00176BD4">
      <w:pPr>
        <w:pStyle w:val="Eivli"/>
        <w:rPr>
          <w:rFonts w:ascii="Arial" w:hAnsi="Arial" w:cs="Arial"/>
          <w:sz w:val="20"/>
          <w:szCs w:val="20"/>
        </w:rPr>
      </w:pPr>
    </w:p>
    <w:p w14:paraId="27147E66" w14:textId="279CE830" w:rsidR="00080BD3" w:rsidRPr="00176BD4" w:rsidRDefault="00FA7B70" w:rsidP="00176BD4">
      <w:pPr>
        <w:pStyle w:val="Eivli"/>
        <w:rPr>
          <w:rFonts w:ascii="Arial" w:hAnsi="Arial" w:cs="Arial"/>
          <w:sz w:val="20"/>
          <w:szCs w:val="20"/>
        </w:rPr>
      </w:pPr>
      <w:hyperlink r:id="rId8" w:history="1">
        <w:r w:rsidRPr="00426442">
          <w:rPr>
            <w:rStyle w:val="Hyperlinkki"/>
            <w:rFonts w:ascii="Arial" w:hAnsi="Arial" w:cs="Arial"/>
            <w:sz w:val="20"/>
            <w:szCs w:val="20"/>
          </w:rPr>
          <w:t>www.tikkurila.com</w:t>
        </w:r>
      </w:hyperlink>
    </w:p>
    <w:p w14:paraId="3EF420CB" w14:textId="77777777" w:rsidR="00080BD3" w:rsidRPr="00176BD4" w:rsidRDefault="00080BD3" w:rsidP="00176BD4">
      <w:pPr>
        <w:pStyle w:val="Eivli"/>
        <w:rPr>
          <w:rFonts w:ascii="Arial" w:hAnsi="Arial" w:cs="Arial"/>
          <w:sz w:val="20"/>
          <w:szCs w:val="20"/>
        </w:rPr>
      </w:pPr>
    </w:p>
    <w:p w14:paraId="1308F605" w14:textId="1BF5EB7F" w:rsidR="00080BD3" w:rsidRPr="00176BD4" w:rsidRDefault="004C4895" w:rsidP="00176BD4">
      <w:pPr>
        <w:pStyle w:val="Eivli"/>
        <w:rPr>
          <w:rFonts w:ascii="Arial" w:hAnsi="Arial" w:cs="Arial"/>
          <w:sz w:val="20"/>
          <w:szCs w:val="20"/>
        </w:rPr>
      </w:pPr>
      <w:hyperlink r:id="rId9" w:history="1">
        <w:r w:rsidR="005D032D" w:rsidRPr="00176BD4">
          <w:rPr>
            <w:rStyle w:val="Hyperlinkki"/>
            <w:rFonts w:ascii="Arial" w:hAnsi="Arial" w:cs="Arial"/>
            <w:sz w:val="20"/>
            <w:szCs w:val="20"/>
          </w:rPr>
          <w:t>http://suomifinland100.fi/?lang=en</w:t>
        </w:r>
      </w:hyperlink>
    </w:p>
    <w:p w14:paraId="11DCB6B0" w14:textId="77777777" w:rsidR="005D032D" w:rsidRPr="00176BD4" w:rsidRDefault="005D032D" w:rsidP="00176BD4">
      <w:pPr>
        <w:pStyle w:val="Eivli"/>
        <w:rPr>
          <w:rFonts w:ascii="Arial" w:hAnsi="Arial" w:cs="Arial"/>
          <w:sz w:val="20"/>
          <w:szCs w:val="20"/>
        </w:rPr>
      </w:pPr>
    </w:p>
    <w:p w14:paraId="4458179E" w14:textId="028ECFE2" w:rsidR="005D032D" w:rsidRPr="00176BD4" w:rsidRDefault="005D032D" w:rsidP="00176BD4">
      <w:pPr>
        <w:pStyle w:val="Eivli"/>
        <w:rPr>
          <w:rFonts w:ascii="Arial" w:hAnsi="Arial" w:cs="Arial"/>
          <w:b/>
          <w:sz w:val="20"/>
          <w:szCs w:val="20"/>
        </w:rPr>
      </w:pPr>
      <w:r w:rsidRPr="00176BD4">
        <w:rPr>
          <w:rFonts w:ascii="Arial" w:hAnsi="Arial" w:cs="Arial"/>
          <w:b/>
          <w:sz w:val="20"/>
          <w:szCs w:val="20"/>
        </w:rPr>
        <w:t xml:space="preserve">Photos: </w:t>
      </w:r>
    </w:p>
    <w:p w14:paraId="16A187BC" w14:textId="77777777" w:rsidR="00176BD4" w:rsidRDefault="00176BD4" w:rsidP="00176BD4">
      <w:pPr>
        <w:pStyle w:val="Eivli"/>
        <w:rPr>
          <w:rFonts w:ascii="Arial" w:hAnsi="Arial" w:cs="Arial"/>
          <w:sz w:val="20"/>
          <w:szCs w:val="20"/>
        </w:rPr>
      </w:pPr>
    </w:p>
    <w:p w14:paraId="6B0ADF9F" w14:textId="77777777" w:rsidR="005D032D" w:rsidRPr="00176BD4" w:rsidRDefault="004C4895" w:rsidP="00176BD4">
      <w:pPr>
        <w:pStyle w:val="Eivli"/>
        <w:rPr>
          <w:rFonts w:ascii="Arial" w:hAnsi="Arial" w:cs="Arial"/>
          <w:sz w:val="20"/>
          <w:szCs w:val="20"/>
        </w:rPr>
      </w:pPr>
      <w:hyperlink r:id="rId10" w:history="1">
        <w:r w:rsidR="005D032D" w:rsidRPr="00176BD4">
          <w:rPr>
            <w:rStyle w:val="Hyperlinkki"/>
            <w:rFonts w:ascii="Arial" w:hAnsi="Arial" w:cs="Arial"/>
            <w:sz w:val="20"/>
            <w:szCs w:val="20"/>
          </w:rPr>
          <w:t>Tikkurila_Suomi_100</w:t>
        </w:r>
      </w:hyperlink>
      <w:r w:rsidR="005D032D" w:rsidRPr="00176BD4">
        <w:rPr>
          <w:rFonts w:ascii="Arial" w:eastAsia="Times New Roman" w:hAnsi="Arial" w:cs="Arial"/>
          <w:sz w:val="20"/>
          <w:szCs w:val="20"/>
        </w:rPr>
        <w:t xml:space="preserve"> </w:t>
      </w:r>
      <w:r w:rsidR="005D032D" w:rsidRPr="00176BD4">
        <w:rPr>
          <w:rFonts w:ascii="Arial" w:eastAsia="Times New Roman" w:hAnsi="Arial" w:cs="Arial"/>
          <w:sz w:val="20"/>
          <w:szCs w:val="20"/>
        </w:rPr>
        <w:br/>
      </w:r>
    </w:p>
    <w:p w14:paraId="12A4F8A7" w14:textId="7C0364DC" w:rsidR="00176BD4" w:rsidRPr="00176BD4" w:rsidRDefault="00176BD4" w:rsidP="00176BD4">
      <w:pPr>
        <w:tabs>
          <w:tab w:val="num" w:pos="720"/>
        </w:tabs>
        <w:autoSpaceDE w:val="0"/>
        <w:autoSpaceDN w:val="0"/>
        <w:adjustRightInd w:val="0"/>
        <w:spacing w:line="240" w:lineRule="auto"/>
        <w:rPr>
          <w:rFonts w:ascii="Arial" w:hAnsi="Arial" w:cs="Arial"/>
          <w:sz w:val="20"/>
          <w:szCs w:val="20"/>
          <w:lang w:val="en-GB"/>
        </w:rPr>
      </w:pPr>
      <w:r w:rsidRPr="00176BD4">
        <w:rPr>
          <w:rFonts w:ascii="Arial" w:hAnsi="Arial" w:cs="Arial"/>
          <w:sz w:val="20"/>
          <w:szCs w:val="20"/>
          <w:lang w:val="en-GB"/>
        </w:rPr>
        <w:t>If the link above do</w:t>
      </w:r>
      <w:r>
        <w:rPr>
          <w:rFonts w:ascii="Arial" w:hAnsi="Arial" w:cs="Arial"/>
          <w:sz w:val="20"/>
          <w:szCs w:val="20"/>
          <w:lang w:val="en-GB"/>
        </w:rPr>
        <w:t>es</w:t>
      </w:r>
      <w:r w:rsidRPr="00176BD4">
        <w:rPr>
          <w:rFonts w:ascii="Arial" w:hAnsi="Arial" w:cs="Arial"/>
          <w:sz w:val="20"/>
          <w:szCs w:val="20"/>
          <w:lang w:val="en-GB"/>
        </w:rPr>
        <w:t xml:space="preserve"> not work, copy the following address to your browser:</w:t>
      </w:r>
    </w:p>
    <w:p w14:paraId="1B31D82A" w14:textId="6735B671" w:rsidR="005D032D" w:rsidRPr="00176BD4" w:rsidRDefault="005D032D" w:rsidP="00176BD4">
      <w:pPr>
        <w:pStyle w:val="Eivli"/>
        <w:rPr>
          <w:rFonts w:ascii="Arial" w:hAnsi="Arial" w:cs="Arial"/>
          <w:sz w:val="20"/>
          <w:szCs w:val="20"/>
          <w:lang w:val="en-GB"/>
        </w:rPr>
      </w:pPr>
    </w:p>
    <w:p w14:paraId="623E9168" w14:textId="77777777" w:rsidR="005D032D" w:rsidRPr="00F52066" w:rsidRDefault="004C4895" w:rsidP="00176BD4">
      <w:pPr>
        <w:pStyle w:val="Eivli"/>
        <w:rPr>
          <w:rFonts w:ascii="Arial" w:hAnsi="Arial" w:cs="Arial"/>
          <w:sz w:val="20"/>
          <w:szCs w:val="20"/>
          <w:lang w:val="en-GB"/>
        </w:rPr>
      </w:pPr>
      <w:hyperlink r:id="rId11" w:history="1">
        <w:r w:rsidR="005D032D" w:rsidRPr="00F52066">
          <w:rPr>
            <w:rStyle w:val="Hyperlinkki"/>
            <w:rFonts w:ascii="Arial" w:eastAsia="Times New Roman" w:hAnsi="Arial" w:cs="Arial"/>
            <w:sz w:val="20"/>
            <w:szCs w:val="20"/>
            <w:lang w:val="en-GB"/>
          </w:rPr>
          <w:t>http://213.138.147.67/tikkurila/Login.jsp?colID=Sbw5IpTv</w:t>
        </w:r>
      </w:hyperlink>
    </w:p>
    <w:p w14:paraId="7EE9D12E" w14:textId="77777777" w:rsidR="005D032D" w:rsidRPr="00F52066" w:rsidRDefault="005D032D" w:rsidP="00176BD4">
      <w:pPr>
        <w:pStyle w:val="Eivli"/>
        <w:rPr>
          <w:rFonts w:ascii="Arial" w:hAnsi="Arial" w:cs="Arial"/>
          <w:sz w:val="20"/>
          <w:szCs w:val="20"/>
          <w:lang w:val="en-GB"/>
        </w:rPr>
      </w:pPr>
    </w:p>
    <w:p w14:paraId="6588A938" w14:textId="77777777" w:rsidR="00D8278A" w:rsidRPr="00F52066" w:rsidRDefault="00D8278A" w:rsidP="00176BD4">
      <w:pPr>
        <w:shd w:val="clear" w:color="auto" w:fill="FFFFFF"/>
        <w:spacing w:line="240" w:lineRule="auto"/>
        <w:rPr>
          <w:rFonts w:ascii="Arial" w:eastAsia="Calibri" w:hAnsi="Arial" w:cs="Arial"/>
          <w:b/>
          <w:sz w:val="20"/>
          <w:szCs w:val="20"/>
          <w:lang w:val="en-GB"/>
        </w:rPr>
      </w:pPr>
    </w:p>
    <w:p w14:paraId="7EC57FA2" w14:textId="77777777" w:rsidR="00176BD4" w:rsidRPr="00F52066" w:rsidRDefault="00176BD4" w:rsidP="00176BD4">
      <w:pPr>
        <w:pStyle w:val="Eivli"/>
        <w:rPr>
          <w:lang w:val="en-GB"/>
        </w:rPr>
      </w:pPr>
    </w:p>
    <w:p w14:paraId="79BE5A77" w14:textId="77777777" w:rsidR="00176BD4" w:rsidRPr="00F52066" w:rsidRDefault="00176BD4" w:rsidP="00176BD4">
      <w:pPr>
        <w:pStyle w:val="Eivli"/>
        <w:rPr>
          <w:lang w:val="en-GB"/>
        </w:rPr>
      </w:pPr>
    </w:p>
    <w:p w14:paraId="46D0AA72" w14:textId="77777777" w:rsidR="00D8278A" w:rsidRPr="00F52066" w:rsidRDefault="00D8278A" w:rsidP="00176BD4">
      <w:pPr>
        <w:pStyle w:val="Eivli"/>
        <w:rPr>
          <w:rFonts w:ascii="Arial" w:hAnsi="Arial" w:cs="Arial"/>
          <w:sz w:val="20"/>
          <w:szCs w:val="20"/>
          <w:lang w:val="en-GB"/>
        </w:rPr>
      </w:pPr>
    </w:p>
    <w:p w14:paraId="267D4FE5" w14:textId="77777777" w:rsidR="00C52B6D" w:rsidRDefault="00C52B6D" w:rsidP="00C52B6D">
      <w:pPr>
        <w:spacing w:line="240" w:lineRule="auto"/>
        <w:rPr>
          <w:rFonts w:ascii="Arial" w:eastAsia="Times New Roman" w:hAnsi="Arial" w:cs="Arial"/>
          <w:i/>
          <w:color w:val="000000" w:themeColor="text1"/>
          <w:sz w:val="20"/>
          <w:szCs w:val="20"/>
          <w:lang w:val="fi-FI" w:eastAsia="fi-FI"/>
        </w:rPr>
      </w:pPr>
      <w:r w:rsidRPr="00176BD4">
        <w:rPr>
          <w:rFonts w:ascii="Arial" w:eastAsia="Times New Roman" w:hAnsi="Arial" w:cs="Arial"/>
          <w:i/>
          <w:color w:val="000000" w:themeColor="text1"/>
          <w:sz w:val="20"/>
          <w:szCs w:val="20"/>
          <w:lang w:eastAsia="fi-FI"/>
        </w:rPr>
        <w:t xml:space="preserve">Tikkurila is the leading paints and coatings professional in the Nordic region and Russia. With our roots in Finland, we now operate in 16 countries. Our high-quality products and extensive services ensure the best possible user experience in the market. </w:t>
      </w:r>
      <w:proofErr w:type="spellStart"/>
      <w:r w:rsidRPr="00176BD4">
        <w:rPr>
          <w:rFonts w:ascii="Arial" w:eastAsia="Times New Roman" w:hAnsi="Arial" w:cs="Arial"/>
          <w:i/>
          <w:color w:val="000000" w:themeColor="text1"/>
          <w:sz w:val="20"/>
          <w:szCs w:val="20"/>
          <w:lang w:val="fi-FI" w:eastAsia="fi-FI"/>
        </w:rPr>
        <w:t>Sustainable</w:t>
      </w:r>
      <w:proofErr w:type="spellEnd"/>
      <w:r w:rsidRPr="00176BD4">
        <w:rPr>
          <w:rFonts w:ascii="Arial" w:eastAsia="Times New Roman" w:hAnsi="Arial" w:cs="Arial"/>
          <w:i/>
          <w:color w:val="000000" w:themeColor="text1"/>
          <w:sz w:val="20"/>
          <w:szCs w:val="20"/>
          <w:lang w:val="fi-FI" w:eastAsia="fi-FI"/>
        </w:rPr>
        <w:t xml:space="preserve"> beauty </w:t>
      </w:r>
      <w:proofErr w:type="spellStart"/>
      <w:r w:rsidRPr="00176BD4">
        <w:rPr>
          <w:rFonts w:ascii="Arial" w:eastAsia="Times New Roman" w:hAnsi="Arial" w:cs="Arial"/>
          <w:i/>
          <w:color w:val="000000" w:themeColor="text1"/>
          <w:sz w:val="20"/>
          <w:szCs w:val="20"/>
          <w:lang w:val="fi-FI" w:eastAsia="fi-FI"/>
        </w:rPr>
        <w:t>since</w:t>
      </w:r>
      <w:proofErr w:type="spellEnd"/>
      <w:r w:rsidRPr="00176BD4">
        <w:rPr>
          <w:rFonts w:ascii="Arial" w:eastAsia="Times New Roman" w:hAnsi="Arial" w:cs="Arial"/>
          <w:i/>
          <w:color w:val="000000" w:themeColor="text1"/>
          <w:sz w:val="20"/>
          <w:szCs w:val="20"/>
          <w:lang w:val="fi-FI" w:eastAsia="fi-FI"/>
        </w:rPr>
        <w:t xml:space="preserve"> 1862.</w:t>
      </w:r>
    </w:p>
    <w:p w14:paraId="6D1CAB32" w14:textId="01673AAE" w:rsidR="00F52066" w:rsidRPr="00F52066" w:rsidRDefault="00F52066" w:rsidP="00F52066">
      <w:pPr>
        <w:pStyle w:val="Eivli"/>
        <w:rPr>
          <w:rFonts w:ascii="Arial" w:hAnsi="Arial" w:cs="Arial"/>
          <w:i/>
          <w:sz w:val="20"/>
          <w:szCs w:val="20"/>
          <w:lang w:val="fi-FI" w:eastAsia="fi-FI"/>
        </w:rPr>
      </w:pPr>
      <w:bookmarkStart w:id="0" w:name="_GoBack"/>
      <w:r w:rsidRPr="00F52066">
        <w:rPr>
          <w:rFonts w:ascii="Arial" w:hAnsi="Arial" w:cs="Arial"/>
          <w:i/>
          <w:sz w:val="20"/>
          <w:szCs w:val="20"/>
          <w:lang w:val="fi-FI" w:eastAsia="fi-FI"/>
        </w:rPr>
        <w:t>www.tikkurilagroup.com</w:t>
      </w:r>
    </w:p>
    <w:bookmarkEnd w:id="0"/>
    <w:p w14:paraId="619AAF5C" w14:textId="77777777" w:rsidR="00512109" w:rsidRDefault="00512109"/>
    <w:sectPr w:rsidR="00512109" w:rsidSect="003227F8">
      <w:headerReference w:type="default" r:id="rId12"/>
      <w:footerReference w:type="default" r:id="rId13"/>
      <w:pgSz w:w="11906" w:h="16838"/>
      <w:pgMar w:top="1701" w:right="1134" w:bottom="1418" w:left="1134"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536C9" w14:textId="77777777" w:rsidR="004C4895" w:rsidRDefault="004C4895" w:rsidP="00D8278A">
      <w:pPr>
        <w:spacing w:line="240" w:lineRule="auto"/>
      </w:pPr>
      <w:r>
        <w:separator/>
      </w:r>
    </w:p>
  </w:endnote>
  <w:endnote w:type="continuationSeparator" w:id="0">
    <w:p w14:paraId="194A4AB3" w14:textId="77777777" w:rsidR="004C4895" w:rsidRDefault="004C4895" w:rsidP="00D827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99F09" w14:textId="77777777" w:rsidR="004019A2" w:rsidRPr="00C52B6D" w:rsidRDefault="00C04B78" w:rsidP="004019A2">
    <w:pPr>
      <w:pStyle w:val="Alatunniste"/>
      <w:rPr>
        <w:sz w:val="14"/>
        <w:szCs w:val="14"/>
        <w:lang w:val="fi-FI"/>
      </w:rPr>
    </w:pPr>
    <w:r w:rsidRPr="00C52B6D">
      <w:rPr>
        <w:sz w:val="14"/>
        <w:lang w:val="fi-FI"/>
      </w:rPr>
      <w:t xml:space="preserve">TIKKURILA OYJ </w:t>
    </w:r>
  </w:p>
  <w:p w14:paraId="3B2718A7" w14:textId="77777777" w:rsidR="00875301" w:rsidRPr="00564C9C" w:rsidRDefault="00C04B78" w:rsidP="00875301">
    <w:pPr>
      <w:pStyle w:val="Alatunniste"/>
      <w:rPr>
        <w:sz w:val="14"/>
        <w:szCs w:val="14"/>
      </w:rPr>
    </w:pPr>
    <w:r w:rsidRPr="00C52B6D">
      <w:rPr>
        <w:sz w:val="14"/>
        <w:lang w:val="fi-FI"/>
      </w:rPr>
      <w:t xml:space="preserve">PO Box 53, </w:t>
    </w:r>
    <w:proofErr w:type="spellStart"/>
    <w:r w:rsidRPr="00C52B6D">
      <w:rPr>
        <w:sz w:val="14"/>
        <w:lang w:val="fi-FI"/>
      </w:rPr>
      <w:t>Kuninkaalantie</w:t>
    </w:r>
    <w:proofErr w:type="spellEnd"/>
    <w:r w:rsidRPr="00C52B6D">
      <w:rPr>
        <w:sz w:val="14"/>
        <w:lang w:val="fi-FI"/>
      </w:rPr>
      <w:t xml:space="preserve"> 1, 01301 Vantaa, tel. </w:t>
    </w:r>
    <w:r>
      <w:rPr>
        <w:sz w:val="14"/>
      </w:rPr>
      <w:t>+358 20 191 2000</w:t>
    </w:r>
  </w:p>
  <w:p w14:paraId="65E98639" w14:textId="77777777" w:rsidR="00875301" w:rsidRPr="00564C9C" w:rsidRDefault="00C04B78" w:rsidP="00875301">
    <w:pPr>
      <w:pStyle w:val="Alatunniste"/>
      <w:rPr>
        <w:sz w:val="14"/>
        <w:szCs w:val="14"/>
      </w:rPr>
    </w:pPr>
    <w:r>
      <w:rPr>
        <w:sz w:val="14"/>
      </w:rPr>
      <w:t xml:space="preserve">Business ID: 0197067-4, Registered office: Vantaa, Finland VAT registered  </w:t>
    </w:r>
  </w:p>
  <w:p w14:paraId="4ACF2474" w14:textId="77777777" w:rsidR="000F761D" w:rsidRPr="00564C9C" w:rsidRDefault="00C04B78">
    <w:pPr>
      <w:pStyle w:val="Alatunniste"/>
      <w:rPr>
        <w:sz w:val="14"/>
        <w:szCs w:val="14"/>
      </w:rPr>
    </w:pPr>
    <w:r>
      <w:rPr>
        <w:sz w:val="14"/>
      </w:rPr>
      <w:t>www.tikkurila.fi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E6B95" w14:textId="77777777" w:rsidR="004C4895" w:rsidRDefault="004C4895" w:rsidP="00D8278A">
      <w:pPr>
        <w:spacing w:line="240" w:lineRule="auto"/>
      </w:pPr>
      <w:r>
        <w:separator/>
      </w:r>
    </w:p>
  </w:footnote>
  <w:footnote w:type="continuationSeparator" w:id="0">
    <w:p w14:paraId="28DAF12C" w14:textId="77777777" w:rsidR="004C4895" w:rsidRDefault="004C4895" w:rsidP="00D827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5B49D" w14:textId="77777777" w:rsidR="0053179B" w:rsidRPr="00D0058E" w:rsidRDefault="00C04B78" w:rsidP="00F61585">
    <w:pPr>
      <w:pStyle w:val="Eivli"/>
      <w:rPr>
        <w:rFonts w:ascii="Arial" w:hAnsi="Arial" w:cs="Arial"/>
      </w:rPr>
    </w:pPr>
    <w:r>
      <w:rPr>
        <w:rFonts w:ascii="Arial" w:hAnsi="Arial" w:cs="Arial"/>
        <w:noProof/>
        <w:lang w:bidi="ar-SA"/>
      </w:rPr>
      <w:drawing>
        <wp:anchor distT="0" distB="0" distL="114300" distR="114300" simplePos="0" relativeHeight="251659264" behindDoc="0" locked="0" layoutInCell="1" allowOverlap="1" wp14:anchorId="0058D8CD" wp14:editId="29AF88BE">
          <wp:simplePos x="0" y="0"/>
          <wp:positionH relativeFrom="column">
            <wp:posOffset>5290185</wp:posOffset>
          </wp:positionH>
          <wp:positionV relativeFrom="paragraph">
            <wp:posOffset>-18415</wp:posOffset>
          </wp:positionV>
          <wp:extent cx="827405" cy="833120"/>
          <wp:effectExtent l="0" t="0" r="0" b="508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kkurila logo - red l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7405" cy="833120"/>
                  </a:xfrm>
                  <a:prstGeom prst="rect">
                    <a:avLst/>
                  </a:prstGeom>
                </pic:spPr>
              </pic:pic>
            </a:graphicData>
          </a:graphic>
          <wp14:sizeRelH relativeFrom="page">
            <wp14:pctWidth>0</wp14:pctWidth>
          </wp14:sizeRelH>
          <wp14:sizeRelV relativeFrom="page">
            <wp14:pctHeight>0</wp14:pctHeight>
          </wp14:sizeRelV>
        </wp:anchor>
      </w:drawing>
    </w:r>
  </w:p>
  <w:p w14:paraId="5BDEBAFB" w14:textId="77777777" w:rsidR="006E79E1" w:rsidRPr="0053780B" w:rsidRDefault="004C4895" w:rsidP="00F61585">
    <w:pPr>
      <w:pStyle w:val="Eivli"/>
      <w:rPr>
        <w:rFonts w:ascii="Arial" w:hAnsi="Arial" w:cs="Arial"/>
        <w:sz w:val="20"/>
        <w:szCs w:val="20"/>
      </w:rPr>
    </w:pPr>
  </w:p>
  <w:tbl>
    <w:tblPr>
      <w:tblStyle w:val="TaulukkoRuudukko"/>
      <w:tblW w:w="7680"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358"/>
      <w:gridCol w:w="542"/>
      <w:gridCol w:w="1652"/>
      <w:gridCol w:w="1652"/>
    </w:tblGrid>
    <w:tr w:rsidR="002C40B4" w:rsidRPr="0053780B" w14:paraId="5EB238BA" w14:textId="77777777" w:rsidTr="00F31548">
      <w:tc>
        <w:tcPr>
          <w:tcW w:w="3476" w:type="dxa"/>
        </w:tcPr>
        <w:p w14:paraId="0AB8281F" w14:textId="77777777" w:rsidR="002C40B4" w:rsidRPr="005A6D67" w:rsidRDefault="00C04B78" w:rsidP="00F61585">
          <w:pPr>
            <w:pStyle w:val="Eivli"/>
            <w:rPr>
              <w:rFonts w:ascii="Arial" w:hAnsi="Arial" w:cs="Arial"/>
              <w:b/>
              <w:sz w:val="20"/>
              <w:szCs w:val="20"/>
            </w:rPr>
          </w:pPr>
          <w:r>
            <w:rPr>
              <w:rFonts w:ascii="Arial" w:hAnsi="Arial"/>
              <w:b/>
              <w:sz w:val="20"/>
            </w:rPr>
            <w:t>Press release</w:t>
          </w:r>
        </w:p>
      </w:tc>
      <w:tc>
        <w:tcPr>
          <w:tcW w:w="900" w:type="dxa"/>
          <w:gridSpan w:val="2"/>
        </w:tcPr>
        <w:p w14:paraId="55E7E72E" w14:textId="7C28E098" w:rsidR="002C40B4" w:rsidRPr="0053780B" w:rsidRDefault="00C04B78" w:rsidP="00F61585">
          <w:pPr>
            <w:pStyle w:val="Eivli"/>
            <w:rPr>
              <w:rFonts w:ascii="Arial" w:hAnsi="Arial" w:cs="Arial"/>
            </w:rPr>
          </w:pPr>
          <w:r w:rsidRPr="0053780B">
            <w:rPr>
              <w:rStyle w:val="Sivunumero"/>
              <w:rFonts w:ascii="Arial" w:hAnsi="Arial" w:cs="Arial"/>
            </w:rPr>
            <w:fldChar w:fldCharType="begin"/>
          </w:r>
          <w:r w:rsidRPr="0053780B">
            <w:rPr>
              <w:rStyle w:val="Sivunumero"/>
              <w:rFonts w:ascii="Arial" w:hAnsi="Arial" w:cs="Arial"/>
            </w:rPr>
            <w:instrText xml:space="preserve"> PAGE </w:instrText>
          </w:r>
          <w:r w:rsidRPr="0053780B">
            <w:rPr>
              <w:rStyle w:val="Sivunumero"/>
              <w:rFonts w:ascii="Arial" w:hAnsi="Arial" w:cs="Arial"/>
            </w:rPr>
            <w:fldChar w:fldCharType="separate"/>
          </w:r>
          <w:r w:rsidR="00F52066">
            <w:rPr>
              <w:rStyle w:val="Sivunumero"/>
              <w:rFonts w:ascii="Arial" w:hAnsi="Arial" w:cs="Arial"/>
              <w:noProof/>
            </w:rPr>
            <w:t>1</w:t>
          </w:r>
          <w:r w:rsidRPr="0053780B">
            <w:rPr>
              <w:rStyle w:val="Sivunumero"/>
              <w:rFonts w:ascii="Arial" w:hAnsi="Arial" w:cs="Arial"/>
            </w:rPr>
            <w:fldChar w:fldCharType="end"/>
          </w:r>
          <w:r>
            <w:rPr>
              <w:rFonts w:ascii="Arial" w:hAnsi="Arial"/>
            </w:rPr>
            <w:t xml:space="preserve"> (</w:t>
          </w:r>
          <w:r w:rsidRPr="0053780B">
            <w:rPr>
              <w:rStyle w:val="Sivunumero"/>
              <w:rFonts w:ascii="Arial" w:hAnsi="Arial" w:cs="Arial"/>
            </w:rPr>
            <w:fldChar w:fldCharType="begin"/>
          </w:r>
          <w:r w:rsidRPr="0053780B">
            <w:rPr>
              <w:rStyle w:val="Sivunumero"/>
              <w:rFonts w:ascii="Arial" w:hAnsi="Arial" w:cs="Arial"/>
            </w:rPr>
            <w:instrText xml:space="preserve"> NUMPAGES </w:instrText>
          </w:r>
          <w:r w:rsidRPr="0053780B">
            <w:rPr>
              <w:rStyle w:val="Sivunumero"/>
              <w:rFonts w:ascii="Arial" w:hAnsi="Arial" w:cs="Arial"/>
            </w:rPr>
            <w:fldChar w:fldCharType="separate"/>
          </w:r>
          <w:r w:rsidR="00F52066">
            <w:rPr>
              <w:rStyle w:val="Sivunumero"/>
              <w:rFonts w:ascii="Arial" w:hAnsi="Arial" w:cs="Arial"/>
              <w:noProof/>
            </w:rPr>
            <w:t>1</w:t>
          </w:r>
          <w:r w:rsidRPr="0053780B">
            <w:rPr>
              <w:rStyle w:val="Sivunumero"/>
              <w:rFonts w:ascii="Arial" w:hAnsi="Arial" w:cs="Arial"/>
            </w:rPr>
            <w:fldChar w:fldCharType="end"/>
          </w:r>
          <w:r>
            <w:rPr>
              <w:rFonts w:ascii="Arial" w:hAnsi="Arial"/>
            </w:rPr>
            <w:t>)</w:t>
          </w:r>
        </w:p>
      </w:tc>
      <w:tc>
        <w:tcPr>
          <w:tcW w:w="1652" w:type="dxa"/>
        </w:tcPr>
        <w:p w14:paraId="3C9CB936" w14:textId="77777777" w:rsidR="002C40B4" w:rsidRPr="0053780B" w:rsidRDefault="004C4895" w:rsidP="00F61585">
          <w:pPr>
            <w:pStyle w:val="Eivli"/>
            <w:rPr>
              <w:rStyle w:val="Sivunumero"/>
              <w:rFonts w:ascii="Arial" w:hAnsi="Arial" w:cs="Arial"/>
            </w:rPr>
          </w:pPr>
        </w:p>
      </w:tc>
      <w:tc>
        <w:tcPr>
          <w:tcW w:w="1652" w:type="dxa"/>
        </w:tcPr>
        <w:p w14:paraId="637A1CDD" w14:textId="77777777" w:rsidR="002C40B4" w:rsidRPr="0053780B" w:rsidRDefault="004C4895" w:rsidP="00F61585">
          <w:pPr>
            <w:pStyle w:val="Eivli"/>
            <w:rPr>
              <w:rStyle w:val="Sivunumero"/>
              <w:rFonts w:ascii="Arial" w:hAnsi="Arial" w:cs="Arial"/>
            </w:rPr>
          </w:pPr>
        </w:p>
      </w:tc>
    </w:tr>
    <w:tr w:rsidR="002C40B4" w:rsidRPr="0053780B" w14:paraId="4F14074C" w14:textId="77777777" w:rsidTr="00F31548">
      <w:trPr>
        <w:gridAfter w:val="1"/>
        <w:wAfter w:w="1652" w:type="dxa"/>
      </w:trPr>
      <w:sdt>
        <w:sdtPr>
          <w:rPr>
            <w:rStyle w:val="Sivunumero"/>
            <w:rFonts w:ascii="Arial" w:hAnsi="Arial" w:cs="Arial"/>
          </w:rPr>
          <w:alias w:val="Type of document"/>
          <w:tag w:val="Type of document"/>
          <w:id w:val="520188860"/>
          <w:showingPlcHdr/>
          <w:dropDownList>
            <w:listItem w:displayText="Valitse valikkopalkista sopiva" w:value="Valitse valikkopalkista sopiva"/>
            <w:listItem w:displayText="Tyhjä" w:value=""/>
            <w:listItem w:displayText="Luottamuksellinen" w:value="Luottamuksellinen"/>
            <w:listItem w:displayText="Sisäinen" w:value="Sisäinen"/>
          </w:dropDownList>
        </w:sdtPr>
        <w:sdtEndPr>
          <w:rPr>
            <w:rStyle w:val="Sivunumero"/>
          </w:rPr>
        </w:sdtEndPr>
        <w:sdtContent>
          <w:tc>
            <w:tcPr>
              <w:tcW w:w="3834" w:type="dxa"/>
              <w:gridSpan w:val="2"/>
            </w:tcPr>
            <w:p w14:paraId="76372DBB" w14:textId="77777777" w:rsidR="002C40B4" w:rsidRPr="0053780B" w:rsidRDefault="00C04B78" w:rsidP="00F61585">
              <w:pPr>
                <w:pStyle w:val="Eivli"/>
                <w:rPr>
                  <w:rStyle w:val="Sivunumero"/>
                  <w:rFonts w:ascii="Arial" w:hAnsi="Arial" w:cs="Arial"/>
                </w:rPr>
              </w:pPr>
              <w:r>
                <w:rPr>
                  <w:rStyle w:val="Sivunumero"/>
                  <w:rFonts w:ascii="Arial" w:hAnsi="Arial"/>
                </w:rPr>
                <w:t xml:space="preserve">     </w:t>
              </w:r>
            </w:p>
          </w:tc>
        </w:sdtContent>
      </w:sdt>
      <w:tc>
        <w:tcPr>
          <w:tcW w:w="542" w:type="dxa"/>
        </w:tcPr>
        <w:p w14:paraId="3DE249EF" w14:textId="77777777" w:rsidR="002C40B4" w:rsidRPr="0053780B" w:rsidRDefault="004C4895" w:rsidP="00F61585">
          <w:pPr>
            <w:pStyle w:val="Eivli"/>
            <w:rPr>
              <w:rStyle w:val="Sivunumero"/>
              <w:rFonts w:ascii="Arial" w:hAnsi="Arial" w:cs="Arial"/>
            </w:rPr>
          </w:pPr>
        </w:p>
      </w:tc>
      <w:tc>
        <w:tcPr>
          <w:tcW w:w="1652" w:type="dxa"/>
        </w:tcPr>
        <w:p w14:paraId="2D3B17FD" w14:textId="77777777" w:rsidR="002C40B4" w:rsidRPr="0053780B" w:rsidRDefault="004C4895" w:rsidP="00F61585">
          <w:pPr>
            <w:pStyle w:val="Eivli"/>
            <w:rPr>
              <w:rStyle w:val="Sivunumero"/>
              <w:rFonts w:ascii="Arial" w:hAnsi="Arial" w:cs="Arial"/>
            </w:rPr>
          </w:pPr>
        </w:p>
      </w:tc>
    </w:tr>
  </w:tbl>
  <w:p w14:paraId="2CD79B80" w14:textId="77777777" w:rsidR="00176BD4" w:rsidRDefault="00176BD4" w:rsidP="00F61585">
    <w:pPr>
      <w:pStyle w:val="Eivli"/>
      <w:tabs>
        <w:tab w:val="left" w:pos="3686"/>
      </w:tabs>
      <w:rPr>
        <w:rFonts w:ascii="Arial" w:hAnsi="Arial"/>
        <w:sz w:val="20"/>
      </w:rPr>
    </w:pPr>
  </w:p>
  <w:p w14:paraId="4E68C5E6" w14:textId="23AF8133" w:rsidR="000407DE" w:rsidRPr="0053780B" w:rsidRDefault="00C04B78" w:rsidP="00F61585">
    <w:pPr>
      <w:pStyle w:val="Eivli"/>
      <w:tabs>
        <w:tab w:val="left" w:pos="3686"/>
      </w:tabs>
      <w:rPr>
        <w:rFonts w:ascii="Arial" w:hAnsi="Arial" w:cs="Arial"/>
        <w:sz w:val="20"/>
        <w:szCs w:val="20"/>
      </w:rPr>
    </w:pPr>
    <w:r>
      <w:rPr>
        <w:rFonts w:ascii="Arial" w:hAnsi="Arial"/>
        <w:sz w:val="20"/>
      </w:rPr>
      <w:t>Minna Avellan</w:t>
    </w:r>
    <w:r>
      <w:tab/>
    </w:r>
    <w:r>
      <w:rPr>
        <w:rFonts w:ascii="Arial" w:hAnsi="Arial"/>
        <w:sz w:val="20"/>
      </w:rPr>
      <w:t xml:space="preserve"> December </w:t>
    </w:r>
    <w:r w:rsidR="00176BD4">
      <w:rPr>
        <w:rFonts w:ascii="Arial" w:hAnsi="Arial"/>
        <w:sz w:val="20"/>
      </w:rPr>
      <w:t xml:space="preserve">2, </w:t>
    </w:r>
    <w:r>
      <w:rPr>
        <w:rFonts w:ascii="Arial" w:hAnsi="Arial"/>
        <w:sz w:val="20"/>
      </w:rPr>
      <w:t>2016</w:t>
    </w:r>
  </w:p>
  <w:p w14:paraId="247CF9D9" w14:textId="77777777" w:rsidR="00425BCD" w:rsidRPr="0053780B" w:rsidRDefault="00C04B78">
    <w:pPr>
      <w:rPr>
        <w:rFonts w:ascii="Arial" w:hAnsi="Arial" w:cs="Arial"/>
        <w:sz w:val="20"/>
        <w:szCs w:val="20"/>
      </w:rPr>
    </w:pPr>
    <w:r>
      <w:tab/>
    </w:r>
    <w:r>
      <w:tab/>
    </w:r>
  </w:p>
  <w:p w14:paraId="6989C5E2" w14:textId="77777777" w:rsidR="008E634E" w:rsidRPr="00D0058E" w:rsidRDefault="004C4895" w:rsidP="008E634E">
    <w:pPr>
      <w:pStyle w:val="Yltunniste"/>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8A"/>
    <w:rsid w:val="00080BD3"/>
    <w:rsid w:val="000C4E09"/>
    <w:rsid w:val="00105F1D"/>
    <w:rsid w:val="001533FD"/>
    <w:rsid w:val="00176BD4"/>
    <w:rsid w:val="001A644C"/>
    <w:rsid w:val="001D7858"/>
    <w:rsid w:val="001E2442"/>
    <w:rsid w:val="00306BB2"/>
    <w:rsid w:val="003251DB"/>
    <w:rsid w:val="003B0878"/>
    <w:rsid w:val="004C4895"/>
    <w:rsid w:val="00501B17"/>
    <w:rsid w:val="00512109"/>
    <w:rsid w:val="005D032D"/>
    <w:rsid w:val="005F659E"/>
    <w:rsid w:val="005F7268"/>
    <w:rsid w:val="00643666"/>
    <w:rsid w:val="0066370B"/>
    <w:rsid w:val="006C4650"/>
    <w:rsid w:val="00713B15"/>
    <w:rsid w:val="007A2442"/>
    <w:rsid w:val="008F7C85"/>
    <w:rsid w:val="00A36BDA"/>
    <w:rsid w:val="00A42CD4"/>
    <w:rsid w:val="00AA33ED"/>
    <w:rsid w:val="00B261A7"/>
    <w:rsid w:val="00B84EE7"/>
    <w:rsid w:val="00BC01F4"/>
    <w:rsid w:val="00C04B78"/>
    <w:rsid w:val="00C109F9"/>
    <w:rsid w:val="00C52B6D"/>
    <w:rsid w:val="00CB1AA8"/>
    <w:rsid w:val="00D8278A"/>
    <w:rsid w:val="00E160A2"/>
    <w:rsid w:val="00E3617C"/>
    <w:rsid w:val="00E84D47"/>
    <w:rsid w:val="00F05ECA"/>
    <w:rsid w:val="00F12FC0"/>
    <w:rsid w:val="00F51AAE"/>
    <w:rsid w:val="00F52066"/>
    <w:rsid w:val="00FA7B70"/>
    <w:rsid w:val="00FC43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751C"/>
  <w15:chartTrackingRefBased/>
  <w15:docId w15:val="{92C9F202-35FF-4141-A80F-FD066B36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Leipis"/>
    <w:next w:val="Eivli"/>
    <w:qFormat/>
    <w:rsid w:val="00D8278A"/>
    <w:pPr>
      <w:spacing w:after="0" w:line="360" w:lineRule="auto"/>
    </w:pPr>
    <w:rPr>
      <w:rFonts w:cstheme="minorHAnsi"/>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8278A"/>
    <w:pPr>
      <w:tabs>
        <w:tab w:val="center" w:pos="4819"/>
        <w:tab w:val="right" w:pos="9638"/>
      </w:tabs>
    </w:pPr>
  </w:style>
  <w:style w:type="character" w:customStyle="1" w:styleId="YltunnisteChar">
    <w:name w:val="Ylätunniste Char"/>
    <w:basedOn w:val="Kappaleenoletusfontti"/>
    <w:link w:val="Yltunniste"/>
    <w:uiPriority w:val="99"/>
    <w:rsid w:val="00D8278A"/>
    <w:rPr>
      <w:rFonts w:cstheme="minorHAnsi"/>
      <w:sz w:val="18"/>
      <w:szCs w:val="18"/>
    </w:rPr>
  </w:style>
  <w:style w:type="paragraph" w:styleId="Alatunniste">
    <w:name w:val="footer"/>
    <w:basedOn w:val="Normaali"/>
    <w:link w:val="AlatunnisteChar"/>
    <w:uiPriority w:val="1"/>
    <w:unhideWhenUsed/>
    <w:qFormat/>
    <w:rsid w:val="00D8278A"/>
    <w:pPr>
      <w:tabs>
        <w:tab w:val="center" w:pos="4819"/>
        <w:tab w:val="right" w:pos="9638"/>
      </w:tabs>
    </w:pPr>
  </w:style>
  <w:style w:type="character" w:customStyle="1" w:styleId="AlatunnisteChar">
    <w:name w:val="Alatunniste Char"/>
    <w:basedOn w:val="Kappaleenoletusfontti"/>
    <w:link w:val="Alatunniste"/>
    <w:uiPriority w:val="1"/>
    <w:rsid w:val="00D8278A"/>
    <w:rPr>
      <w:rFonts w:cstheme="minorHAnsi"/>
      <w:sz w:val="18"/>
      <w:szCs w:val="18"/>
    </w:rPr>
  </w:style>
  <w:style w:type="table" w:styleId="TaulukkoRuudukko">
    <w:name w:val="Table Grid"/>
    <w:basedOn w:val="Normaalitaulukko"/>
    <w:rsid w:val="00D8278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ivunumero">
    <w:name w:val="page number"/>
    <w:basedOn w:val="Kappaleenoletusfontti"/>
    <w:uiPriority w:val="3"/>
    <w:rsid w:val="00D8278A"/>
  </w:style>
  <w:style w:type="paragraph" w:styleId="Eivli">
    <w:name w:val="No Spacing"/>
    <w:uiPriority w:val="1"/>
    <w:qFormat/>
    <w:rsid w:val="00D8278A"/>
    <w:pPr>
      <w:spacing w:after="0" w:line="240" w:lineRule="auto"/>
    </w:pPr>
    <w:rPr>
      <w:rFonts w:cstheme="minorHAnsi"/>
      <w:sz w:val="18"/>
      <w:szCs w:val="18"/>
    </w:rPr>
  </w:style>
  <w:style w:type="character" w:styleId="Hyperlinkki">
    <w:name w:val="Hyperlink"/>
    <w:basedOn w:val="Kappaleenoletusfontti"/>
    <w:uiPriority w:val="99"/>
    <w:unhideWhenUsed/>
    <w:rsid w:val="00D8278A"/>
    <w:rPr>
      <w:color w:val="0563C1" w:themeColor="hyperlink"/>
      <w:u w:val="single"/>
    </w:rPr>
  </w:style>
  <w:style w:type="character" w:styleId="Kommentinviite">
    <w:name w:val="annotation reference"/>
    <w:basedOn w:val="Kappaleenoletusfontti"/>
    <w:uiPriority w:val="99"/>
    <w:semiHidden/>
    <w:unhideWhenUsed/>
    <w:rsid w:val="00F12FC0"/>
    <w:rPr>
      <w:sz w:val="16"/>
      <w:szCs w:val="16"/>
    </w:rPr>
  </w:style>
  <w:style w:type="paragraph" w:styleId="Kommentinteksti">
    <w:name w:val="annotation text"/>
    <w:basedOn w:val="Normaali"/>
    <w:link w:val="KommentintekstiChar"/>
    <w:uiPriority w:val="99"/>
    <w:semiHidden/>
    <w:unhideWhenUsed/>
    <w:rsid w:val="00F12FC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12FC0"/>
    <w:rPr>
      <w:rFonts w:cstheme="minorHAnsi"/>
      <w:sz w:val="20"/>
      <w:szCs w:val="20"/>
    </w:rPr>
  </w:style>
  <w:style w:type="paragraph" w:styleId="Kommentinotsikko">
    <w:name w:val="annotation subject"/>
    <w:basedOn w:val="Kommentinteksti"/>
    <w:next w:val="Kommentinteksti"/>
    <w:link w:val="KommentinotsikkoChar"/>
    <w:uiPriority w:val="99"/>
    <w:semiHidden/>
    <w:unhideWhenUsed/>
    <w:rsid w:val="00F12FC0"/>
    <w:rPr>
      <w:b/>
      <w:bCs/>
    </w:rPr>
  </w:style>
  <w:style w:type="character" w:customStyle="1" w:styleId="KommentinotsikkoChar">
    <w:name w:val="Kommentin otsikko Char"/>
    <w:basedOn w:val="KommentintekstiChar"/>
    <w:link w:val="Kommentinotsikko"/>
    <w:uiPriority w:val="99"/>
    <w:semiHidden/>
    <w:rsid w:val="00F12FC0"/>
    <w:rPr>
      <w:rFonts w:cstheme="minorHAnsi"/>
      <w:b/>
      <w:bCs/>
      <w:sz w:val="20"/>
      <w:szCs w:val="20"/>
    </w:rPr>
  </w:style>
  <w:style w:type="paragraph" w:styleId="Seliteteksti">
    <w:name w:val="Balloon Text"/>
    <w:basedOn w:val="Normaali"/>
    <w:link w:val="SelitetekstiChar"/>
    <w:uiPriority w:val="99"/>
    <w:semiHidden/>
    <w:unhideWhenUsed/>
    <w:rsid w:val="00F12FC0"/>
    <w:pPr>
      <w:spacing w:line="240" w:lineRule="auto"/>
    </w:pPr>
    <w:rPr>
      <w:rFonts w:ascii="Segoe UI" w:hAnsi="Segoe UI" w:cs="Segoe UI"/>
    </w:rPr>
  </w:style>
  <w:style w:type="character" w:customStyle="1" w:styleId="SelitetekstiChar">
    <w:name w:val="Seliteteksti Char"/>
    <w:basedOn w:val="Kappaleenoletusfontti"/>
    <w:link w:val="Seliteteksti"/>
    <w:uiPriority w:val="99"/>
    <w:semiHidden/>
    <w:rsid w:val="00F12FC0"/>
    <w:rPr>
      <w:rFonts w:ascii="Segoe UI" w:hAnsi="Segoe UI" w:cs="Segoe UI"/>
      <w:sz w:val="18"/>
      <w:szCs w:val="18"/>
    </w:rPr>
  </w:style>
  <w:style w:type="paragraph" w:styleId="Muutos">
    <w:name w:val="Revision"/>
    <w:hidden/>
    <w:uiPriority w:val="99"/>
    <w:semiHidden/>
    <w:rsid w:val="00501B17"/>
    <w:pPr>
      <w:spacing w:after="0" w:line="240" w:lineRule="auto"/>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kkuril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ri.kallio@tikkuril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mea01.safelinks.protection.outlook.com/?url=http%3A%2F%2F213.138.147.67%2Ftikkurila%2FLogin.jsp%3FcolID%3DSbw5IpTv&amp;data=01%7C01%7Cheidi.hirvela%40tikkurila.com%7C1cba44942f21405e99dd08d419c24e2c%7Ce3952b0c464c441f860c369475038ac6%7C1&amp;sdata=ZVpSS7CwyoKtgzTtOMIPCg0poi2oOVUtHNISIWKQ%2B7I%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213.138.147.67/tikkurila/Login.jsp?colID=Sbw5IpTv" TargetMode="External"/><Relationship Id="rId4" Type="http://schemas.openxmlformats.org/officeDocument/2006/relationships/webSettings" Target="webSettings.xml"/><Relationship Id="rId9" Type="http://schemas.openxmlformats.org/officeDocument/2006/relationships/hyperlink" Target="http://suomifinland100.fi/?lan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EFC0B-E497-4F92-873C-4CFBF46F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524</Words>
  <Characters>2992</Characters>
  <Application>Microsoft Office Word</Application>
  <DocSecurity>0</DocSecurity>
  <Lines>24</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Avellan Minna</dc:creator>
  <cp:keywords/>
  <dc:description/>
  <cp:lastModifiedBy>Schadewitz Arja</cp:lastModifiedBy>
  <cp:revision>5</cp:revision>
  <cp:lastPrinted>2016-12-01T13:05:00Z</cp:lastPrinted>
  <dcterms:created xsi:type="dcterms:W3CDTF">2016-12-01T13:05:00Z</dcterms:created>
  <dcterms:modified xsi:type="dcterms:W3CDTF">2016-12-01T13:12:00Z</dcterms:modified>
</cp:coreProperties>
</file>