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09CD" w:rsidRDefault="00D45596" w:rsidP="00896A3A">
      <w:pPr>
        <w:tabs>
          <w:tab w:val="left" w:pos="709"/>
        </w:tabs>
        <w:ind w:right="-1"/>
        <w:rPr>
          <w:rFonts w:ascii="Arial" w:hAnsi="Arial" w:cs="Arial"/>
          <w:b/>
          <w:i/>
          <w:color w:val="222222"/>
        </w:rPr>
      </w:pPr>
      <w:r w:rsidRPr="00F209CD">
        <w:rPr>
          <w:rFonts w:cstheme="minorHAnsi"/>
          <w:b/>
          <w:noProof/>
        </w:rPr>
        <w:t xml:space="preserve"> </w:t>
      </w:r>
      <w:r w:rsidR="00F65F20" w:rsidRPr="00F209CD">
        <w:rPr>
          <w:rFonts w:cstheme="minorHAnsi"/>
          <w:b/>
          <w:color w:val="222222"/>
          <w:sz w:val="60"/>
          <w:szCs w:val="60"/>
        </w:rPr>
        <w:t>Viledas nya svamp med metall är ett riktigt rivjärn!</w:t>
      </w:r>
      <w:r w:rsidR="00057B1A">
        <w:rPr>
          <w:rFonts w:ascii="Arial" w:hAnsi="Arial" w:cs="Arial"/>
          <w:color w:val="222222"/>
        </w:rPr>
        <w:br/>
      </w:r>
      <w:r w:rsidR="00057B1A" w:rsidRPr="00F209CD">
        <w:rPr>
          <w:rFonts w:cstheme="minorHAnsi"/>
          <w:color w:val="222222"/>
        </w:rPr>
        <w:br/>
      </w:r>
      <w:r w:rsidR="00F65F20" w:rsidRPr="00F209CD">
        <w:rPr>
          <w:rFonts w:cstheme="minorHAnsi"/>
          <w:b/>
          <w:i/>
          <w:color w:val="222222"/>
          <w:sz w:val="26"/>
          <w:szCs w:val="26"/>
        </w:rPr>
        <w:t>Lagom till grillsäsongen har Vileda utvecklat en helt ny svamp som lätt tar bort inbrända rester på galler och kastruller.</w:t>
      </w:r>
      <w:r w:rsidR="00F65F20">
        <w:rPr>
          <w:rFonts w:ascii="Arial" w:hAnsi="Arial" w:cs="Arial"/>
          <w:b/>
          <w:i/>
          <w:color w:val="222222"/>
        </w:rPr>
        <w:t xml:space="preserve"> </w:t>
      </w:r>
    </w:p>
    <w:p w:rsidR="00D45596" w:rsidRPr="00F209CD" w:rsidRDefault="00F209CD" w:rsidP="00896A3A">
      <w:pPr>
        <w:tabs>
          <w:tab w:val="left" w:pos="709"/>
        </w:tabs>
        <w:ind w:right="-1"/>
        <w:rPr>
          <w:rFonts w:ascii="Arial" w:hAnsi="Arial" w:cs="Arial"/>
          <w:b/>
          <w:i/>
          <w:color w:val="222222"/>
        </w:rPr>
      </w:pPr>
      <w:r w:rsidRPr="00A0432E">
        <w:rPr>
          <w:rFonts w:cstheme="minorHAnsi"/>
          <w:noProof/>
          <w:color w:val="222222"/>
          <w:lang w:val="en-US"/>
        </w:rPr>
        <w:drawing>
          <wp:anchor distT="0" distB="0" distL="114300" distR="114300" simplePos="0" relativeHeight="251659264" behindDoc="0" locked="0" layoutInCell="1" allowOverlap="1" wp14:anchorId="2E94B8A3" wp14:editId="1A7C1DEF">
            <wp:simplePos x="0" y="0"/>
            <wp:positionH relativeFrom="column">
              <wp:posOffset>4495800</wp:posOffset>
            </wp:positionH>
            <wp:positionV relativeFrom="paragraph">
              <wp:posOffset>757555</wp:posOffset>
            </wp:positionV>
            <wp:extent cx="1802765" cy="1758950"/>
            <wp:effectExtent l="38100" t="38100" r="45085" b="31750"/>
            <wp:wrapSquare wrapText="bothSides"/>
            <wp:docPr id="143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8" name="Picture 2"/>
                    <pic:cNvPicPr>
                      <a:picLocks noChangeAspect="1" noChangeArrowheads="1"/>
                    </pic:cNvPicPr>
                  </pic:nvPicPr>
                  <pic:blipFill rotWithShape="1">
                    <a:blip r:embed="rId7">
                      <a:extLst>
                        <a:ext uri="{28A0092B-C50C-407E-A947-70E740481C1C}">
                          <a14:useLocalDpi xmlns:a14="http://schemas.microsoft.com/office/drawing/2010/main" val="0"/>
                        </a:ext>
                      </a:extLst>
                    </a:blip>
                    <a:srcRect l="11193" r="27506" b="10940"/>
                    <a:stretch/>
                  </pic:blipFill>
                  <pic:spPr bwMode="auto">
                    <a:xfrm>
                      <a:off x="0" y="0"/>
                      <a:ext cx="1802765" cy="1758950"/>
                    </a:xfrm>
                    <a:prstGeom prst="roundRect">
                      <a:avLst>
                        <a:gd name="adj" fmla="val 8594"/>
                      </a:avLst>
                    </a:prstGeom>
                    <a:solidFill>
                      <a:srgbClr val="FFFFFF">
                        <a:shade val="85000"/>
                      </a:srgbClr>
                    </a:solidFill>
                    <a:ln w="38100">
                      <a:solidFill>
                        <a:schemeClr val="tx2">
                          <a:lumMod val="75000"/>
                        </a:schemeClr>
                      </a:solidFill>
                    </a:ln>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0432E" w:rsidRPr="00A0432E">
        <w:rPr>
          <w:rFonts w:cstheme="minorHAnsi"/>
          <w:noProof/>
          <w:color w:val="222222"/>
        </w:rPr>
        <w:t>Varje vår</w:t>
      </w:r>
      <w:r w:rsidR="00F65F20" w:rsidRPr="00F209CD">
        <w:rPr>
          <w:rFonts w:cstheme="minorHAnsi"/>
          <w:color w:val="222222"/>
          <w:sz w:val="24"/>
          <w:szCs w:val="24"/>
        </w:rPr>
        <w:t xml:space="preserve"> förfasas vi över hur grillgallret ser ut efter förra grillsäsongen och det är näst intill omöjligt att få rent. Det kan få en att tappa både lusten och aptiten för grillning. Eller efter den trevliga middagen där gratängen torkat fast i formen, eller de fastbrända popcornen i grytan efter barnens kalas. Det är ingen lätt uppgift man har framför sig!</w:t>
      </w:r>
      <w:r w:rsidR="00B67BA1" w:rsidRPr="00F209CD">
        <w:rPr>
          <w:rFonts w:cstheme="minorHAnsi"/>
          <w:color w:val="222222"/>
          <w:sz w:val="24"/>
          <w:szCs w:val="24"/>
        </w:rPr>
        <w:t xml:space="preserve">     </w:t>
      </w:r>
      <w:r w:rsidR="00057B1A" w:rsidRPr="00F209CD">
        <w:rPr>
          <w:rFonts w:cstheme="minorHAnsi"/>
          <w:color w:val="222222"/>
          <w:sz w:val="24"/>
          <w:szCs w:val="24"/>
        </w:rPr>
        <w:br/>
      </w:r>
      <w:r w:rsidR="00057B1A" w:rsidRPr="00F209CD">
        <w:rPr>
          <w:rFonts w:cstheme="minorHAnsi"/>
          <w:color w:val="222222"/>
          <w:sz w:val="24"/>
          <w:szCs w:val="24"/>
        </w:rPr>
        <w:br/>
      </w:r>
      <w:r w:rsidR="00E513C2" w:rsidRPr="00F209CD">
        <w:rPr>
          <w:rFonts w:cstheme="minorHAnsi"/>
          <w:color w:val="222222"/>
          <w:sz w:val="24"/>
          <w:szCs w:val="24"/>
        </w:rPr>
        <w:t xml:space="preserve">Med Viledas nya </w:t>
      </w:r>
      <w:proofErr w:type="spellStart"/>
      <w:r w:rsidR="00E513C2" w:rsidRPr="00F209CD">
        <w:rPr>
          <w:rFonts w:cstheme="minorHAnsi"/>
          <w:color w:val="222222"/>
          <w:sz w:val="24"/>
          <w:szCs w:val="24"/>
        </w:rPr>
        <w:t>Glitzi</w:t>
      </w:r>
      <w:proofErr w:type="spellEnd"/>
      <w:r w:rsidR="00E513C2" w:rsidRPr="00F209CD">
        <w:rPr>
          <w:rFonts w:cstheme="minorHAnsi"/>
          <w:color w:val="222222"/>
          <w:sz w:val="24"/>
          <w:szCs w:val="24"/>
        </w:rPr>
        <w:t xml:space="preserve"> Power </w:t>
      </w:r>
      <w:proofErr w:type="spellStart"/>
      <w:r w:rsidR="00570A15" w:rsidRPr="00F209CD">
        <w:rPr>
          <w:rFonts w:cstheme="minorHAnsi"/>
          <w:color w:val="222222"/>
          <w:sz w:val="24"/>
          <w:szCs w:val="24"/>
        </w:rPr>
        <w:t>Inox</w:t>
      </w:r>
      <w:proofErr w:type="spellEnd"/>
      <w:r w:rsidR="00570A15" w:rsidRPr="00F209CD">
        <w:rPr>
          <w:rFonts w:cstheme="minorHAnsi"/>
          <w:color w:val="222222"/>
          <w:sz w:val="24"/>
          <w:szCs w:val="24"/>
        </w:rPr>
        <w:t xml:space="preserve"> behöver du inte ta i med full kraft för att galler och kastruller ska bli rena. </w:t>
      </w:r>
      <w:r w:rsidR="00E513C2" w:rsidRPr="00F209CD">
        <w:rPr>
          <w:rFonts w:cstheme="minorHAnsi"/>
          <w:color w:val="222222"/>
          <w:sz w:val="24"/>
          <w:szCs w:val="24"/>
        </w:rPr>
        <w:t>Trådarna av rostfritt stål, som svampen är sydd av, lyfter enkelt bort</w:t>
      </w:r>
      <w:r w:rsidR="00570A15" w:rsidRPr="00F209CD">
        <w:rPr>
          <w:rFonts w:cstheme="minorHAnsi"/>
          <w:color w:val="222222"/>
          <w:sz w:val="24"/>
          <w:szCs w:val="24"/>
        </w:rPr>
        <w:t xml:space="preserve"> inbrända rester och grov smuts. Skölj av svampen och använd om och om </w:t>
      </w:r>
      <w:r w:rsidR="00A601D7" w:rsidRPr="00F209CD">
        <w:rPr>
          <w:rFonts w:cstheme="minorHAnsi"/>
          <w:color w:val="222222"/>
          <w:sz w:val="24"/>
          <w:szCs w:val="24"/>
        </w:rPr>
        <w:t>igen.</w:t>
      </w:r>
      <w:r w:rsidR="00570A15" w:rsidRPr="00F209CD">
        <w:rPr>
          <w:rFonts w:cstheme="minorHAnsi"/>
          <w:color w:val="222222"/>
          <w:sz w:val="24"/>
          <w:szCs w:val="24"/>
        </w:rPr>
        <w:t xml:space="preserve"> </w:t>
      </w:r>
      <w:r w:rsidR="00A601D7" w:rsidRPr="00F209CD">
        <w:rPr>
          <w:rFonts w:cstheme="minorHAnsi"/>
          <w:color w:val="222222"/>
          <w:sz w:val="24"/>
          <w:szCs w:val="24"/>
        </w:rPr>
        <w:t>Den behåller både formen och sin rengöringskraft!</w:t>
      </w:r>
      <w:r w:rsidR="00A601D7" w:rsidRPr="00F209CD">
        <w:rPr>
          <w:rFonts w:cstheme="minorHAnsi"/>
          <w:color w:val="222222"/>
          <w:sz w:val="24"/>
          <w:szCs w:val="24"/>
        </w:rPr>
        <w:br/>
      </w:r>
      <w:r w:rsidR="00570A15" w:rsidRPr="00F209CD">
        <w:rPr>
          <w:rFonts w:cstheme="minorHAnsi"/>
          <w:color w:val="222222"/>
          <w:sz w:val="24"/>
          <w:szCs w:val="24"/>
        </w:rPr>
        <w:t xml:space="preserve">Tack vare hållbarheten är </w:t>
      </w:r>
      <w:proofErr w:type="spellStart"/>
      <w:r w:rsidR="00570A15" w:rsidRPr="00F209CD">
        <w:rPr>
          <w:rFonts w:cstheme="minorHAnsi"/>
          <w:color w:val="222222"/>
          <w:sz w:val="24"/>
          <w:szCs w:val="24"/>
        </w:rPr>
        <w:t>Glitzi</w:t>
      </w:r>
      <w:proofErr w:type="spellEnd"/>
      <w:r w:rsidR="00570A15" w:rsidRPr="00F209CD">
        <w:rPr>
          <w:rFonts w:cstheme="minorHAnsi"/>
          <w:color w:val="222222"/>
          <w:sz w:val="24"/>
          <w:szCs w:val="24"/>
        </w:rPr>
        <w:t xml:space="preserve"> Power </w:t>
      </w:r>
      <w:proofErr w:type="spellStart"/>
      <w:r w:rsidR="00570A15" w:rsidRPr="00F209CD">
        <w:rPr>
          <w:rFonts w:cstheme="minorHAnsi"/>
          <w:color w:val="222222"/>
          <w:sz w:val="24"/>
          <w:szCs w:val="24"/>
        </w:rPr>
        <w:t>Inox</w:t>
      </w:r>
      <w:proofErr w:type="spellEnd"/>
      <w:r w:rsidR="00570A15" w:rsidRPr="00F209CD">
        <w:rPr>
          <w:rFonts w:cstheme="minorHAnsi"/>
          <w:color w:val="222222"/>
          <w:sz w:val="24"/>
          <w:szCs w:val="24"/>
        </w:rPr>
        <w:t xml:space="preserve"> ett ekonomiskt </w:t>
      </w:r>
      <w:r w:rsidR="008E5409" w:rsidRPr="00F209CD">
        <w:rPr>
          <w:rFonts w:cstheme="minorHAnsi"/>
          <w:color w:val="222222"/>
          <w:sz w:val="24"/>
          <w:szCs w:val="24"/>
        </w:rPr>
        <w:t xml:space="preserve">alternativ till </w:t>
      </w:r>
      <w:r w:rsidR="00570A15" w:rsidRPr="00F209CD">
        <w:rPr>
          <w:rFonts w:cstheme="minorHAnsi"/>
          <w:color w:val="222222"/>
          <w:sz w:val="24"/>
          <w:szCs w:val="24"/>
        </w:rPr>
        <w:t>stålull och eng</w:t>
      </w:r>
      <w:r w:rsidR="008E5409" w:rsidRPr="00F209CD">
        <w:rPr>
          <w:rFonts w:cstheme="minorHAnsi"/>
          <w:color w:val="222222"/>
          <w:sz w:val="24"/>
          <w:szCs w:val="24"/>
        </w:rPr>
        <w:t xml:space="preserve">ångssvampar. </w:t>
      </w:r>
    </w:p>
    <w:p w:rsidR="00275CA9" w:rsidRPr="00F209CD" w:rsidRDefault="00F209CD" w:rsidP="00896A3A">
      <w:pPr>
        <w:tabs>
          <w:tab w:val="left" w:pos="709"/>
        </w:tabs>
        <w:ind w:right="-1"/>
        <w:rPr>
          <w:rFonts w:cstheme="minorHAnsi"/>
          <w:color w:val="222222"/>
          <w:sz w:val="24"/>
          <w:szCs w:val="24"/>
        </w:rPr>
      </w:pPr>
      <w:r w:rsidRPr="00F209CD">
        <w:rPr>
          <w:rFonts w:cstheme="minorHAnsi"/>
          <w:noProof/>
          <w:color w:val="222222"/>
          <w:sz w:val="24"/>
          <w:szCs w:val="24"/>
          <w:lang w:val="en-US"/>
        </w:rPr>
        <w:drawing>
          <wp:anchor distT="0" distB="0" distL="114300" distR="114300" simplePos="0" relativeHeight="251663360" behindDoc="0" locked="0" layoutInCell="1" allowOverlap="1" wp14:anchorId="4C19DC72" wp14:editId="172AD051">
            <wp:simplePos x="0" y="0"/>
            <wp:positionH relativeFrom="column">
              <wp:posOffset>5376545</wp:posOffset>
            </wp:positionH>
            <wp:positionV relativeFrom="paragraph">
              <wp:posOffset>1538605</wp:posOffset>
            </wp:positionV>
            <wp:extent cx="1073785" cy="2136775"/>
            <wp:effectExtent l="38100" t="0" r="31115" b="73025"/>
            <wp:wrapSquare wrapText="bothSides"/>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8"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0"/>
                      <a:ext cx="1073785" cy="2136775"/>
                    </a:xfrm>
                    <a:prstGeom prst="rect">
                      <a:avLst/>
                    </a:prstGeom>
                    <a:noFill/>
                    <a:ln>
                      <a:noFill/>
                    </a:ln>
                    <a:effectLst>
                      <a:outerShdw blurRad="50800" dist="25400" dir="2700000" algn="tl" rotWithShape="0">
                        <a:prstClr val="black">
                          <a:alpha val="40000"/>
                        </a:prstClr>
                      </a:outerShdw>
                    </a:effectLst>
                    <a:extLst/>
                  </pic:spPr>
                </pic:pic>
              </a:graphicData>
            </a:graphic>
            <wp14:sizeRelH relativeFrom="page">
              <wp14:pctWidth>0</wp14:pctWidth>
            </wp14:sizeRelH>
            <wp14:sizeRelV relativeFrom="page">
              <wp14:pctHeight>0</wp14:pctHeight>
            </wp14:sizeRelV>
          </wp:anchor>
        </w:drawing>
      </w:r>
      <w:r w:rsidR="00D45596" w:rsidRPr="00F209CD">
        <w:rPr>
          <w:rFonts w:cstheme="minorHAnsi"/>
          <w:color w:val="222222"/>
          <w:sz w:val="24"/>
          <w:szCs w:val="24"/>
        </w:rPr>
        <w:t xml:space="preserve">Trots endast 6 månader på den europeiska marknaden så har </w:t>
      </w:r>
      <w:proofErr w:type="spellStart"/>
      <w:r w:rsidR="00D45596" w:rsidRPr="00F209CD">
        <w:rPr>
          <w:rFonts w:cstheme="minorHAnsi"/>
          <w:color w:val="222222"/>
          <w:sz w:val="24"/>
          <w:szCs w:val="24"/>
        </w:rPr>
        <w:t>Glitzi</w:t>
      </w:r>
      <w:proofErr w:type="spellEnd"/>
      <w:r w:rsidR="00D45596" w:rsidRPr="00F209CD">
        <w:rPr>
          <w:rFonts w:cstheme="minorHAnsi"/>
          <w:color w:val="222222"/>
          <w:sz w:val="24"/>
          <w:szCs w:val="24"/>
        </w:rPr>
        <w:t xml:space="preserve"> Power </w:t>
      </w:r>
      <w:proofErr w:type="spellStart"/>
      <w:r w:rsidR="00D45596" w:rsidRPr="00F209CD">
        <w:rPr>
          <w:rFonts w:cstheme="minorHAnsi"/>
          <w:color w:val="222222"/>
          <w:sz w:val="24"/>
          <w:szCs w:val="24"/>
        </w:rPr>
        <w:t>Inox</w:t>
      </w:r>
      <w:proofErr w:type="spellEnd"/>
      <w:r w:rsidR="00D45596" w:rsidRPr="00F209CD">
        <w:rPr>
          <w:rFonts w:cstheme="minorHAnsi"/>
          <w:color w:val="222222"/>
          <w:sz w:val="24"/>
          <w:szCs w:val="24"/>
        </w:rPr>
        <w:t xml:space="preserve"> redan vunnit pris som ”</w:t>
      </w:r>
      <w:r w:rsidR="00BB0572">
        <w:rPr>
          <w:rFonts w:cstheme="minorHAnsi"/>
          <w:color w:val="222222"/>
          <w:sz w:val="24"/>
          <w:szCs w:val="24"/>
        </w:rPr>
        <w:t>Best-</w:t>
      </w:r>
      <w:proofErr w:type="spellStart"/>
      <w:r w:rsidR="00BB0572">
        <w:rPr>
          <w:rFonts w:cstheme="minorHAnsi"/>
          <w:color w:val="222222"/>
          <w:sz w:val="24"/>
          <w:szCs w:val="24"/>
        </w:rPr>
        <w:t>S</w:t>
      </w:r>
      <w:r w:rsidR="00D45596" w:rsidRPr="00F209CD">
        <w:rPr>
          <w:rFonts w:cstheme="minorHAnsi"/>
          <w:color w:val="222222"/>
          <w:sz w:val="24"/>
          <w:szCs w:val="24"/>
        </w:rPr>
        <w:t>eller</w:t>
      </w:r>
      <w:proofErr w:type="spellEnd"/>
      <w:r w:rsidR="00D45596" w:rsidRPr="00F209CD">
        <w:rPr>
          <w:rFonts w:cstheme="minorHAnsi"/>
          <w:color w:val="222222"/>
          <w:sz w:val="24"/>
          <w:szCs w:val="24"/>
        </w:rPr>
        <w:t xml:space="preserve">” i Tyskland. Juryns </w:t>
      </w:r>
      <w:r w:rsidRPr="00F209CD">
        <w:rPr>
          <w:rFonts w:cstheme="minorHAnsi"/>
          <w:color w:val="222222"/>
          <w:sz w:val="24"/>
          <w:szCs w:val="24"/>
        </w:rPr>
        <w:t>utlåtande</w:t>
      </w:r>
      <w:r w:rsidR="00D45596" w:rsidRPr="00F209CD">
        <w:rPr>
          <w:rFonts w:cstheme="minorHAnsi"/>
          <w:color w:val="222222"/>
          <w:sz w:val="24"/>
          <w:szCs w:val="24"/>
        </w:rPr>
        <w:t xml:space="preserve"> löd </w:t>
      </w:r>
      <w:r w:rsidR="00D45596" w:rsidRPr="00F209CD">
        <w:rPr>
          <w:rFonts w:cstheme="minorHAnsi"/>
          <w:i/>
          <w:iCs/>
          <w:color w:val="222222"/>
          <w:sz w:val="24"/>
          <w:szCs w:val="24"/>
        </w:rPr>
        <w:t>“Denna produ</w:t>
      </w:r>
      <w:r w:rsidRPr="00F209CD">
        <w:rPr>
          <w:rFonts w:cstheme="minorHAnsi"/>
          <w:i/>
          <w:iCs/>
          <w:color w:val="222222"/>
          <w:sz w:val="24"/>
          <w:szCs w:val="24"/>
        </w:rPr>
        <w:t>k</w:t>
      </w:r>
      <w:r w:rsidR="00D45596" w:rsidRPr="00F209CD">
        <w:rPr>
          <w:rFonts w:cstheme="minorHAnsi"/>
          <w:i/>
          <w:iCs/>
          <w:color w:val="222222"/>
          <w:sz w:val="24"/>
          <w:szCs w:val="24"/>
        </w:rPr>
        <w:t xml:space="preserve">t </w:t>
      </w:r>
      <w:r w:rsidRPr="00F209CD">
        <w:rPr>
          <w:rFonts w:cstheme="minorHAnsi"/>
          <w:i/>
          <w:iCs/>
          <w:color w:val="222222"/>
          <w:sz w:val="24"/>
          <w:szCs w:val="24"/>
        </w:rPr>
        <w:t>lö</w:t>
      </w:r>
      <w:r w:rsidR="00D45596" w:rsidRPr="00F209CD">
        <w:rPr>
          <w:rFonts w:cstheme="minorHAnsi"/>
          <w:i/>
          <w:iCs/>
          <w:color w:val="222222"/>
          <w:sz w:val="24"/>
          <w:szCs w:val="24"/>
        </w:rPr>
        <w:t>ser verkligen problem!”</w:t>
      </w:r>
      <w:r w:rsidR="00057B1A" w:rsidRPr="00F209CD">
        <w:rPr>
          <w:rFonts w:cstheme="minorHAnsi"/>
          <w:color w:val="222222"/>
          <w:sz w:val="24"/>
          <w:szCs w:val="24"/>
        </w:rPr>
        <w:br/>
      </w:r>
      <w:r w:rsidR="00057B1A" w:rsidRPr="00F209CD">
        <w:rPr>
          <w:rFonts w:cstheme="minorHAnsi"/>
          <w:color w:val="222222"/>
          <w:sz w:val="24"/>
          <w:szCs w:val="24"/>
        </w:rPr>
        <w:br/>
        <w:t xml:space="preserve">Vileda är världens största tillverkare av </w:t>
      </w:r>
      <w:r w:rsidR="00B67BA1" w:rsidRPr="00F209CD">
        <w:rPr>
          <w:rFonts w:cstheme="minorHAnsi"/>
          <w:color w:val="222222"/>
          <w:sz w:val="24"/>
          <w:szCs w:val="24"/>
        </w:rPr>
        <w:t xml:space="preserve">mekaniska </w:t>
      </w:r>
      <w:proofErr w:type="spellStart"/>
      <w:r w:rsidR="00383C12" w:rsidRPr="00F209CD">
        <w:rPr>
          <w:rFonts w:cstheme="minorHAnsi"/>
          <w:color w:val="222222"/>
          <w:sz w:val="24"/>
          <w:szCs w:val="24"/>
        </w:rPr>
        <w:t>städprodukter</w:t>
      </w:r>
      <w:proofErr w:type="spellEnd"/>
      <w:r w:rsidR="00C06E38" w:rsidRPr="00F209CD">
        <w:rPr>
          <w:rFonts w:cstheme="minorHAnsi"/>
          <w:color w:val="222222"/>
          <w:sz w:val="24"/>
          <w:szCs w:val="24"/>
        </w:rPr>
        <w:t>. Med</w:t>
      </w:r>
      <w:r w:rsidR="008E5409" w:rsidRPr="00F209CD">
        <w:rPr>
          <w:rFonts w:cstheme="minorHAnsi"/>
          <w:color w:val="222222"/>
          <w:sz w:val="24"/>
          <w:szCs w:val="24"/>
        </w:rPr>
        <w:t xml:space="preserve"> tillskottet </w:t>
      </w:r>
      <w:proofErr w:type="spellStart"/>
      <w:r w:rsidR="008E5409" w:rsidRPr="00F209CD">
        <w:rPr>
          <w:rFonts w:cstheme="minorHAnsi"/>
          <w:color w:val="222222"/>
          <w:sz w:val="24"/>
          <w:szCs w:val="24"/>
        </w:rPr>
        <w:t>Glitzi</w:t>
      </w:r>
      <w:proofErr w:type="spellEnd"/>
      <w:r w:rsidR="008E5409" w:rsidRPr="00F209CD">
        <w:rPr>
          <w:rFonts w:cstheme="minorHAnsi"/>
          <w:color w:val="222222"/>
          <w:sz w:val="24"/>
          <w:szCs w:val="24"/>
        </w:rPr>
        <w:t xml:space="preserve"> Power </w:t>
      </w:r>
      <w:proofErr w:type="spellStart"/>
      <w:r w:rsidR="008E5409" w:rsidRPr="00F209CD">
        <w:rPr>
          <w:rFonts w:cstheme="minorHAnsi"/>
          <w:color w:val="222222"/>
          <w:sz w:val="24"/>
          <w:szCs w:val="24"/>
        </w:rPr>
        <w:t>Inox</w:t>
      </w:r>
      <w:proofErr w:type="spellEnd"/>
      <w:r w:rsidR="008E5409" w:rsidRPr="00F209CD">
        <w:rPr>
          <w:rFonts w:cstheme="minorHAnsi"/>
          <w:color w:val="222222"/>
          <w:sz w:val="24"/>
          <w:szCs w:val="24"/>
        </w:rPr>
        <w:t xml:space="preserve"> </w:t>
      </w:r>
      <w:r w:rsidR="00C06E38" w:rsidRPr="00F209CD">
        <w:rPr>
          <w:rFonts w:cstheme="minorHAnsi"/>
          <w:color w:val="222222"/>
          <w:sz w:val="24"/>
          <w:szCs w:val="24"/>
        </w:rPr>
        <w:t>i V</w:t>
      </w:r>
      <w:r w:rsidR="008E5409" w:rsidRPr="00F209CD">
        <w:rPr>
          <w:rFonts w:cstheme="minorHAnsi"/>
          <w:color w:val="222222"/>
          <w:sz w:val="24"/>
          <w:szCs w:val="24"/>
        </w:rPr>
        <w:t xml:space="preserve">iledas serie av svampar </w:t>
      </w:r>
      <w:r w:rsidR="00C06E38" w:rsidRPr="00F209CD">
        <w:rPr>
          <w:rFonts w:cstheme="minorHAnsi"/>
          <w:color w:val="222222"/>
          <w:sz w:val="24"/>
          <w:szCs w:val="24"/>
        </w:rPr>
        <w:t>finns</w:t>
      </w:r>
      <w:r w:rsidR="00C415EC" w:rsidRPr="00F209CD">
        <w:rPr>
          <w:rFonts w:cstheme="minorHAnsi"/>
          <w:color w:val="222222"/>
          <w:sz w:val="24"/>
          <w:szCs w:val="24"/>
        </w:rPr>
        <w:t xml:space="preserve"> </w:t>
      </w:r>
      <w:r w:rsidR="00C06E38" w:rsidRPr="00F209CD">
        <w:rPr>
          <w:rFonts w:cstheme="minorHAnsi"/>
          <w:color w:val="222222"/>
          <w:sz w:val="24"/>
          <w:szCs w:val="24"/>
        </w:rPr>
        <w:t xml:space="preserve">specialistlösningen på de flesta problem med grov smuts. Active </w:t>
      </w:r>
      <w:proofErr w:type="spellStart"/>
      <w:r w:rsidR="00C06E38" w:rsidRPr="00F209CD">
        <w:rPr>
          <w:rFonts w:cstheme="minorHAnsi"/>
          <w:color w:val="222222"/>
          <w:sz w:val="24"/>
          <w:szCs w:val="24"/>
        </w:rPr>
        <w:t>Scrub</w:t>
      </w:r>
      <w:proofErr w:type="spellEnd"/>
      <w:r w:rsidR="00C06E38" w:rsidRPr="00F209CD">
        <w:rPr>
          <w:rFonts w:cstheme="minorHAnsi"/>
          <w:color w:val="222222"/>
          <w:sz w:val="24"/>
          <w:szCs w:val="24"/>
        </w:rPr>
        <w:t xml:space="preserve"> är</w:t>
      </w:r>
      <w:r w:rsidR="00275CA9" w:rsidRPr="00F209CD">
        <w:rPr>
          <w:rFonts w:cstheme="minorHAnsi"/>
          <w:color w:val="222222"/>
          <w:sz w:val="24"/>
          <w:szCs w:val="24"/>
        </w:rPr>
        <w:t xml:space="preserve"> effektiv och</w:t>
      </w:r>
      <w:r w:rsidR="00C06E38" w:rsidRPr="00F209CD">
        <w:rPr>
          <w:rFonts w:cstheme="minorHAnsi"/>
          <w:color w:val="222222"/>
          <w:sz w:val="24"/>
          <w:szCs w:val="24"/>
        </w:rPr>
        <w:t xml:space="preserve"> </w:t>
      </w:r>
      <w:r w:rsidR="00275CA9" w:rsidRPr="00F209CD">
        <w:rPr>
          <w:rFonts w:cstheme="minorHAnsi"/>
          <w:color w:val="222222"/>
          <w:sz w:val="24"/>
          <w:szCs w:val="24"/>
        </w:rPr>
        <w:t>säker</w:t>
      </w:r>
      <w:r w:rsidR="00C06E38" w:rsidRPr="00F209CD">
        <w:rPr>
          <w:rFonts w:cstheme="minorHAnsi"/>
          <w:color w:val="222222"/>
          <w:sz w:val="24"/>
          <w:szCs w:val="24"/>
        </w:rPr>
        <w:t xml:space="preserve"> </w:t>
      </w:r>
      <w:r w:rsidR="00275CA9" w:rsidRPr="00F209CD">
        <w:rPr>
          <w:rFonts w:cstheme="minorHAnsi"/>
          <w:color w:val="222222"/>
          <w:sz w:val="24"/>
          <w:szCs w:val="24"/>
        </w:rPr>
        <w:t xml:space="preserve">att använda </w:t>
      </w:r>
      <w:r w:rsidR="00C06E38" w:rsidRPr="00F209CD">
        <w:rPr>
          <w:rFonts w:cstheme="minorHAnsi"/>
          <w:color w:val="222222"/>
          <w:sz w:val="24"/>
          <w:szCs w:val="24"/>
        </w:rPr>
        <w:t xml:space="preserve">på grytor och </w:t>
      </w:r>
      <w:r w:rsidR="00275CA9" w:rsidRPr="00F209CD">
        <w:rPr>
          <w:rFonts w:cstheme="minorHAnsi"/>
          <w:color w:val="222222"/>
          <w:sz w:val="24"/>
          <w:szCs w:val="24"/>
        </w:rPr>
        <w:t>stekpannor</w:t>
      </w:r>
      <w:r w:rsidR="00C415EC" w:rsidRPr="00F209CD">
        <w:rPr>
          <w:rFonts w:cstheme="minorHAnsi"/>
          <w:color w:val="222222"/>
          <w:sz w:val="24"/>
          <w:szCs w:val="24"/>
        </w:rPr>
        <w:t xml:space="preserve"> med Teflon-belagda ytor. </w:t>
      </w:r>
      <w:r w:rsidR="00C06E38" w:rsidRPr="00F209CD">
        <w:rPr>
          <w:rFonts w:cstheme="minorHAnsi"/>
          <w:color w:val="222222"/>
          <w:sz w:val="24"/>
          <w:szCs w:val="24"/>
        </w:rPr>
        <w:t xml:space="preserve"> Active </w:t>
      </w:r>
      <w:proofErr w:type="spellStart"/>
      <w:r w:rsidR="00C06E38" w:rsidRPr="00F209CD">
        <w:rPr>
          <w:rFonts w:cstheme="minorHAnsi"/>
          <w:color w:val="222222"/>
          <w:sz w:val="24"/>
          <w:szCs w:val="24"/>
        </w:rPr>
        <w:t>Scrub</w:t>
      </w:r>
      <w:proofErr w:type="spellEnd"/>
      <w:r w:rsidR="00C06E38" w:rsidRPr="00F209CD">
        <w:rPr>
          <w:rFonts w:cstheme="minorHAnsi"/>
          <w:color w:val="222222"/>
          <w:sz w:val="24"/>
          <w:szCs w:val="24"/>
        </w:rPr>
        <w:t xml:space="preserve"> </w:t>
      </w:r>
      <w:proofErr w:type="spellStart"/>
      <w:r w:rsidR="00C06E38" w:rsidRPr="00F209CD">
        <w:rPr>
          <w:rFonts w:cstheme="minorHAnsi"/>
          <w:color w:val="222222"/>
          <w:sz w:val="24"/>
          <w:szCs w:val="24"/>
        </w:rPr>
        <w:t>Ceran</w:t>
      </w:r>
      <w:proofErr w:type="spellEnd"/>
      <w:r w:rsidR="00C415EC" w:rsidRPr="00F209CD">
        <w:rPr>
          <w:rFonts w:cstheme="minorHAnsi"/>
          <w:color w:val="222222"/>
          <w:sz w:val="24"/>
          <w:szCs w:val="24"/>
        </w:rPr>
        <w:t xml:space="preserve">, med sin unika skrubbyta av små glasbitar, rengör </w:t>
      </w:r>
      <w:proofErr w:type="spellStart"/>
      <w:r w:rsidR="00275CA9" w:rsidRPr="00F209CD">
        <w:rPr>
          <w:rFonts w:cstheme="minorHAnsi"/>
          <w:color w:val="222222"/>
          <w:sz w:val="24"/>
          <w:szCs w:val="24"/>
        </w:rPr>
        <w:t>glas</w:t>
      </w:r>
      <w:r w:rsidR="00C06E38" w:rsidRPr="00F209CD">
        <w:rPr>
          <w:rFonts w:cstheme="minorHAnsi"/>
          <w:color w:val="222222"/>
          <w:sz w:val="24"/>
          <w:szCs w:val="24"/>
        </w:rPr>
        <w:t>keramikhällen</w:t>
      </w:r>
      <w:proofErr w:type="spellEnd"/>
      <w:r w:rsidR="00C415EC" w:rsidRPr="00F209CD">
        <w:rPr>
          <w:rFonts w:cstheme="minorHAnsi"/>
          <w:color w:val="222222"/>
          <w:sz w:val="24"/>
          <w:szCs w:val="24"/>
        </w:rPr>
        <w:t xml:space="preserve"> utan rengöringsmedel. Active </w:t>
      </w:r>
      <w:proofErr w:type="spellStart"/>
      <w:r w:rsidR="00C415EC" w:rsidRPr="00F209CD">
        <w:rPr>
          <w:rFonts w:cstheme="minorHAnsi"/>
          <w:color w:val="222222"/>
          <w:sz w:val="24"/>
          <w:szCs w:val="24"/>
        </w:rPr>
        <w:t>Scrub</w:t>
      </w:r>
      <w:proofErr w:type="spellEnd"/>
      <w:r w:rsidR="00C415EC" w:rsidRPr="00F209CD">
        <w:rPr>
          <w:rFonts w:cstheme="minorHAnsi"/>
          <w:color w:val="222222"/>
          <w:sz w:val="24"/>
          <w:szCs w:val="24"/>
        </w:rPr>
        <w:t xml:space="preserve"> Bad &amp; Dusch fixar kalk och annan smuts i badrummet.  </w:t>
      </w:r>
    </w:p>
    <w:p w:rsidR="009C3A5A" w:rsidRPr="00F209CD" w:rsidRDefault="00A601D7" w:rsidP="00896A3A">
      <w:pPr>
        <w:tabs>
          <w:tab w:val="left" w:pos="709"/>
        </w:tabs>
        <w:ind w:right="-1"/>
        <w:rPr>
          <w:rFonts w:cstheme="minorHAnsi"/>
          <w:color w:val="222222"/>
          <w:sz w:val="24"/>
          <w:szCs w:val="24"/>
        </w:rPr>
      </w:pPr>
      <w:r w:rsidRPr="00F209CD">
        <w:rPr>
          <w:rFonts w:cstheme="minorHAnsi"/>
          <w:color w:val="222222"/>
          <w:sz w:val="24"/>
          <w:szCs w:val="24"/>
        </w:rPr>
        <w:t>N</w:t>
      </w:r>
      <w:r w:rsidR="00057B1A" w:rsidRPr="00F209CD">
        <w:rPr>
          <w:rFonts w:cstheme="minorHAnsi"/>
          <w:color w:val="222222"/>
          <w:sz w:val="24"/>
          <w:szCs w:val="24"/>
        </w:rPr>
        <w:t xml:space="preserve">ya </w:t>
      </w:r>
      <w:proofErr w:type="spellStart"/>
      <w:r w:rsidRPr="00F209CD">
        <w:rPr>
          <w:rFonts w:cstheme="minorHAnsi"/>
          <w:color w:val="222222"/>
          <w:sz w:val="24"/>
          <w:szCs w:val="24"/>
        </w:rPr>
        <w:t>G</w:t>
      </w:r>
      <w:r w:rsidR="00F209CD">
        <w:rPr>
          <w:rFonts w:cstheme="minorHAnsi"/>
          <w:color w:val="222222"/>
          <w:sz w:val="24"/>
          <w:szCs w:val="24"/>
        </w:rPr>
        <w:t>li</w:t>
      </w:r>
      <w:r w:rsidRPr="00F209CD">
        <w:rPr>
          <w:rFonts w:cstheme="minorHAnsi"/>
          <w:color w:val="222222"/>
          <w:sz w:val="24"/>
          <w:szCs w:val="24"/>
        </w:rPr>
        <w:t>tzi</w:t>
      </w:r>
      <w:proofErr w:type="spellEnd"/>
      <w:r w:rsidRPr="00F209CD">
        <w:rPr>
          <w:rFonts w:cstheme="minorHAnsi"/>
          <w:color w:val="222222"/>
          <w:sz w:val="24"/>
          <w:szCs w:val="24"/>
        </w:rPr>
        <w:t xml:space="preserve"> Power </w:t>
      </w:r>
      <w:proofErr w:type="spellStart"/>
      <w:r w:rsidRPr="00F209CD">
        <w:rPr>
          <w:rFonts w:cstheme="minorHAnsi"/>
          <w:color w:val="222222"/>
          <w:sz w:val="24"/>
          <w:szCs w:val="24"/>
        </w:rPr>
        <w:t>I</w:t>
      </w:r>
      <w:r w:rsidR="00D45596" w:rsidRPr="00F209CD">
        <w:rPr>
          <w:rFonts w:cstheme="minorHAnsi"/>
          <w:color w:val="222222"/>
          <w:sz w:val="24"/>
          <w:szCs w:val="24"/>
        </w:rPr>
        <w:t>nox</w:t>
      </w:r>
      <w:proofErr w:type="spellEnd"/>
      <w:r w:rsidR="00D45596" w:rsidRPr="00F209CD">
        <w:rPr>
          <w:rFonts w:cstheme="minorHAnsi"/>
          <w:color w:val="222222"/>
          <w:sz w:val="24"/>
          <w:szCs w:val="24"/>
        </w:rPr>
        <w:t xml:space="preserve"> säljs i förpackning om två. Rekommenderat pris är 24,90 kr. </w:t>
      </w:r>
      <w:r w:rsidR="00057B1A" w:rsidRPr="00F209CD">
        <w:rPr>
          <w:rFonts w:cstheme="minorHAnsi"/>
          <w:color w:val="222222"/>
          <w:sz w:val="24"/>
          <w:szCs w:val="24"/>
        </w:rPr>
        <w:t xml:space="preserve">Alla Viledas produkter finns i </w:t>
      </w:r>
      <w:r w:rsidR="00383C12" w:rsidRPr="00F209CD">
        <w:rPr>
          <w:rFonts w:cstheme="minorHAnsi"/>
          <w:color w:val="222222"/>
          <w:sz w:val="24"/>
          <w:szCs w:val="24"/>
        </w:rPr>
        <w:t>välsorterade dagligvar</w:t>
      </w:r>
      <w:r w:rsidR="00706479" w:rsidRPr="00F209CD">
        <w:rPr>
          <w:rFonts w:cstheme="minorHAnsi"/>
          <w:color w:val="222222"/>
          <w:sz w:val="24"/>
          <w:szCs w:val="24"/>
        </w:rPr>
        <w:t>u</w:t>
      </w:r>
      <w:r w:rsidR="00383C12" w:rsidRPr="00F209CD">
        <w:rPr>
          <w:rFonts w:cstheme="minorHAnsi"/>
          <w:color w:val="222222"/>
          <w:sz w:val="24"/>
          <w:szCs w:val="24"/>
        </w:rPr>
        <w:t xml:space="preserve">butiker samt i bygghandeln. </w:t>
      </w:r>
    </w:p>
    <w:p w:rsidR="00790D0F" w:rsidRPr="00F209CD" w:rsidRDefault="00BB0572" w:rsidP="00814F96">
      <w:pPr>
        <w:rPr>
          <w:rFonts w:cstheme="minorHAnsi"/>
          <w:color w:val="222222"/>
          <w:sz w:val="24"/>
          <w:szCs w:val="24"/>
        </w:rPr>
      </w:pPr>
      <w:r w:rsidRPr="00F209CD">
        <w:rPr>
          <w:rFonts w:cstheme="minorHAnsi"/>
          <w:noProof/>
          <w:color w:val="222222"/>
          <w:sz w:val="24"/>
          <w:szCs w:val="24"/>
          <w:lang w:val="en-US"/>
        </w:rPr>
        <w:drawing>
          <wp:anchor distT="0" distB="0" distL="114300" distR="114300" simplePos="0" relativeHeight="251662336" behindDoc="0" locked="0" layoutInCell="1" allowOverlap="1" wp14:anchorId="0BDBD685" wp14:editId="0BC16C3C">
            <wp:simplePos x="0" y="0"/>
            <wp:positionH relativeFrom="column">
              <wp:posOffset>3625215</wp:posOffset>
            </wp:positionH>
            <wp:positionV relativeFrom="paragraph">
              <wp:posOffset>770890</wp:posOffset>
            </wp:positionV>
            <wp:extent cx="1703705" cy="761365"/>
            <wp:effectExtent l="19050" t="38100" r="0" b="57785"/>
            <wp:wrapNone/>
            <wp:docPr id="2" name="Content Placehold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pic:cNvPicPr>
                      <a:picLocks noGrp="1" noChangeAspect="1" noChangeArrowheads="1"/>
                    </pic:cNvPicPr>
                  </pic:nvPicPr>
                  <pic:blipFill>
                    <a:blip r:embed="rId9" cstate="print">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rot="278403">
                      <a:off x="0" y="0"/>
                      <a:ext cx="1703705" cy="761365"/>
                    </a:xfrm>
                    <a:prstGeom prst="rect">
                      <a:avLst/>
                    </a:prstGeom>
                    <a:noFill/>
                    <a:ln w="9525">
                      <a:noFill/>
                      <a:miter lim="800000"/>
                      <a:headEnd/>
                      <a:tailEnd/>
                    </a:ln>
                    <a:effectLst>
                      <a:outerShdw blurRad="50800" dist="254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F209CD" w:rsidRPr="00F209CD">
        <w:rPr>
          <w:rFonts w:cstheme="minorHAnsi"/>
          <w:noProof/>
          <w:color w:val="222222"/>
          <w:sz w:val="24"/>
          <w:szCs w:val="24"/>
          <w:lang w:val="en-US"/>
        </w:rPr>
        <w:drawing>
          <wp:anchor distT="0" distB="0" distL="114300" distR="114300" simplePos="0" relativeHeight="251660288" behindDoc="0" locked="0" layoutInCell="1" allowOverlap="1" wp14:anchorId="4CD15FC6" wp14:editId="1753FB49">
            <wp:simplePos x="0" y="0"/>
            <wp:positionH relativeFrom="column">
              <wp:posOffset>4186555</wp:posOffset>
            </wp:positionH>
            <wp:positionV relativeFrom="paragraph">
              <wp:posOffset>484326</wp:posOffset>
            </wp:positionV>
            <wp:extent cx="1703705" cy="761365"/>
            <wp:effectExtent l="19050" t="38100" r="0" b="57785"/>
            <wp:wrapNone/>
            <wp:docPr id="3" name="Content Placeholder 2"/>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 name="Content Placeholder 2"/>
                    <pic:cNvPicPr>
                      <a:picLocks noGrp="1" noChangeAspect="1" noChangeArrowheads="1"/>
                    </pic:cNvPicPr>
                  </pic:nvPicPr>
                  <pic:blipFill>
                    <a:blip r:embed="rId9" cstate="print">
                      <a:clrChange>
                        <a:clrFrom>
                          <a:srgbClr val="FFFFFE"/>
                        </a:clrFrom>
                        <a:clrTo>
                          <a:srgbClr val="FFFFFE">
                            <a:alpha val="0"/>
                          </a:srgbClr>
                        </a:clrTo>
                      </a:clrChange>
                      <a:extLst>
                        <a:ext uri="{28A0092B-C50C-407E-A947-70E740481C1C}">
                          <a14:useLocalDpi xmlns:a14="http://schemas.microsoft.com/office/drawing/2010/main" val="0"/>
                        </a:ext>
                      </a:extLst>
                    </a:blip>
                    <a:srcRect/>
                    <a:stretch>
                      <a:fillRect/>
                    </a:stretch>
                  </pic:blipFill>
                  <pic:spPr bwMode="auto">
                    <a:xfrm rot="278403">
                      <a:off x="0" y="0"/>
                      <a:ext cx="1703705" cy="761365"/>
                    </a:xfrm>
                    <a:prstGeom prst="rect">
                      <a:avLst/>
                    </a:prstGeom>
                    <a:noFill/>
                    <a:ln w="9525">
                      <a:noFill/>
                      <a:miter lim="800000"/>
                      <a:headEnd/>
                      <a:tailEnd/>
                    </a:ln>
                    <a:effectLst>
                      <a:outerShdw blurRad="50800" dist="254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790D0F" w:rsidRPr="00F209CD">
        <w:rPr>
          <w:rStyle w:val="hps"/>
          <w:rFonts w:cstheme="minorHAnsi"/>
          <w:color w:val="222222"/>
          <w:sz w:val="24"/>
          <w:szCs w:val="24"/>
        </w:rPr>
        <w:t xml:space="preserve">För </w:t>
      </w:r>
      <w:r w:rsidR="00D45596" w:rsidRPr="00F209CD">
        <w:rPr>
          <w:rStyle w:val="hps"/>
          <w:rFonts w:cstheme="minorHAnsi"/>
          <w:color w:val="222222"/>
          <w:sz w:val="24"/>
          <w:szCs w:val="24"/>
        </w:rPr>
        <w:t xml:space="preserve">varuprover och mer </w:t>
      </w:r>
      <w:r w:rsidR="00790D0F" w:rsidRPr="00F209CD">
        <w:rPr>
          <w:rStyle w:val="hps"/>
          <w:rFonts w:cstheme="minorHAnsi"/>
          <w:color w:val="222222"/>
          <w:sz w:val="24"/>
          <w:szCs w:val="24"/>
        </w:rPr>
        <w:t>information vänligen kontakta</w:t>
      </w:r>
      <w:r w:rsidR="00790D0F" w:rsidRPr="00F209CD">
        <w:rPr>
          <w:rFonts w:cstheme="minorHAnsi"/>
          <w:color w:val="222222"/>
          <w:sz w:val="24"/>
          <w:szCs w:val="24"/>
        </w:rPr>
        <w:t>:</w:t>
      </w:r>
      <w:r w:rsidR="00790D0F" w:rsidRPr="00F209CD">
        <w:rPr>
          <w:rFonts w:cstheme="minorHAnsi"/>
          <w:color w:val="222222"/>
          <w:sz w:val="24"/>
          <w:szCs w:val="24"/>
        </w:rPr>
        <w:br/>
      </w:r>
      <w:r w:rsidR="00790D0F" w:rsidRPr="00F209CD">
        <w:rPr>
          <w:rStyle w:val="hps"/>
          <w:rFonts w:cstheme="minorHAnsi"/>
          <w:color w:val="222222"/>
          <w:sz w:val="24"/>
          <w:szCs w:val="24"/>
        </w:rPr>
        <w:t>Sofia Kajrup</w:t>
      </w:r>
      <w:r w:rsidR="00790D0F" w:rsidRPr="00F209CD">
        <w:rPr>
          <w:rStyle w:val="hps"/>
          <w:rFonts w:cstheme="minorHAnsi"/>
          <w:color w:val="222222"/>
          <w:sz w:val="24"/>
          <w:szCs w:val="24"/>
        </w:rPr>
        <w:br/>
        <w:t>Freudenberg Household</w:t>
      </w:r>
      <w:r w:rsidR="00790D0F" w:rsidRPr="00F209CD">
        <w:rPr>
          <w:rFonts w:cstheme="minorHAnsi"/>
          <w:color w:val="222222"/>
          <w:sz w:val="24"/>
          <w:szCs w:val="24"/>
        </w:rPr>
        <w:t xml:space="preserve"> </w:t>
      </w:r>
      <w:r w:rsidR="00790D0F" w:rsidRPr="00F209CD">
        <w:rPr>
          <w:rStyle w:val="hps"/>
          <w:rFonts w:cstheme="minorHAnsi"/>
          <w:color w:val="222222"/>
          <w:sz w:val="24"/>
          <w:szCs w:val="24"/>
        </w:rPr>
        <w:t>Products AB</w:t>
      </w:r>
      <w:r w:rsidR="00790D0F" w:rsidRPr="00F209CD">
        <w:rPr>
          <w:rStyle w:val="hps"/>
          <w:rFonts w:cstheme="minorHAnsi"/>
          <w:color w:val="222222"/>
          <w:sz w:val="24"/>
          <w:szCs w:val="24"/>
        </w:rPr>
        <w:br/>
        <w:t xml:space="preserve">040 669 </w:t>
      </w:r>
      <w:r w:rsidR="00814F96" w:rsidRPr="00F209CD">
        <w:rPr>
          <w:rStyle w:val="hps"/>
          <w:rFonts w:cstheme="minorHAnsi"/>
          <w:color w:val="222222"/>
          <w:sz w:val="24"/>
          <w:szCs w:val="24"/>
        </w:rPr>
        <w:t>50 05</w:t>
      </w:r>
      <w:r w:rsidR="00814F96" w:rsidRPr="00F209CD">
        <w:rPr>
          <w:rStyle w:val="hps"/>
          <w:rFonts w:cstheme="minorHAnsi"/>
          <w:color w:val="222222"/>
          <w:sz w:val="24"/>
          <w:szCs w:val="24"/>
        </w:rPr>
        <w:br/>
        <w:t>sofia.kajrup</w:t>
      </w:r>
      <w:r w:rsidR="00790D0F" w:rsidRPr="00F209CD">
        <w:rPr>
          <w:rStyle w:val="hps"/>
          <w:rFonts w:cstheme="minorHAnsi"/>
          <w:color w:val="222222"/>
          <w:sz w:val="24"/>
          <w:szCs w:val="24"/>
        </w:rPr>
        <w:t>@fhp-ww.com</w:t>
      </w:r>
      <w:r w:rsidR="00790D0F" w:rsidRPr="00F209CD">
        <w:rPr>
          <w:rFonts w:eastAsia="Times New Roman" w:cstheme="minorHAnsi"/>
          <w:noProof/>
          <w:color w:val="777777"/>
          <w:sz w:val="24"/>
          <w:szCs w:val="24"/>
        </w:rPr>
        <w:t xml:space="preserve"> </w:t>
      </w:r>
    </w:p>
    <w:sectPr w:rsidR="00790D0F" w:rsidRPr="00F209CD" w:rsidSect="00896A3A">
      <w:headerReference w:type="default" r:id="rId10"/>
      <w:footerReference w:type="default" r:id="rId11"/>
      <w:pgSz w:w="12240" w:h="15840"/>
      <w:pgMar w:top="421" w:right="900" w:bottom="993" w:left="1276" w:header="422" w:footer="2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8101D" w:rsidRDefault="0008101D" w:rsidP="009C3A5A">
      <w:pPr>
        <w:spacing w:after="0" w:line="240" w:lineRule="auto"/>
      </w:pPr>
      <w:r>
        <w:separator/>
      </w:r>
    </w:p>
  </w:endnote>
  <w:endnote w:type="continuationSeparator" w:id="0">
    <w:p w:rsidR="0008101D" w:rsidRDefault="0008101D" w:rsidP="009C3A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D0F" w:rsidRPr="00057B1A" w:rsidRDefault="00790D0F">
    <w:pPr>
      <w:pStyle w:val="Footer"/>
      <w:pBdr>
        <w:top w:val="thinThickSmallGap" w:sz="24" w:space="1" w:color="622423" w:themeColor="accent2" w:themeShade="7F"/>
      </w:pBdr>
      <w:rPr>
        <w:rFonts w:asciiTheme="majorHAnsi" w:eastAsiaTheme="majorEastAsia" w:hAnsiTheme="majorHAnsi" w:cstheme="majorBidi"/>
        <w:lang w:val="en-US"/>
      </w:rPr>
    </w:pPr>
    <w:r w:rsidRPr="00704C67">
      <w:rPr>
        <w:rStyle w:val="hps"/>
        <w:rFonts w:ascii="Arial" w:hAnsi="Arial" w:cs="Arial"/>
        <w:i/>
        <w:color w:val="222222"/>
        <w:sz w:val="16"/>
        <w:szCs w:val="16"/>
        <w:lang w:val="en"/>
      </w:rPr>
      <w:t>Freudenberg Household</w:t>
    </w:r>
    <w:r w:rsidRPr="00704C67">
      <w:rPr>
        <w:rFonts w:ascii="Arial" w:hAnsi="Arial" w:cs="Arial"/>
        <w:i/>
        <w:color w:val="222222"/>
        <w:sz w:val="16"/>
        <w:szCs w:val="16"/>
        <w:lang w:val="en"/>
      </w:rPr>
      <w:t xml:space="preserve"> </w:t>
    </w:r>
    <w:r>
      <w:rPr>
        <w:rStyle w:val="hps"/>
        <w:rFonts w:ascii="Arial" w:hAnsi="Arial" w:cs="Arial"/>
        <w:i/>
        <w:color w:val="222222"/>
        <w:sz w:val="16"/>
        <w:szCs w:val="16"/>
        <w:lang w:val="en"/>
      </w:rPr>
      <w:t>Products OY</w:t>
    </w:r>
    <w:r w:rsidRPr="00704C67">
      <w:rPr>
        <w:rFonts w:ascii="Arial" w:hAnsi="Arial" w:cs="Arial"/>
        <w:i/>
        <w:color w:val="222222"/>
        <w:sz w:val="16"/>
        <w:szCs w:val="16"/>
        <w:lang w:val="en"/>
      </w:rPr>
      <w:t xml:space="preserve"> </w:t>
    </w:r>
    <w:r w:rsidRPr="00704C67">
      <w:rPr>
        <w:rStyle w:val="hps"/>
        <w:rFonts w:ascii="Arial" w:hAnsi="Arial" w:cs="Arial"/>
        <w:i/>
        <w:color w:val="222222"/>
        <w:sz w:val="16"/>
        <w:szCs w:val="16"/>
        <w:lang w:val="en"/>
      </w:rPr>
      <w:t>(</w:t>
    </w:r>
    <w:r w:rsidRPr="00704C67">
      <w:rPr>
        <w:rFonts w:ascii="Arial" w:hAnsi="Arial" w:cs="Arial"/>
        <w:i/>
        <w:color w:val="222222"/>
        <w:sz w:val="16"/>
        <w:szCs w:val="16"/>
        <w:lang w:val="en"/>
      </w:rPr>
      <w:t xml:space="preserve">FHP) </w:t>
    </w:r>
    <w:r w:rsidRPr="00704C67">
      <w:rPr>
        <w:rStyle w:val="hps"/>
        <w:rFonts w:ascii="Arial" w:hAnsi="Arial" w:cs="Arial"/>
        <w:i/>
        <w:color w:val="222222"/>
        <w:sz w:val="16"/>
        <w:szCs w:val="16"/>
        <w:lang w:val="en"/>
      </w:rPr>
      <w:t>is</w:t>
    </w:r>
    <w:r w:rsidRPr="00704C67">
      <w:rPr>
        <w:rFonts w:ascii="Arial" w:hAnsi="Arial" w:cs="Arial"/>
        <w:i/>
        <w:color w:val="222222"/>
        <w:sz w:val="16"/>
        <w:szCs w:val="16"/>
        <w:lang w:val="en"/>
      </w:rPr>
      <w:t xml:space="preserve"> </w:t>
    </w:r>
    <w:r w:rsidRPr="00704C67">
      <w:rPr>
        <w:rStyle w:val="hps"/>
        <w:rFonts w:ascii="Arial" w:hAnsi="Arial" w:cs="Arial"/>
        <w:i/>
        <w:color w:val="222222"/>
        <w:sz w:val="16"/>
        <w:szCs w:val="16"/>
        <w:lang w:val="en"/>
      </w:rPr>
      <w:t>a subsidiary of the</w:t>
    </w:r>
    <w:r w:rsidRPr="00704C67">
      <w:rPr>
        <w:rFonts w:ascii="Arial" w:hAnsi="Arial" w:cs="Arial"/>
        <w:i/>
        <w:color w:val="222222"/>
        <w:sz w:val="16"/>
        <w:szCs w:val="16"/>
        <w:lang w:val="en"/>
      </w:rPr>
      <w:t xml:space="preserve"> </w:t>
    </w:r>
    <w:r w:rsidRPr="00704C67">
      <w:rPr>
        <w:rStyle w:val="hps"/>
        <w:rFonts w:ascii="Arial" w:hAnsi="Arial" w:cs="Arial"/>
        <w:i/>
        <w:color w:val="222222"/>
        <w:sz w:val="16"/>
        <w:szCs w:val="16"/>
        <w:lang w:val="en"/>
      </w:rPr>
      <w:t>German</w:t>
    </w:r>
    <w:r w:rsidRPr="00704C67">
      <w:rPr>
        <w:rFonts w:ascii="Arial" w:hAnsi="Arial" w:cs="Arial"/>
        <w:i/>
        <w:color w:val="222222"/>
        <w:sz w:val="16"/>
        <w:szCs w:val="16"/>
        <w:lang w:val="en"/>
      </w:rPr>
      <w:t xml:space="preserve"> </w:t>
    </w:r>
    <w:r w:rsidRPr="00704C67">
      <w:rPr>
        <w:rStyle w:val="hps"/>
        <w:rFonts w:ascii="Arial" w:hAnsi="Arial" w:cs="Arial"/>
        <w:i/>
        <w:color w:val="222222"/>
        <w:sz w:val="16"/>
        <w:szCs w:val="16"/>
        <w:lang w:val="en"/>
      </w:rPr>
      <w:t>Freudenberg</w:t>
    </w:r>
    <w:r w:rsidRPr="00704C67">
      <w:rPr>
        <w:rFonts w:ascii="Arial" w:hAnsi="Arial" w:cs="Arial"/>
        <w:i/>
        <w:color w:val="222222"/>
        <w:sz w:val="16"/>
        <w:szCs w:val="16"/>
        <w:lang w:val="en"/>
      </w:rPr>
      <w:t xml:space="preserve"> </w:t>
    </w:r>
    <w:r w:rsidRPr="00704C67">
      <w:rPr>
        <w:rStyle w:val="hps"/>
        <w:rFonts w:ascii="Arial" w:hAnsi="Arial" w:cs="Arial"/>
        <w:i/>
        <w:color w:val="222222"/>
        <w:sz w:val="16"/>
        <w:szCs w:val="16"/>
        <w:lang w:val="en"/>
      </w:rPr>
      <w:t>Group.</w:t>
    </w:r>
    <w:r w:rsidRPr="00704C67">
      <w:rPr>
        <w:rFonts w:ascii="Arial" w:hAnsi="Arial" w:cs="Arial"/>
        <w:i/>
        <w:color w:val="222222"/>
        <w:sz w:val="16"/>
        <w:szCs w:val="16"/>
        <w:lang w:val="en"/>
      </w:rPr>
      <w:t xml:space="preserve"> </w:t>
    </w:r>
    <w:r w:rsidRPr="00704C67">
      <w:rPr>
        <w:rStyle w:val="hps"/>
        <w:rFonts w:ascii="Arial" w:hAnsi="Arial" w:cs="Arial"/>
        <w:i/>
        <w:color w:val="222222"/>
        <w:sz w:val="16"/>
        <w:szCs w:val="16"/>
        <w:lang w:val="en"/>
      </w:rPr>
      <w:t>FHP</w:t>
    </w:r>
    <w:r w:rsidRPr="00704C67">
      <w:rPr>
        <w:rFonts w:ascii="Arial" w:hAnsi="Arial" w:cs="Arial"/>
        <w:i/>
        <w:color w:val="222222"/>
        <w:sz w:val="16"/>
        <w:szCs w:val="16"/>
        <w:lang w:val="en"/>
      </w:rPr>
      <w:t xml:space="preserve"> </w:t>
    </w:r>
    <w:r w:rsidRPr="00704C67">
      <w:rPr>
        <w:rStyle w:val="hps"/>
        <w:rFonts w:ascii="Arial" w:hAnsi="Arial" w:cs="Arial"/>
        <w:i/>
        <w:color w:val="222222"/>
        <w:sz w:val="16"/>
        <w:szCs w:val="16"/>
        <w:lang w:val="en"/>
      </w:rPr>
      <w:t>manufactures and</w:t>
    </w:r>
    <w:r w:rsidRPr="00704C67">
      <w:rPr>
        <w:rFonts w:ascii="Arial" w:hAnsi="Arial" w:cs="Arial"/>
        <w:i/>
        <w:color w:val="222222"/>
        <w:sz w:val="16"/>
        <w:szCs w:val="16"/>
        <w:lang w:val="en"/>
      </w:rPr>
      <w:t xml:space="preserve"> </w:t>
    </w:r>
    <w:r w:rsidRPr="00704C67">
      <w:rPr>
        <w:rStyle w:val="hps"/>
        <w:rFonts w:ascii="Arial" w:hAnsi="Arial" w:cs="Arial"/>
        <w:i/>
        <w:color w:val="222222"/>
        <w:sz w:val="16"/>
        <w:szCs w:val="16"/>
        <w:lang w:val="en"/>
      </w:rPr>
      <w:t>markets high-quality</w:t>
    </w:r>
    <w:r w:rsidRPr="00704C67">
      <w:rPr>
        <w:rFonts w:ascii="Arial" w:hAnsi="Arial" w:cs="Arial"/>
        <w:i/>
        <w:color w:val="222222"/>
        <w:sz w:val="16"/>
        <w:szCs w:val="16"/>
        <w:lang w:val="en"/>
      </w:rPr>
      <w:t xml:space="preserve"> </w:t>
    </w:r>
    <w:r w:rsidRPr="00704C67">
      <w:rPr>
        <w:rStyle w:val="hps"/>
        <w:rFonts w:ascii="Arial" w:hAnsi="Arial" w:cs="Arial"/>
        <w:i/>
        <w:color w:val="222222"/>
        <w:sz w:val="16"/>
        <w:szCs w:val="16"/>
        <w:lang w:val="en"/>
      </w:rPr>
      <w:t>household and</w:t>
    </w:r>
    <w:r w:rsidRPr="00704C67">
      <w:rPr>
        <w:rFonts w:ascii="Arial" w:hAnsi="Arial" w:cs="Arial"/>
        <w:i/>
        <w:color w:val="222222"/>
        <w:sz w:val="16"/>
        <w:szCs w:val="16"/>
        <w:lang w:val="en"/>
      </w:rPr>
      <w:t xml:space="preserve"> </w:t>
    </w:r>
    <w:r w:rsidRPr="00704C67">
      <w:rPr>
        <w:rStyle w:val="hps"/>
        <w:rFonts w:ascii="Arial" w:hAnsi="Arial" w:cs="Arial"/>
        <w:i/>
        <w:color w:val="222222"/>
        <w:sz w:val="16"/>
        <w:szCs w:val="16"/>
        <w:lang w:val="en"/>
      </w:rPr>
      <w:t>cleaning</w:t>
    </w:r>
    <w:r w:rsidRPr="00704C67">
      <w:rPr>
        <w:rFonts w:ascii="Arial" w:hAnsi="Arial" w:cs="Arial"/>
        <w:i/>
        <w:color w:val="222222"/>
        <w:sz w:val="16"/>
        <w:szCs w:val="16"/>
        <w:lang w:val="en"/>
      </w:rPr>
      <w:t xml:space="preserve"> </w:t>
    </w:r>
    <w:r w:rsidRPr="00704C67">
      <w:rPr>
        <w:rStyle w:val="hps"/>
        <w:rFonts w:ascii="Arial" w:hAnsi="Arial" w:cs="Arial"/>
        <w:i/>
        <w:color w:val="222222"/>
        <w:sz w:val="16"/>
        <w:szCs w:val="16"/>
        <w:lang w:val="en"/>
      </w:rPr>
      <w:t>products for professional users</w:t>
    </w:r>
    <w:r w:rsidRPr="00704C67">
      <w:rPr>
        <w:rFonts w:ascii="Arial" w:hAnsi="Arial" w:cs="Arial"/>
        <w:i/>
        <w:color w:val="222222"/>
        <w:sz w:val="16"/>
        <w:szCs w:val="16"/>
        <w:lang w:val="en"/>
      </w:rPr>
      <w:t xml:space="preserve"> </w:t>
    </w:r>
    <w:r w:rsidRPr="00704C67">
      <w:rPr>
        <w:rStyle w:val="hps"/>
        <w:rFonts w:ascii="Arial" w:hAnsi="Arial" w:cs="Arial"/>
        <w:i/>
        <w:color w:val="222222"/>
        <w:sz w:val="16"/>
        <w:szCs w:val="16"/>
        <w:lang w:val="en"/>
      </w:rPr>
      <w:t>and private</w:t>
    </w:r>
    <w:r w:rsidRPr="00704C67">
      <w:rPr>
        <w:rFonts w:ascii="Arial" w:hAnsi="Arial" w:cs="Arial"/>
        <w:i/>
        <w:color w:val="222222"/>
        <w:sz w:val="16"/>
        <w:szCs w:val="16"/>
        <w:lang w:val="en"/>
      </w:rPr>
      <w:t xml:space="preserve"> </w:t>
    </w:r>
    <w:r w:rsidRPr="00704C67">
      <w:rPr>
        <w:rStyle w:val="hps"/>
        <w:rFonts w:ascii="Arial" w:hAnsi="Arial" w:cs="Arial"/>
        <w:i/>
        <w:color w:val="222222"/>
        <w:sz w:val="16"/>
        <w:szCs w:val="16"/>
        <w:lang w:val="en"/>
      </w:rPr>
      <w:t>consumers.</w:t>
    </w:r>
    <w:r w:rsidRPr="00704C67">
      <w:rPr>
        <w:rFonts w:ascii="Arial" w:hAnsi="Arial" w:cs="Arial"/>
        <w:i/>
        <w:color w:val="222222"/>
        <w:sz w:val="16"/>
        <w:szCs w:val="16"/>
        <w:lang w:val="en"/>
      </w:rPr>
      <w:t xml:space="preserve"> </w:t>
    </w:r>
    <w:r w:rsidRPr="00704C67">
      <w:rPr>
        <w:rStyle w:val="hps"/>
        <w:rFonts w:ascii="Arial" w:hAnsi="Arial" w:cs="Arial"/>
        <w:i/>
        <w:color w:val="222222"/>
        <w:sz w:val="16"/>
        <w:szCs w:val="16"/>
        <w:lang w:val="en"/>
      </w:rPr>
      <w:t>The product portfolio includes</w:t>
    </w:r>
    <w:r w:rsidRPr="00704C67">
      <w:rPr>
        <w:rFonts w:ascii="Arial" w:hAnsi="Arial" w:cs="Arial"/>
        <w:i/>
        <w:color w:val="222222"/>
        <w:sz w:val="16"/>
        <w:szCs w:val="16"/>
        <w:lang w:val="en"/>
      </w:rPr>
      <w:t xml:space="preserve"> </w:t>
    </w:r>
    <w:r w:rsidRPr="00704C67">
      <w:rPr>
        <w:rStyle w:val="hps"/>
        <w:rFonts w:ascii="Arial" w:hAnsi="Arial" w:cs="Arial"/>
        <w:i/>
        <w:color w:val="222222"/>
        <w:sz w:val="16"/>
        <w:szCs w:val="16"/>
        <w:lang w:val="en"/>
      </w:rPr>
      <w:t>brands such as</w:t>
    </w:r>
    <w:r w:rsidRPr="00704C67">
      <w:rPr>
        <w:rFonts w:ascii="Arial" w:hAnsi="Arial" w:cs="Arial"/>
        <w:i/>
        <w:color w:val="222222"/>
        <w:sz w:val="16"/>
        <w:szCs w:val="16"/>
        <w:lang w:val="en"/>
      </w:rPr>
      <w:t xml:space="preserve"> </w:t>
    </w:r>
    <w:r>
      <w:rPr>
        <w:rStyle w:val="hps"/>
        <w:rFonts w:ascii="Arial" w:hAnsi="Arial" w:cs="Arial"/>
        <w:i/>
        <w:color w:val="222222"/>
        <w:sz w:val="16"/>
        <w:szCs w:val="16"/>
        <w:lang w:val="en"/>
      </w:rPr>
      <w:t>Vileda</w:t>
    </w:r>
    <w:r w:rsidRPr="00704C67">
      <w:rPr>
        <w:rFonts w:ascii="Arial" w:hAnsi="Arial" w:cs="Arial"/>
        <w:i/>
        <w:color w:val="222222"/>
        <w:sz w:val="16"/>
        <w:szCs w:val="16"/>
        <w:lang w:val="en"/>
      </w:rPr>
      <w:t xml:space="preserve"> </w:t>
    </w:r>
    <w:r w:rsidRPr="00704C67">
      <w:rPr>
        <w:rStyle w:val="hps"/>
        <w:rFonts w:ascii="Arial" w:hAnsi="Arial" w:cs="Arial"/>
        <w:i/>
        <w:color w:val="222222"/>
        <w:sz w:val="16"/>
        <w:szCs w:val="16"/>
        <w:vertAlign w:val="superscript"/>
        <w:lang w:val="en"/>
      </w:rPr>
      <w:t>®</w:t>
    </w:r>
    <w:r w:rsidRPr="00704C67">
      <w:rPr>
        <w:rFonts w:ascii="Arial" w:hAnsi="Arial" w:cs="Arial"/>
        <w:i/>
        <w:color w:val="222222"/>
        <w:sz w:val="16"/>
        <w:szCs w:val="16"/>
        <w:lang w:val="en"/>
      </w:rPr>
      <w:t xml:space="preserve"> </w:t>
    </w:r>
    <w:r w:rsidRPr="00704C67">
      <w:rPr>
        <w:rStyle w:val="hps"/>
        <w:rFonts w:ascii="Arial" w:hAnsi="Arial" w:cs="Arial"/>
        <w:i/>
        <w:color w:val="222222"/>
        <w:sz w:val="16"/>
        <w:szCs w:val="16"/>
        <w:lang w:val="en"/>
      </w:rPr>
      <w:t>and</w:t>
    </w:r>
    <w:r w:rsidRPr="00704C67">
      <w:rPr>
        <w:rFonts w:ascii="Arial" w:hAnsi="Arial" w:cs="Arial"/>
        <w:i/>
        <w:color w:val="222222"/>
        <w:sz w:val="16"/>
        <w:szCs w:val="16"/>
        <w:lang w:val="en"/>
      </w:rPr>
      <w:t xml:space="preserve"> </w:t>
    </w:r>
    <w:r w:rsidRPr="00704C67">
      <w:rPr>
        <w:rStyle w:val="hps"/>
        <w:rFonts w:ascii="Arial" w:hAnsi="Arial" w:cs="Arial"/>
        <w:i/>
        <w:color w:val="222222"/>
        <w:sz w:val="16"/>
        <w:szCs w:val="16"/>
        <w:lang w:val="en"/>
      </w:rPr>
      <w:t>Wettex</w:t>
    </w:r>
    <w:r w:rsidRPr="00704C67">
      <w:rPr>
        <w:rStyle w:val="hps"/>
        <w:rFonts w:ascii="Arial" w:hAnsi="Arial" w:cs="Arial"/>
        <w:i/>
        <w:color w:val="222222"/>
        <w:sz w:val="16"/>
        <w:szCs w:val="16"/>
        <w:vertAlign w:val="superscript"/>
        <w:lang w:val="en"/>
      </w:rPr>
      <w:t>®</w:t>
    </w:r>
    <w:r w:rsidRPr="00704C67">
      <w:rPr>
        <w:rFonts w:ascii="Arial" w:hAnsi="Arial" w:cs="Arial"/>
        <w:i/>
        <w:color w:val="222222"/>
        <w:sz w:val="16"/>
        <w:szCs w:val="16"/>
        <w:lang w:val="en"/>
      </w:rPr>
      <w:t>.</w:t>
    </w:r>
    <w:r>
      <w:rPr>
        <w:rFonts w:ascii="Arial" w:hAnsi="Arial" w:cs="Arial"/>
        <w:i/>
        <w:color w:val="222222"/>
        <w:sz w:val="16"/>
        <w:szCs w:val="16"/>
        <w:lang w:val="en"/>
      </w:rPr>
      <w:t xml:space="preserve"> </w:t>
    </w:r>
  </w:p>
  <w:p w:rsidR="00790D0F" w:rsidRPr="00057B1A" w:rsidRDefault="00790D0F">
    <w:pPr>
      <w:pStyle w:val="Footer"/>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8101D" w:rsidRDefault="0008101D" w:rsidP="009C3A5A">
      <w:pPr>
        <w:spacing w:after="0" w:line="240" w:lineRule="auto"/>
      </w:pPr>
      <w:r>
        <w:separator/>
      </w:r>
    </w:p>
  </w:footnote>
  <w:footnote w:type="continuationSeparator" w:id="0">
    <w:p w:rsidR="0008101D" w:rsidRDefault="0008101D" w:rsidP="009C3A5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0D0F" w:rsidRDefault="00790D0F">
    <w:pPr>
      <w:pStyle w:val="Header"/>
    </w:pPr>
    <w:r>
      <w:rPr>
        <w:noProof/>
        <w:lang w:val="en-US"/>
      </w:rPr>
      <w:drawing>
        <wp:inline distT="0" distB="0" distL="0" distR="0" wp14:anchorId="1E254198" wp14:editId="16522C61">
          <wp:extent cx="1776047" cy="7082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776885" cy="708574"/>
                  </a:xfrm>
                  <a:prstGeom prst="rect">
                    <a:avLst/>
                  </a:prstGeom>
                </pic:spPr>
              </pic:pic>
            </a:graphicData>
          </a:graphic>
        </wp:inline>
      </w:drawing>
    </w:r>
  </w:p>
  <w:p w:rsidR="00790D0F" w:rsidRDefault="00790D0F">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3A5A"/>
    <w:rsid w:val="00034775"/>
    <w:rsid w:val="00057B1A"/>
    <w:rsid w:val="0008101D"/>
    <w:rsid w:val="00243709"/>
    <w:rsid w:val="00275CA9"/>
    <w:rsid w:val="00383C12"/>
    <w:rsid w:val="00570A15"/>
    <w:rsid w:val="005A041D"/>
    <w:rsid w:val="005F725C"/>
    <w:rsid w:val="00615920"/>
    <w:rsid w:val="00706479"/>
    <w:rsid w:val="00790D0F"/>
    <w:rsid w:val="007E2EE1"/>
    <w:rsid w:val="00814F96"/>
    <w:rsid w:val="00896A3A"/>
    <w:rsid w:val="008E5409"/>
    <w:rsid w:val="009211F0"/>
    <w:rsid w:val="0097676A"/>
    <w:rsid w:val="009C3A5A"/>
    <w:rsid w:val="00A0432E"/>
    <w:rsid w:val="00A601D7"/>
    <w:rsid w:val="00AF654F"/>
    <w:rsid w:val="00B67BA1"/>
    <w:rsid w:val="00BB0572"/>
    <w:rsid w:val="00C06E38"/>
    <w:rsid w:val="00C415EC"/>
    <w:rsid w:val="00CB7F10"/>
    <w:rsid w:val="00D45596"/>
    <w:rsid w:val="00D73A1D"/>
    <w:rsid w:val="00E513C2"/>
    <w:rsid w:val="00EA6A5D"/>
    <w:rsid w:val="00ED057B"/>
    <w:rsid w:val="00EF37EC"/>
    <w:rsid w:val="00F209CD"/>
    <w:rsid w:val="00F26E7D"/>
    <w:rsid w:val="00F65F20"/>
    <w:rsid w:val="00F9766D"/>
    <w:rsid w:val="00FA09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9C3A5A"/>
  </w:style>
  <w:style w:type="paragraph" w:styleId="Header">
    <w:name w:val="header"/>
    <w:basedOn w:val="Normal"/>
    <w:link w:val="HeaderChar"/>
    <w:uiPriority w:val="99"/>
    <w:unhideWhenUsed/>
    <w:rsid w:val="009C3A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3A5A"/>
    <w:rPr>
      <w:lang w:val="sv-SE"/>
    </w:rPr>
  </w:style>
  <w:style w:type="paragraph" w:styleId="Footer">
    <w:name w:val="footer"/>
    <w:basedOn w:val="Normal"/>
    <w:link w:val="FooterChar"/>
    <w:uiPriority w:val="99"/>
    <w:unhideWhenUsed/>
    <w:rsid w:val="009C3A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3A5A"/>
    <w:rPr>
      <w:lang w:val="sv-SE"/>
    </w:rPr>
  </w:style>
  <w:style w:type="paragraph" w:styleId="NormalWeb">
    <w:name w:val="Normal (Web)"/>
    <w:basedOn w:val="Normal"/>
    <w:uiPriority w:val="99"/>
    <w:semiHidden/>
    <w:unhideWhenUsed/>
    <w:rsid w:val="00D45596"/>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sv-S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ps">
    <w:name w:val="hps"/>
    <w:basedOn w:val="DefaultParagraphFont"/>
    <w:rsid w:val="009C3A5A"/>
  </w:style>
  <w:style w:type="paragraph" w:styleId="Header">
    <w:name w:val="header"/>
    <w:basedOn w:val="Normal"/>
    <w:link w:val="HeaderChar"/>
    <w:uiPriority w:val="99"/>
    <w:unhideWhenUsed/>
    <w:rsid w:val="009C3A5A"/>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3A5A"/>
    <w:rPr>
      <w:lang w:val="sv-SE"/>
    </w:rPr>
  </w:style>
  <w:style w:type="paragraph" w:styleId="Footer">
    <w:name w:val="footer"/>
    <w:basedOn w:val="Normal"/>
    <w:link w:val="FooterChar"/>
    <w:uiPriority w:val="99"/>
    <w:unhideWhenUsed/>
    <w:rsid w:val="009C3A5A"/>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3A5A"/>
    <w:rPr>
      <w:lang w:val="sv-SE"/>
    </w:rPr>
  </w:style>
  <w:style w:type="paragraph" w:styleId="NormalWeb">
    <w:name w:val="Normal (Web)"/>
    <w:basedOn w:val="Normal"/>
    <w:uiPriority w:val="99"/>
    <w:semiHidden/>
    <w:unhideWhenUsed/>
    <w:rsid w:val="00D45596"/>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8210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150</TotalTime>
  <Pages>1</Pages>
  <Words>287</Words>
  <Characters>1636</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Freudenberg Haushaltsprodukte</Company>
  <LinksUpToDate>false</LinksUpToDate>
  <CharactersWithSpaces>1920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Kajrup, Sofia</dc:creator>
  <cp:lastModifiedBy>Kajrup, Sofia</cp:lastModifiedBy>
  <cp:revision>5</cp:revision>
  <dcterms:created xsi:type="dcterms:W3CDTF">2014-03-06T08:21:00Z</dcterms:created>
  <dcterms:modified xsi:type="dcterms:W3CDTF">2014-03-10T13:14:00Z</dcterms:modified>
</cp:coreProperties>
</file>