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6D9E" w14:textId="77777777" w:rsidR="00566338" w:rsidRPr="00397D4B" w:rsidRDefault="009506E9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brexit preger fremdeles strømprisen</w:t>
      </w:r>
    </w:p>
    <w:p w14:paraId="38DA0437" w14:textId="77777777" w:rsidR="00F6239D" w:rsidRPr="00397D4B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397D4B">
        <w:rPr>
          <w:rFonts w:ascii="Arial" w:hAnsi="Arial" w:cs="Arial"/>
        </w:rPr>
        <w:tab/>
      </w:r>
    </w:p>
    <w:p w14:paraId="1EE08634" w14:textId="77777777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DD230E">
        <w:rPr>
          <w:rFonts w:ascii="Arial" w:hAnsi="Arial" w:cs="Arial"/>
          <w:szCs w:val="24"/>
        </w:rPr>
        <w:t>(Kristiansand, 1</w:t>
      </w:r>
      <w:r w:rsidR="0082692B">
        <w:rPr>
          <w:rFonts w:ascii="Arial" w:hAnsi="Arial" w:cs="Arial"/>
          <w:szCs w:val="24"/>
        </w:rPr>
        <w:t xml:space="preserve">. </w:t>
      </w:r>
      <w:r w:rsidR="00DC5726">
        <w:rPr>
          <w:rFonts w:ascii="Arial" w:hAnsi="Arial" w:cs="Arial"/>
          <w:szCs w:val="24"/>
        </w:rPr>
        <w:t>november</w:t>
      </w:r>
      <w:r w:rsidR="00C714D6">
        <w:rPr>
          <w:rFonts w:ascii="Arial" w:hAnsi="Arial" w:cs="Arial"/>
          <w:szCs w:val="24"/>
        </w:rPr>
        <w:t xml:space="preserve"> </w:t>
      </w:r>
      <w:r w:rsidRPr="00DD230E">
        <w:rPr>
          <w:rFonts w:ascii="Arial" w:hAnsi="Arial" w:cs="Arial"/>
          <w:szCs w:val="24"/>
        </w:rPr>
        <w:t xml:space="preserve">2019) </w:t>
      </w:r>
    </w:p>
    <w:p w14:paraId="268932AA" w14:textId="77777777" w:rsidR="00E6785F" w:rsidRDefault="00E6785F" w:rsidP="00C2591C">
      <w:pPr>
        <w:spacing w:after="0"/>
        <w:rPr>
          <w:rFonts w:ascii="Arial" w:hAnsi="Arial" w:cs="Arial"/>
          <w:sz w:val="22"/>
        </w:rPr>
      </w:pPr>
    </w:p>
    <w:p w14:paraId="786958F4" w14:textId="0B2880B4" w:rsidR="0084254D" w:rsidRPr="00925B65" w:rsidRDefault="00925B65" w:rsidP="0082692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25B65">
        <w:rPr>
          <w:rFonts w:ascii="Arial" w:hAnsi="Arial" w:cs="Arial"/>
          <w:b/>
          <w:bCs/>
          <w:sz w:val="28"/>
          <w:szCs w:val="28"/>
        </w:rPr>
        <w:t>Oktober ble preget av en g</w:t>
      </w:r>
      <w:r w:rsidR="0084254D" w:rsidRPr="00925B65">
        <w:rPr>
          <w:rFonts w:ascii="Arial" w:hAnsi="Arial" w:cs="Arial"/>
          <w:b/>
          <w:bCs/>
          <w:sz w:val="28"/>
          <w:szCs w:val="28"/>
        </w:rPr>
        <w:t>od ressurssituasjon i Norden, godt forsynte råvaremarkeder</w:t>
      </w:r>
      <w:r w:rsidRPr="00925B65">
        <w:rPr>
          <w:rFonts w:ascii="Arial" w:hAnsi="Arial" w:cs="Arial"/>
          <w:b/>
          <w:bCs/>
          <w:sz w:val="28"/>
          <w:szCs w:val="28"/>
        </w:rPr>
        <w:t xml:space="preserve"> – og fortsatt usikkerhet rundt hvordan Brexit vil påvirke prisen på CO2-kvoter.</w:t>
      </w:r>
    </w:p>
    <w:p w14:paraId="7C86877E" w14:textId="77777777" w:rsidR="0084254D" w:rsidRDefault="0084254D" w:rsidP="0082692B">
      <w:pPr>
        <w:spacing w:after="0"/>
        <w:rPr>
          <w:rFonts w:ascii="Arial" w:hAnsi="Arial" w:cs="Arial"/>
        </w:rPr>
      </w:pPr>
    </w:p>
    <w:p w14:paraId="7808A454" w14:textId="7F1D6E1F" w:rsidR="00E1018D" w:rsidRDefault="00E1018D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Strømmarkedet har lagt bak seg en relativt stabil oktober måned – der g</w:t>
      </w:r>
      <w:r w:rsidR="00A50766">
        <w:rPr>
          <w:rFonts w:ascii="Arial" w:hAnsi="Arial" w:cs="Arial"/>
        </w:rPr>
        <w:t xml:space="preserve">jennomsnittlig spotpris i Norden havnet på </w:t>
      </w:r>
      <w:r w:rsidR="000D3A5F" w:rsidRPr="000D3A5F">
        <w:rPr>
          <w:rFonts w:ascii="Arial" w:hAnsi="Arial" w:cs="Arial"/>
        </w:rPr>
        <w:t>37,10</w:t>
      </w:r>
      <w:r w:rsidR="00A50766">
        <w:rPr>
          <w:rFonts w:ascii="Arial" w:hAnsi="Arial" w:cs="Arial"/>
        </w:rPr>
        <w:t xml:space="preserve"> €/</w:t>
      </w:r>
      <w:proofErr w:type="spellStart"/>
      <w:r w:rsidR="00A50766">
        <w:rPr>
          <w:rFonts w:ascii="Arial" w:hAnsi="Arial" w:cs="Arial"/>
        </w:rPr>
        <w:t>MWh</w:t>
      </w:r>
      <w:proofErr w:type="spellEnd"/>
      <w:r w:rsidR="00A507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Dermed havnet den</w:t>
      </w:r>
      <w:r w:rsidR="00A50766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 xml:space="preserve"> prosent opp</w:t>
      </w:r>
      <w:r w:rsidR="00A50766">
        <w:rPr>
          <w:rFonts w:ascii="Arial" w:hAnsi="Arial" w:cs="Arial"/>
        </w:rPr>
        <w:t xml:space="preserve"> i forhold til prisen i september. </w:t>
      </w:r>
    </w:p>
    <w:p w14:paraId="38E5A56D" w14:textId="77777777" w:rsidR="00E1018D" w:rsidRDefault="00E1018D" w:rsidP="0082692B">
      <w:pPr>
        <w:spacing w:after="0"/>
        <w:rPr>
          <w:rFonts w:ascii="Arial" w:hAnsi="Arial" w:cs="Arial"/>
        </w:rPr>
      </w:pPr>
    </w:p>
    <w:p w14:paraId="5008DA8B" w14:textId="2C16F8D3" w:rsidR="000225BE" w:rsidRDefault="00E1018D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Ser vi på</w:t>
      </w:r>
      <w:r w:rsidR="00A50766">
        <w:rPr>
          <w:rFonts w:ascii="Arial" w:hAnsi="Arial" w:cs="Arial"/>
        </w:rPr>
        <w:t xml:space="preserve"> de siste fem årene</w:t>
      </w:r>
      <w:r>
        <w:rPr>
          <w:rFonts w:ascii="Arial" w:hAnsi="Arial" w:cs="Arial"/>
        </w:rPr>
        <w:t>,</w:t>
      </w:r>
      <w:r w:rsidR="00A50766">
        <w:rPr>
          <w:rFonts w:ascii="Arial" w:hAnsi="Arial" w:cs="Arial"/>
        </w:rPr>
        <w:t xml:space="preserve"> ligger årets </w:t>
      </w:r>
      <w:proofErr w:type="spellStart"/>
      <w:r w:rsidR="00A50766">
        <w:rPr>
          <w:rFonts w:ascii="Arial" w:hAnsi="Arial" w:cs="Arial"/>
        </w:rPr>
        <w:t>oktoberpris</w:t>
      </w:r>
      <w:proofErr w:type="spellEnd"/>
      <w:r w:rsidR="00A50766">
        <w:rPr>
          <w:rFonts w:ascii="Arial" w:hAnsi="Arial" w:cs="Arial"/>
        </w:rPr>
        <w:t xml:space="preserve"> 9 </w:t>
      </w:r>
      <w:r>
        <w:rPr>
          <w:rFonts w:ascii="Arial" w:hAnsi="Arial" w:cs="Arial"/>
        </w:rPr>
        <w:t>prosent</w:t>
      </w:r>
      <w:r w:rsidR="00A50766">
        <w:rPr>
          <w:rFonts w:ascii="Arial" w:hAnsi="Arial" w:cs="Arial"/>
        </w:rPr>
        <w:t xml:space="preserve"> høyere enn gjennomsnittet. </w:t>
      </w:r>
      <w:r>
        <w:rPr>
          <w:rFonts w:ascii="Arial" w:hAnsi="Arial" w:cs="Arial"/>
        </w:rPr>
        <w:t>Øker vi tidsrammen til snitt for de siste</w:t>
      </w:r>
      <w:r w:rsidR="00A50766">
        <w:rPr>
          <w:rFonts w:ascii="Arial" w:hAnsi="Arial" w:cs="Arial"/>
        </w:rPr>
        <w:t xml:space="preserve"> ti årene, så ligger årets </w:t>
      </w:r>
      <w:proofErr w:type="spellStart"/>
      <w:r w:rsidR="00A50766">
        <w:rPr>
          <w:rFonts w:ascii="Arial" w:hAnsi="Arial" w:cs="Arial"/>
        </w:rPr>
        <w:t>oktoberpris</w:t>
      </w:r>
      <w:proofErr w:type="spellEnd"/>
      <w:r w:rsidR="00A50766">
        <w:rPr>
          <w:rFonts w:ascii="Arial" w:hAnsi="Arial" w:cs="Arial"/>
        </w:rPr>
        <w:t xml:space="preserve"> 1</w:t>
      </w:r>
      <w:r w:rsidR="000D3A5F">
        <w:rPr>
          <w:rFonts w:ascii="Arial" w:hAnsi="Arial" w:cs="Arial"/>
        </w:rPr>
        <w:t>8</w:t>
      </w:r>
      <w:r w:rsidR="00A50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</w:t>
      </w:r>
      <w:r w:rsidR="000D3A5F">
        <w:rPr>
          <w:rFonts w:ascii="Arial" w:hAnsi="Arial" w:cs="Arial"/>
        </w:rPr>
        <w:t>e</w:t>
      </w:r>
      <w:r>
        <w:rPr>
          <w:rFonts w:ascii="Arial" w:hAnsi="Arial" w:cs="Arial"/>
        </w:rPr>
        <w:t>nt</w:t>
      </w:r>
      <w:r w:rsidR="00A50766">
        <w:rPr>
          <w:rFonts w:ascii="Arial" w:hAnsi="Arial" w:cs="Arial"/>
        </w:rPr>
        <w:t xml:space="preserve"> høyere. </w:t>
      </w:r>
      <w:r w:rsidR="00086E89">
        <w:rPr>
          <w:rFonts w:ascii="Arial" w:hAnsi="Arial" w:cs="Arial"/>
        </w:rPr>
        <w:t>Men holder vi oss kun til 2019, er p</w:t>
      </w:r>
      <w:r w:rsidR="009100C9">
        <w:rPr>
          <w:rFonts w:ascii="Arial" w:hAnsi="Arial" w:cs="Arial"/>
        </w:rPr>
        <w:t xml:space="preserve">risen for oktober </w:t>
      </w:r>
      <w:r w:rsidR="00086E89">
        <w:rPr>
          <w:rFonts w:ascii="Arial" w:hAnsi="Arial" w:cs="Arial"/>
        </w:rPr>
        <w:t xml:space="preserve">likevel </w:t>
      </w:r>
      <w:r w:rsidR="00AA05C7">
        <w:rPr>
          <w:rFonts w:ascii="Arial" w:hAnsi="Arial" w:cs="Arial"/>
        </w:rPr>
        <w:t>nær</w:t>
      </w:r>
      <w:r w:rsidR="009100C9">
        <w:rPr>
          <w:rFonts w:ascii="Arial" w:hAnsi="Arial" w:cs="Arial"/>
        </w:rPr>
        <w:t xml:space="preserve"> 5</w:t>
      </w:r>
      <w:r w:rsidR="006A1B20">
        <w:rPr>
          <w:rFonts w:ascii="Arial" w:hAnsi="Arial" w:cs="Arial"/>
        </w:rPr>
        <w:t xml:space="preserve"> prosent</w:t>
      </w:r>
      <w:r w:rsidR="009100C9">
        <w:rPr>
          <w:rFonts w:ascii="Arial" w:hAnsi="Arial" w:cs="Arial"/>
        </w:rPr>
        <w:t xml:space="preserve"> lavere enn </w:t>
      </w:r>
      <w:r w:rsidR="00654D42">
        <w:rPr>
          <w:rFonts w:ascii="Arial" w:hAnsi="Arial" w:cs="Arial"/>
        </w:rPr>
        <w:t xml:space="preserve">det </w:t>
      </w:r>
      <w:r w:rsidR="009100C9">
        <w:rPr>
          <w:rFonts w:ascii="Arial" w:hAnsi="Arial" w:cs="Arial"/>
        </w:rPr>
        <w:t>vi har sett så langt i år</w:t>
      </w:r>
      <w:r w:rsidR="00A50766">
        <w:rPr>
          <w:rFonts w:ascii="Arial" w:hAnsi="Arial" w:cs="Arial"/>
        </w:rPr>
        <w:t>.</w:t>
      </w:r>
    </w:p>
    <w:p w14:paraId="7EB4E461" w14:textId="77777777" w:rsidR="00A50766" w:rsidRDefault="00A50766" w:rsidP="0082692B">
      <w:pPr>
        <w:spacing w:after="0"/>
        <w:rPr>
          <w:rFonts w:ascii="Arial" w:hAnsi="Arial" w:cs="Arial"/>
        </w:rPr>
      </w:pPr>
    </w:p>
    <w:p w14:paraId="7CAA4DED" w14:textId="7144A1E0" w:rsidR="00A50766" w:rsidRDefault="00391C91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Hvordan ser så r</w:t>
      </w:r>
      <w:r w:rsidR="00A50766">
        <w:rPr>
          <w:rFonts w:ascii="Arial" w:hAnsi="Arial" w:cs="Arial"/>
        </w:rPr>
        <w:t>essurssituasjonen</w:t>
      </w:r>
      <w:r>
        <w:rPr>
          <w:rFonts w:ascii="Arial" w:hAnsi="Arial" w:cs="Arial"/>
        </w:rPr>
        <w:t xml:space="preserve"> ut? I</w:t>
      </w:r>
      <w:r w:rsidR="00A50766">
        <w:rPr>
          <w:rFonts w:ascii="Arial" w:hAnsi="Arial" w:cs="Arial"/>
        </w:rPr>
        <w:t xml:space="preserve"> Norden er </w:t>
      </w:r>
      <w:r>
        <w:rPr>
          <w:rFonts w:ascii="Arial" w:hAnsi="Arial" w:cs="Arial"/>
        </w:rPr>
        <w:t xml:space="preserve">den </w:t>
      </w:r>
      <w:r w:rsidR="00A50766">
        <w:rPr>
          <w:rFonts w:ascii="Arial" w:hAnsi="Arial" w:cs="Arial"/>
        </w:rPr>
        <w:t>tilnærmet på det normale, og</w:t>
      </w:r>
      <w:r w:rsidR="004B00AF">
        <w:rPr>
          <w:rFonts w:ascii="Arial" w:hAnsi="Arial" w:cs="Arial"/>
        </w:rPr>
        <w:t xml:space="preserve"> den har</w:t>
      </w:r>
      <w:r w:rsidR="00A50766">
        <w:rPr>
          <w:rFonts w:ascii="Arial" w:hAnsi="Arial" w:cs="Arial"/>
        </w:rPr>
        <w:t xml:space="preserve"> forholdt seg ganske så </w:t>
      </w:r>
      <w:r w:rsidR="00A53AF6">
        <w:rPr>
          <w:rFonts w:ascii="Arial" w:hAnsi="Arial" w:cs="Arial"/>
        </w:rPr>
        <w:t>stabil</w:t>
      </w:r>
      <w:r w:rsidR="00A50766">
        <w:rPr>
          <w:rFonts w:ascii="Arial" w:hAnsi="Arial" w:cs="Arial"/>
        </w:rPr>
        <w:t xml:space="preserve"> gjennom hele oktober. </w:t>
      </w:r>
      <w:r w:rsidR="00D84BCA">
        <w:rPr>
          <w:rFonts w:ascii="Arial" w:hAnsi="Arial" w:cs="Arial"/>
        </w:rPr>
        <w:t>Vi fikk</w:t>
      </w:r>
      <w:r w:rsidR="00AA35B6">
        <w:rPr>
          <w:rFonts w:ascii="Arial" w:hAnsi="Arial" w:cs="Arial"/>
        </w:rPr>
        <w:t xml:space="preserve"> et godt påfyll av vannressurser i forkant av </w:t>
      </w:r>
      <w:r w:rsidR="00A53AF6">
        <w:rPr>
          <w:rFonts w:ascii="Arial" w:hAnsi="Arial" w:cs="Arial"/>
        </w:rPr>
        <w:t>o</w:t>
      </w:r>
      <w:r w:rsidR="00AA35B6">
        <w:rPr>
          <w:rFonts w:ascii="Arial" w:hAnsi="Arial" w:cs="Arial"/>
        </w:rPr>
        <w:t xml:space="preserve">ktober, </w:t>
      </w:r>
      <w:r w:rsidR="00A210C9">
        <w:rPr>
          <w:rFonts w:ascii="Arial" w:hAnsi="Arial" w:cs="Arial"/>
        </w:rPr>
        <w:t>og dette</w:t>
      </w:r>
      <w:r w:rsidR="00AA35B6">
        <w:rPr>
          <w:rFonts w:ascii="Arial" w:hAnsi="Arial" w:cs="Arial"/>
        </w:rPr>
        <w:t xml:space="preserve"> har vært med </w:t>
      </w:r>
      <w:r w:rsidR="00A210C9">
        <w:rPr>
          <w:rFonts w:ascii="Arial" w:hAnsi="Arial" w:cs="Arial"/>
        </w:rPr>
        <w:t xml:space="preserve">på </w:t>
      </w:r>
      <w:r w:rsidR="00AA35B6">
        <w:rPr>
          <w:rFonts w:ascii="Arial" w:hAnsi="Arial" w:cs="Arial"/>
        </w:rPr>
        <w:t>å hindre prisene å stige m</w:t>
      </w:r>
      <w:r w:rsidR="00E560A4">
        <w:rPr>
          <w:rFonts w:ascii="Arial" w:hAnsi="Arial" w:cs="Arial"/>
        </w:rPr>
        <w:t>er enn de har gjort</w:t>
      </w:r>
      <w:r w:rsidR="00AA35B6">
        <w:rPr>
          <w:rFonts w:ascii="Arial" w:hAnsi="Arial" w:cs="Arial"/>
        </w:rPr>
        <w:t xml:space="preserve">. </w:t>
      </w:r>
      <w:r w:rsidR="00A50766">
        <w:rPr>
          <w:rFonts w:ascii="Arial" w:hAnsi="Arial" w:cs="Arial"/>
        </w:rPr>
        <w:t xml:space="preserve">Mot slutten av oktober </w:t>
      </w:r>
      <w:r w:rsidR="00AA35B6">
        <w:rPr>
          <w:rFonts w:ascii="Arial" w:hAnsi="Arial" w:cs="Arial"/>
        </w:rPr>
        <w:t xml:space="preserve">endret </w:t>
      </w:r>
      <w:r w:rsidR="00913D95">
        <w:rPr>
          <w:rFonts w:ascii="Arial" w:hAnsi="Arial" w:cs="Arial"/>
        </w:rPr>
        <w:t xml:space="preserve">dog </w:t>
      </w:r>
      <w:r w:rsidR="00AA35B6">
        <w:rPr>
          <w:rFonts w:ascii="Arial" w:hAnsi="Arial" w:cs="Arial"/>
        </w:rPr>
        <w:t xml:space="preserve">værprognosene seg </w:t>
      </w:r>
      <w:r w:rsidR="003F1A3F">
        <w:rPr>
          <w:rFonts w:ascii="Arial" w:hAnsi="Arial" w:cs="Arial"/>
        </w:rPr>
        <w:t>i retning</w:t>
      </w:r>
      <w:r w:rsidR="00AA35B6">
        <w:rPr>
          <w:rFonts w:ascii="Arial" w:hAnsi="Arial" w:cs="Arial"/>
        </w:rPr>
        <w:t xml:space="preserve"> tørt og kaldt, noe som var med </w:t>
      </w:r>
      <w:r w:rsidR="003F1A3F">
        <w:rPr>
          <w:rFonts w:ascii="Arial" w:hAnsi="Arial" w:cs="Arial"/>
        </w:rPr>
        <w:t xml:space="preserve">på å </w:t>
      </w:r>
      <w:r w:rsidR="00A53AF6">
        <w:rPr>
          <w:rFonts w:ascii="Arial" w:hAnsi="Arial" w:cs="Arial"/>
        </w:rPr>
        <w:t>løfte prisene mot inngangen til november.</w:t>
      </w:r>
    </w:p>
    <w:p w14:paraId="2C7C847F" w14:textId="77777777" w:rsidR="000225BE" w:rsidRDefault="000225BE" w:rsidP="0082692B">
      <w:pPr>
        <w:spacing w:after="0"/>
        <w:rPr>
          <w:rFonts w:ascii="Arial" w:hAnsi="Arial" w:cs="Arial"/>
        </w:rPr>
      </w:pPr>
    </w:p>
    <w:p w14:paraId="3FF3B84E" w14:textId="77777777" w:rsidR="00A53AF6" w:rsidRPr="00A53AF6" w:rsidRDefault="00A53AF6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Svake p</w:t>
      </w:r>
      <w:r w:rsidRPr="00A53AF6">
        <w:rPr>
          <w:rFonts w:ascii="Arial" w:hAnsi="Arial" w:cs="Arial"/>
          <w:b/>
        </w:rPr>
        <w:t>rissignaler utenfor Norden</w:t>
      </w:r>
    </w:p>
    <w:p w14:paraId="512D3410" w14:textId="76424074" w:rsidR="007F6D71" w:rsidRDefault="003F1A3F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Ute i Europa ser vi en s</w:t>
      </w:r>
      <w:r w:rsidR="000225BE">
        <w:rPr>
          <w:rFonts w:ascii="Arial" w:hAnsi="Arial" w:cs="Arial"/>
        </w:rPr>
        <w:t>vak</w:t>
      </w:r>
      <w:r>
        <w:rPr>
          <w:rFonts w:ascii="Arial" w:hAnsi="Arial" w:cs="Arial"/>
        </w:rPr>
        <w:t xml:space="preserve"> </w:t>
      </w:r>
      <w:r w:rsidR="000225BE">
        <w:rPr>
          <w:rFonts w:ascii="Arial" w:hAnsi="Arial" w:cs="Arial"/>
        </w:rPr>
        <w:t>til negativ vekst i industrien</w:t>
      </w:r>
      <w:r>
        <w:rPr>
          <w:rFonts w:ascii="Arial" w:hAnsi="Arial" w:cs="Arial"/>
        </w:rPr>
        <w:t xml:space="preserve">, noe som helt klart </w:t>
      </w:r>
      <w:r w:rsidR="000225BE">
        <w:rPr>
          <w:rFonts w:ascii="Arial" w:hAnsi="Arial" w:cs="Arial"/>
        </w:rPr>
        <w:t xml:space="preserve">bidrar til </w:t>
      </w:r>
      <w:r w:rsidR="009506E9">
        <w:rPr>
          <w:rFonts w:ascii="Arial" w:hAnsi="Arial" w:cs="Arial"/>
        </w:rPr>
        <w:t>å holde energiprisene nede</w:t>
      </w:r>
      <w:r w:rsidR="00B22594">
        <w:rPr>
          <w:rFonts w:ascii="Arial" w:hAnsi="Arial" w:cs="Arial"/>
        </w:rPr>
        <w:t>. Det</w:t>
      </w:r>
      <w:r>
        <w:rPr>
          <w:rFonts w:ascii="Arial" w:hAnsi="Arial" w:cs="Arial"/>
        </w:rPr>
        <w:t>te</w:t>
      </w:r>
      <w:r w:rsidR="00B22594">
        <w:rPr>
          <w:rFonts w:ascii="Arial" w:hAnsi="Arial" w:cs="Arial"/>
        </w:rPr>
        <w:t xml:space="preserve"> preger i første omgang kull- og gassprisen</w:t>
      </w:r>
      <w:r>
        <w:rPr>
          <w:rFonts w:ascii="Arial" w:hAnsi="Arial" w:cs="Arial"/>
        </w:rPr>
        <w:t xml:space="preserve">, </w:t>
      </w:r>
      <w:r w:rsidR="007F6D71">
        <w:rPr>
          <w:rFonts w:ascii="Arial" w:hAnsi="Arial" w:cs="Arial"/>
        </w:rPr>
        <w:t>men</w:t>
      </w:r>
      <w:r w:rsidR="00B22594">
        <w:rPr>
          <w:rFonts w:ascii="Arial" w:hAnsi="Arial" w:cs="Arial"/>
        </w:rPr>
        <w:t xml:space="preserve"> det er litt vanskeligere å se </w:t>
      </w:r>
      <w:r w:rsidR="007F6D71">
        <w:rPr>
          <w:rFonts w:ascii="Arial" w:hAnsi="Arial" w:cs="Arial"/>
        </w:rPr>
        <w:t>den samme tendensen</w:t>
      </w:r>
      <w:r w:rsidR="00B22594">
        <w:rPr>
          <w:rFonts w:ascii="Arial" w:hAnsi="Arial" w:cs="Arial"/>
        </w:rPr>
        <w:t xml:space="preserve"> i de europeiske strømprisene. </w:t>
      </w:r>
    </w:p>
    <w:p w14:paraId="19E03B5F" w14:textId="77777777" w:rsidR="007F6D71" w:rsidRDefault="007F6D71" w:rsidP="0082692B">
      <w:pPr>
        <w:spacing w:after="0"/>
        <w:rPr>
          <w:rFonts w:ascii="Arial" w:hAnsi="Arial" w:cs="Arial"/>
        </w:rPr>
      </w:pPr>
    </w:p>
    <w:p w14:paraId="03F25CB6" w14:textId="740B9BEF" w:rsidR="00582136" w:rsidRDefault="00B22594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Strømprisene</w:t>
      </w:r>
      <w:r w:rsidR="007F6D71">
        <w:rPr>
          <w:rFonts w:ascii="Arial" w:hAnsi="Arial" w:cs="Arial"/>
        </w:rPr>
        <w:t xml:space="preserve"> på kontinentet</w:t>
      </w:r>
      <w:r>
        <w:rPr>
          <w:rFonts w:ascii="Arial" w:hAnsi="Arial" w:cs="Arial"/>
        </w:rPr>
        <w:t xml:space="preserve"> holdes igjen av </w:t>
      </w:r>
      <w:r w:rsidR="007F6D71">
        <w:rPr>
          <w:rFonts w:ascii="Arial" w:hAnsi="Arial" w:cs="Arial"/>
        </w:rPr>
        <w:t xml:space="preserve">prisen på </w:t>
      </w:r>
      <w:r>
        <w:rPr>
          <w:rFonts w:ascii="Arial" w:hAnsi="Arial" w:cs="Arial"/>
        </w:rPr>
        <w:t>CO2-</w:t>
      </w:r>
      <w:r w:rsidR="007F6D71">
        <w:rPr>
          <w:rFonts w:ascii="Arial" w:hAnsi="Arial" w:cs="Arial"/>
        </w:rPr>
        <w:t>kvoter</w:t>
      </w:r>
      <w:r w:rsidR="00BE6C0D">
        <w:rPr>
          <w:rFonts w:ascii="Arial" w:hAnsi="Arial" w:cs="Arial"/>
        </w:rPr>
        <w:t xml:space="preserve">. </w:t>
      </w:r>
      <w:r w:rsidR="000D3A5F">
        <w:rPr>
          <w:rFonts w:ascii="Arial" w:hAnsi="Arial" w:cs="Arial"/>
        </w:rPr>
        <w:t xml:space="preserve">CO2-prisen </w:t>
      </w:r>
      <w:r w:rsidR="00BE6C0D">
        <w:rPr>
          <w:rFonts w:ascii="Arial" w:hAnsi="Arial" w:cs="Arial"/>
        </w:rPr>
        <w:t>har</w:t>
      </w:r>
      <w:r>
        <w:rPr>
          <w:rFonts w:ascii="Arial" w:hAnsi="Arial" w:cs="Arial"/>
        </w:rPr>
        <w:t xml:space="preserve"> </w:t>
      </w:r>
      <w:r w:rsidR="007F6D71">
        <w:rPr>
          <w:rFonts w:ascii="Arial" w:hAnsi="Arial" w:cs="Arial"/>
        </w:rPr>
        <w:t>riktignok sunket noe siden i sommer – men som likevel</w:t>
      </w:r>
      <w:r>
        <w:rPr>
          <w:rFonts w:ascii="Arial" w:hAnsi="Arial" w:cs="Arial"/>
        </w:rPr>
        <w:t xml:space="preserve"> er vesentlig høyere enn hva prisen var for noen år siden. Høyere CO2-pris</w:t>
      </w:r>
      <w:r w:rsidR="007F6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gir en høyere kostn</w:t>
      </w:r>
      <w:r w:rsidR="007F6D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 </w:t>
      </w:r>
      <w:r w:rsidR="007F6D71">
        <w:rPr>
          <w:rFonts w:ascii="Arial" w:hAnsi="Arial" w:cs="Arial"/>
        </w:rPr>
        <w:t>for de som</w:t>
      </w:r>
      <w:r>
        <w:rPr>
          <w:rFonts w:ascii="Arial" w:hAnsi="Arial" w:cs="Arial"/>
        </w:rPr>
        <w:t xml:space="preserve"> produsere</w:t>
      </w:r>
      <w:r w:rsidR="007F6D7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gass- og kullkraft. </w:t>
      </w:r>
      <w:r w:rsidR="00D46588">
        <w:rPr>
          <w:rFonts w:ascii="Arial" w:hAnsi="Arial" w:cs="Arial"/>
        </w:rPr>
        <w:t>Et stykke lengre ut i systemet</w:t>
      </w:r>
      <w:r>
        <w:rPr>
          <w:rFonts w:ascii="Arial" w:hAnsi="Arial" w:cs="Arial"/>
        </w:rPr>
        <w:t xml:space="preserve"> påvirker</w:t>
      </w:r>
      <w:r w:rsidR="00D46588">
        <w:rPr>
          <w:rFonts w:ascii="Arial" w:hAnsi="Arial" w:cs="Arial"/>
        </w:rPr>
        <w:t xml:space="preserve"> dette</w:t>
      </w:r>
      <w:r>
        <w:rPr>
          <w:rFonts w:ascii="Arial" w:hAnsi="Arial" w:cs="Arial"/>
        </w:rPr>
        <w:t xml:space="preserve"> til sist</w:t>
      </w:r>
      <w:r w:rsidR="00D46588">
        <w:rPr>
          <w:rFonts w:ascii="Arial" w:hAnsi="Arial" w:cs="Arial"/>
        </w:rPr>
        <w:t xml:space="preserve"> også</w:t>
      </w:r>
      <w:r>
        <w:rPr>
          <w:rFonts w:ascii="Arial" w:hAnsi="Arial" w:cs="Arial"/>
        </w:rPr>
        <w:t xml:space="preserve"> de </w:t>
      </w:r>
      <w:r w:rsidR="007F6D71">
        <w:rPr>
          <w:rFonts w:ascii="Arial" w:hAnsi="Arial" w:cs="Arial"/>
        </w:rPr>
        <w:t>n</w:t>
      </w:r>
      <w:r>
        <w:rPr>
          <w:rFonts w:ascii="Arial" w:hAnsi="Arial" w:cs="Arial"/>
        </w:rPr>
        <w:t>ordiske strømprisene</w:t>
      </w:r>
      <w:r w:rsidR="00A53AF6">
        <w:rPr>
          <w:rFonts w:ascii="Arial" w:hAnsi="Arial" w:cs="Arial"/>
        </w:rPr>
        <w:t>.</w:t>
      </w:r>
    </w:p>
    <w:p w14:paraId="03DB5377" w14:textId="77777777" w:rsidR="00B22594" w:rsidRDefault="00B22594" w:rsidP="0082692B">
      <w:pPr>
        <w:spacing w:after="0"/>
        <w:rPr>
          <w:rFonts w:ascii="Arial" w:hAnsi="Arial" w:cs="Arial"/>
        </w:rPr>
      </w:pPr>
    </w:p>
    <w:p w14:paraId="101DA931" w14:textId="3368D02E" w:rsidR="00B22594" w:rsidRPr="00AA35B6" w:rsidRDefault="00B22594" w:rsidP="0082692B">
      <w:pPr>
        <w:spacing w:after="0"/>
        <w:rPr>
          <w:rFonts w:ascii="Arial" w:hAnsi="Arial" w:cs="Arial"/>
          <w:b/>
        </w:rPr>
      </w:pPr>
      <w:r w:rsidRPr="00AA35B6">
        <w:rPr>
          <w:rFonts w:ascii="Arial" w:hAnsi="Arial" w:cs="Arial"/>
          <w:b/>
        </w:rPr>
        <w:t>Brexit har stor</w:t>
      </w:r>
      <w:r w:rsidR="00BE6C0D">
        <w:rPr>
          <w:rFonts w:ascii="Arial" w:hAnsi="Arial" w:cs="Arial"/>
          <w:b/>
        </w:rPr>
        <w:t xml:space="preserve"> </w:t>
      </w:r>
      <w:r w:rsidRPr="00AA35B6">
        <w:rPr>
          <w:rFonts w:ascii="Arial" w:hAnsi="Arial" w:cs="Arial"/>
          <w:b/>
        </w:rPr>
        <w:t>påvirkning på CO2-prisen</w:t>
      </w:r>
    </w:p>
    <w:p w14:paraId="7CB681D1" w14:textId="007DF184" w:rsidR="008A559A" w:rsidRPr="008A559A" w:rsidRDefault="00BE6C0D" w:rsidP="0082692B">
      <w:pPr>
        <w:spacing w:after="0"/>
        <w:rPr>
          <w:rFonts w:ascii="Arial" w:hAnsi="Arial" w:cs="Arial"/>
          <w:color w:val="000000" w:themeColor="text1"/>
        </w:rPr>
      </w:pPr>
      <w:r w:rsidRPr="008A559A">
        <w:rPr>
          <w:rFonts w:ascii="Arial" w:hAnsi="Arial" w:cs="Arial"/>
          <w:color w:val="000000" w:themeColor="text1"/>
        </w:rPr>
        <w:t xml:space="preserve">Storbritannias turbulente Brexit-prosess skaper både spenning og usikkerhet på mange arenaer – også </w:t>
      </w:r>
      <w:r w:rsidR="008A559A">
        <w:rPr>
          <w:rFonts w:ascii="Arial" w:hAnsi="Arial" w:cs="Arial"/>
          <w:color w:val="000000" w:themeColor="text1"/>
        </w:rPr>
        <w:t>i</w:t>
      </w:r>
      <w:r w:rsidRPr="008A559A">
        <w:rPr>
          <w:rFonts w:ascii="Arial" w:hAnsi="Arial" w:cs="Arial"/>
          <w:color w:val="000000" w:themeColor="text1"/>
        </w:rPr>
        <w:t xml:space="preserve"> energimarkedet</w:t>
      </w:r>
      <w:r w:rsidR="008A559A" w:rsidRPr="008A559A">
        <w:rPr>
          <w:rFonts w:ascii="Arial" w:hAnsi="Arial" w:cs="Arial"/>
          <w:color w:val="000000" w:themeColor="text1"/>
        </w:rPr>
        <w:t>.</w:t>
      </w:r>
      <w:r w:rsidRPr="008A559A">
        <w:rPr>
          <w:rFonts w:ascii="Arial" w:hAnsi="Arial" w:cs="Arial"/>
          <w:color w:val="000000" w:themeColor="text1"/>
        </w:rPr>
        <w:t xml:space="preserve"> </w:t>
      </w:r>
      <w:r w:rsidR="00AA35B6" w:rsidRPr="008A559A">
        <w:rPr>
          <w:rFonts w:ascii="Arial" w:hAnsi="Arial" w:cs="Arial"/>
          <w:color w:val="000000" w:themeColor="text1"/>
        </w:rPr>
        <w:t xml:space="preserve">Ved en </w:t>
      </w:r>
      <w:r w:rsidR="00A53AF6" w:rsidRPr="008A559A">
        <w:rPr>
          <w:rFonts w:ascii="Arial" w:hAnsi="Arial" w:cs="Arial"/>
          <w:color w:val="000000" w:themeColor="text1"/>
        </w:rPr>
        <w:t xml:space="preserve">såkalt </w:t>
      </w:r>
      <w:r w:rsidR="008A559A" w:rsidRPr="008A559A">
        <w:rPr>
          <w:rFonts w:ascii="Arial" w:hAnsi="Arial" w:cs="Arial"/>
          <w:color w:val="000000" w:themeColor="text1"/>
        </w:rPr>
        <w:t>«</w:t>
      </w:r>
      <w:r w:rsidR="00AA35B6" w:rsidRPr="008A559A">
        <w:rPr>
          <w:rFonts w:ascii="Arial" w:hAnsi="Arial" w:cs="Arial"/>
          <w:color w:val="000000" w:themeColor="text1"/>
        </w:rPr>
        <w:t>hard Brexit</w:t>
      </w:r>
      <w:r w:rsidR="008A559A" w:rsidRPr="008A559A">
        <w:rPr>
          <w:rFonts w:ascii="Arial" w:hAnsi="Arial" w:cs="Arial"/>
          <w:color w:val="000000" w:themeColor="text1"/>
        </w:rPr>
        <w:t>» uten noen avtale med EU</w:t>
      </w:r>
      <w:r w:rsidR="00AA35B6" w:rsidRPr="008A559A">
        <w:rPr>
          <w:rFonts w:ascii="Arial" w:hAnsi="Arial" w:cs="Arial"/>
          <w:color w:val="000000" w:themeColor="text1"/>
        </w:rPr>
        <w:t>, har markedet priset inn et fall i prisene</w:t>
      </w:r>
      <w:r w:rsidR="008A559A" w:rsidRPr="008A559A">
        <w:rPr>
          <w:rFonts w:ascii="Arial" w:hAnsi="Arial" w:cs="Arial"/>
          <w:color w:val="000000" w:themeColor="text1"/>
        </w:rPr>
        <w:t xml:space="preserve"> på CO2-kvoter. Kommer</w:t>
      </w:r>
      <w:r w:rsidR="00AA35B6" w:rsidRPr="008A559A">
        <w:rPr>
          <w:rFonts w:ascii="Arial" w:hAnsi="Arial" w:cs="Arial"/>
          <w:color w:val="000000" w:themeColor="text1"/>
        </w:rPr>
        <w:t xml:space="preserve"> en avtale </w:t>
      </w:r>
      <w:r w:rsidR="008A559A" w:rsidRPr="008A559A">
        <w:rPr>
          <w:rFonts w:ascii="Arial" w:hAnsi="Arial" w:cs="Arial"/>
          <w:color w:val="000000" w:themeColor="text1"/>
        </w:rPr>
        <w:t xml:space="preserve">på plass </w:t>
      </w:r>
      <w:r w:rsidR="008A559A">
        <w:rPr>
          <w:rFonts w:ascii="Arial" w:hAnsi="Arial" w:cs="Arial"/>
          <w:color w:val="000000" w:themeColor="text1"/>
        </w:rPr>
        <w:lastRenderedPageBreak/>
        <w:t xml:space="preserve">og </w:t>
      </w:r>
      <w:r w:rsidR="008A559A" w:rsidRPr="008A559A">
        <w:rPr>
          <w:rFonts w:ascii="Arial" w:hAnsi="Arial" w:cs="Arial"/>
          <w:color w:val="000000" w:themeColor="text1"/>
        </w:rPr>
        <w:t>Brexit gjennomføres</w:t>
      </w:r>
      <w:r w:rsidR="00AA35B6" w:rsidRPr="008A559A">
        <w:rPr>
          <w:rFonts w:ascii="Arial" w:hAnsi="Arial" w:cs="Arial"/>
          <w:color w:val="000000" w:themeColor="text1"/>
        </w:rPr>
        <w:t xml:space="preserve"> noe senere, ser markedet ut til å tolke det som at CO2-prisen skal noe opp. </w:t>
      </w:r>
    </w:p>
    <w:p w14:paraId="75A65952" w14:textId="77777777" w:rsidR="008A559A" w:rsidRDefault="008A559A" w:rsidP="0082692B">
      <w:pPr>
        <w:spacing w:after="0"/>
        <w:rPr>
          <w:rFonts w:ascii="Arial" w:hAnsi="Arial" w:cs="Arial"/>
        </w:rPr>
      </w:pPr>
    </w:p>
    <w:p w14:paraId="76E01E7A" w14:textId="04B08718" w:rsidR="00B74491" w:rsidRDefault="008A559A" w:rsidP="00B744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Uansett måten Brexit gjennomføres på, ser vi at markedet beregner en svakere vekst i Europa med Storbritannia på utsiden av EU. Det betyr </w:t>
      </w:r>
      <w:r w:rsidR="00A53AF6">
        <w:rPr>
          <w:rFonts w:ascii="Arial" w:hAnsi="Arial" w:cs="Arial"/>
        </w:rPr>
        <w:t xml:space="preserve">lavere energipriser og </w:t>
      </w:r>
      <w:r>
        <w:rPr>
          <w:rFonts w:ascii="Arial" w:hAnsi="Arial" w:cs="Arial"/>
        </w:rPr>
        <w:t xml:space="preserve">lavere </w:t>
      </w:r>
      <w:r w:rsidR="00A53AF6">
        <w:rPr>
          <w:rFonts w:ascii="Arial" w:hAnsi="Arial" w:cs="Arial"/>
        </w:rPr>
        <w:t>CO2-pris</w:t>
      </w:r>
      <w:r>
        <w:rPr>
          <w:rFonts w:ascii="Arial" w:hAnsi="Arial" w:cs="Arial"/>
        </w:rPr>
        <w:t>er</w:t>
      </w:r>
      <w:r w:rsidR="00A53AF6">
        <w:rPr>
          <w:rFonts w:ascii="Arial" w:hAnsi="Arial" w:cs="Arial"/>
        </w:rPr>
        <w:t xml:space="preserve"> på de langsiktige kontraktene</w:t>
      </w:r>
      <w:r w:rsidR="0084254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B55F0">
        <w:rPr>
          <w:rFonts w:ascii="Arial" w:hAnsi="Arial" w:cs="Arial"/>
        </w:rPr>
        <w:t>Dette er nok et eksempel på hvordan det nordiske energimarked påvirkes av storpolitikken internasjonalt. I dette tilfellet sirkuset i det britiske parlamentet, som også tar med seg CO2-prisene opp i berg-og-dalbanen – </w:t>
      </w:r>
      <w:r w:rsidR="00B74491">
        <w:rPr>
          <w:rFonts w:ascii="Arial" w:hAnsi="Arial" w:cs="Arial"/>
        </w:rPr>
        <w:t>noe som igjen påvirker fremtidsmarkedet i Norden</w:t>
      </w:r>
      <w:r w:rsidR="00BB55F0">
        <w:rPr>
          <w:rFonts w:ascii="Arial" w:hAnsi="Arial" w:cs="Arial"/>
        </w:rPr>
        <w:t xml:space="preserve">. </w:t>
      </w:r>
    </w:p>
    <w:p w14:paraId="0746D080" w14:textId="77777777" w:rsidR="0082692B" w:rsidRDefault="0082692B" w:rsidP="0082692B">
      <w:pPr>
        <w:spacing w:after="0"/>
        <w:rPr>
          <w:rFonts w:ascii="Arial" w:hAnsi="Arial" w:cs="Arial"/>
          <w:b/>
        </w:rPr>
      </w:pPr>
    </w:p>
    <w:p w14:paraId="24BA757C" w14:textId="77777777" w:rsidR="009E6EB8" w:rsidRPr="009E6EB8" w:rsidRDefault="009E6EB8" w:rsidP="009E6EB8">
      <w:pPr>
        <w:spacing w:after="260" w:line="260" w:lineRule="atLeast"/>
        <w:rPr>
          <w:rFonts w:ascii="Calibri" w:hAnsi="Calibri" w:cs="Calibri"/>
          <w:color w:val="000000"/>
          <w:sz w:val="20"/>
          <w:szCs w:val="20"/>
        </w:rPr>
      </w:pPr>
      <w:r w:rsidRPr="009E6EB8">
        <w:rPr>
          <w:rFonts w:ascii="Arial" w:hAnsi="Arial" w:cs="Arial"/>
          <w:b/>
          <w:bCs/>
          <w:color w:val="000000"/>
          <w:sz w:val="20"/>
          <w:szCs w:val="20"/>
        </w:rPr>
        <w:t xml:space="preserve">Om </w:t>
      </w:r>
      <w:proofErr w:type="spellStart"/>
      <w:r w:rsidRPr="009E6EB8">
        <w:rPr>
          <w:rFonts w:ascii="Arial" w:hAnsi="Arial" w:cs="Arial"/>
          <w:b/>
          <w:bCs/>
          <w:color w:val="000000"/>
          <w:sz w:val="20"/>
          <w:szCs w:val="20"/>
        </w:rPr>
        <w:t>Entelios</w:t>
      </w:r>
      <w:proofErr w:type="spellEnd"/>
      <w:r w:rsidRPr="009E6EB8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2039E04E" w14:textId="77777777" w:rsidR="009E6EB8" w:rsidRPr="009E6EB8" w:rsidRDefault="009E6EB8" w:rsidP="009E6EB8">
      <w:pPr>
        <w:spacing w:after="260" w:line="260" w:lineRule="atLeast"/>
        <w:rPr>
          <w:rFonts w:ascii="Calibri" w:hAnsi="Calibri" w:cs="Calibri"/>
          <w:color w:val="000000"/>
          <w:sz w:val="20"/>
          <w:szCs w:val="20"/>
        </w:rPr>
      </w:pPr>
      <w:r w:rsidRPr="009E6EB8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675EC409" w14:textId="77777777" w:rsidR="009E6EB8" w:rsidRPr="009E6EB8" w:rsidRDefault="009E6EB8" w:rsidP="009E6EB8">
      <w:pPr>
        <w:spacing w:after="260" w:line="260" w:lineRule="atLeast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9E6EB8">
        <w:rPr>
          <w:rFonts w:ascii="Arial" w:hAnsi="Arial" w:cs="Arial"/>
          <w:color w:val="000000"/>
          <w:sz w:val="20"/>
          <w:szCs w:val="20"/>
        </w:rPr>
        <w:t>Entelios</w:t>
      </w:r>
      <w:proofErr w:type="spellEnd"/>
      <w:r w:rsidRPr="009E6EB8">
        <w:rPr>
          <w:rFonts w:ascii="Arial" w:hAnsi="Arial" w:cs="Arial"/>
          <w:color w:val="000000"/>
          <w:sz w:val="20"/>
          <w:szCs w:val="20"/>
        </w:rPr>
        <w:t xml:space="preserve"> tilbyr ren energi, spisskompetanse og teknologi som gjør det mulig for industriselskap, små og store bedrifter i næringslivet og offentlig virksomhet å bli ledende på klimavennlige energiløsninger.</w:t>
      </w:r>
    </w:p>
    <w:p w14:paraId="399373D9" w14:textId="77777777" w:rsidR="009E6EB8" w:rsidRPr="009E6EB8" w:rsidRDefault="009E6EB8" w:rsidP="009E6EB8">
      <w:pPr>
        <w:spacing w:after="260" w:line="260" w:lineRule="atLeast"/>
        <w:rPr>
          <w:rFonts w:ascii="Calibri" w:hAnsi="Calibri" w:cs="Calibri"/>
          <w:color w:val="000000"/>
          <w:sz w:val="20"/>
          <w:szCs w:val="20"/>
        </w:rPr>
      </w:pPr>
      <w:r w:rsidRPr="009E6EB8">
        <w:rPr>
          <w:rFonts w:ascii="Arial" w:hAnsi="Arial" w:cs="Arial"/>
          <w:color w:val="000000"/>
          <w:sz w:val="20"/>
          <w:szCs w:val="20"/>
        </w:rPr>
        <w:t> </w:t>
      </w:r>
    </w:p>
    <w:p w14:paraId="68D018DB" w14:textId="77777777" w:rsidR="009E6EB8" w:rsidRPr="009E6EB8" w:rsidRDefault="009E6EB8" w:rsidP="009E6EB8">
      <w:pPr>
        <w:spacing w:after="260" w:line="260" w:lineRule="atLeast"/>
        <w:rPr>
          <w:rFonts w:ascii="Calibri" w:hAnsi="Calibri" w:cs="Calibri"/>
          <w:color w:val="000000"/>
          <w:sz w:val="20"/>
          <w:szCs w:val="20"/>
        </w:rPr>
      </w:pPr>
      <w:r w:rsidRPr="009E6EB8">
        <w:rPr>
          <w:rFonts w:ascii="Arial" w:hAnsi="Arial" w:cs="Arial"/>
          <w:color w:val="000000"/>
          <w:sz w:val="20"/>
          <w:szCs w:val="20"/>
        </w:rPr>
        <w:t>Kjernevirksomheten er styring av og handel med fornybar energi i det norske, nordiske og europeiske elektrisitetsmarkedet på vegne av våre kunder.</w:t>
      </w:r>
    </w:p>
    <w:p w14:paraId="12567F46" w14:textId="77777777" w:rsidR="009E6EB8" w:rsidRPr="009E6EB8" w:rsidRDefault="009E6EB8" w:rsidP="009E6EB8">
      <w:pPr>
        <w:spacing w:after="260" w:line="260" w:lineRule="atLeast"/>
        <w:rPr>
          <w:rFonts w:ascii="Calibri" w:hAnsi="Calibri" w:cs="Calibri"/>
          <w:color w:val="000000"/>
          <w:sz w:val="20"/>
          <w:szCs w:val="20"/>
        </w:rPr>
      </w:pPr>
      <w:r w:rsidRPr="009E6EB8">
        <w:rPr>
          <w:rFonts w:ascii="Arial" w:hAnsi="Arial" w:cs="Arial"/>
          <w:color w:val="000000"/>
          <w:sz w:val="20"/>
          <w:szCs w:val="20"/>
        </w:rPr>
        <w:t> </w:t>
      </w:r>
    </w:p>
    <w:p w14:paraId="45CAB5F8" w14:textId="77777777" w:rsidR="009E6EB8" w:rsidRDefault="009E6EB8" w:rsidP="009E6EB8">
      <w:pPr>
        <w:numPr>
          <w:ilvl w:val="0"/>
          <w:numId w:val="13"/>
        </w:numPr>
        <w:spacing w:before="100" w:beforeAutospacing="1" w:after="260" w:line="260" w:lineRule="atLeast"/>
        <w:contextualSpacing w:val="0"/>
        <w:rPr>
          <w:rFonts w:ascii="-webkit-standard" w:hAnsi="-webkit-standard" w:cs="Times New Roman"/>
          <w:color w:val="000000"/>
          <w:sz w:val="20"/>
          <w:szCs w:val="20"/>
        </w:rPr>
      </w:pPr>
      <w:proofErr w:type="spellStart"/>
      <w:r w:rsidRPr="009E6EB8">
        <w:rPr>
          <w:rFonts w:ascii="Arial" w:hAnsi="Arial" w:cs="Arial"/>
          <w:color w:val="000000"/>
          <w:sz w:val="20"/>
          <w:szCs w:val="20"/>
        </w:rPr>
        <w:t>Entelios</w:t>
      </w:r>
      <w:proofErr w:type="spellEnd"/>
      <w:r w:rsidRPr="009E6EB8">
        <w:rPr>
          <w:rFonts w:ascii="Arial" w:hAnsi="Arial" w:cs="Arial"/>
          <w:color w:val="000000"/>
          <w:sz w:val="20"/>
          <w:szCs w:val="20"/>
        </w:rPr>
        <w:t xml:space="preserve"> har 150 ansatte fordelt på 8 lokasjoner (Oslo, Arendal, Kristiansand, Stockholm, Gøteborg, Berlin, München og Zürich)</w:t>
      </w:r>
    </w:p>
    <w:p w14:paraId="2C52743D" w14:textId="6AEAFB57" w:rsidR="009E6EB8" w:rsidRPr="009E6EB8" w:rsidRDefault="009E6EB8" w:rsidP="009E6EB8">
      <w:pPr>
        <w:numPr>
          <w:ilvl w:val="0"/>
          <w:numId w:val="13"/>
        </w:numPr>
        <w:spacing w:before="100" w:beforeAutospacing="1" w:after="260" w:line="260" w:lineRule="atLeast"/>
        <w:contextualSpacing w:val="0"/>
        <w:rPr>
          <w:rFonts w:ascii="-webkit-standard" w:hAnsi="-webkit-standard" w:cs="Times New Roman"/>
          <w:color w:val="000000"/>
          <w:sz w:val="20"/>
          <w:szCs w:val="20"/>
        </w:rPr>
      </w:pPr>
      <w:r w:rsidRPr="009E6EB8">
        <w:rPr>
          <w:rFonts w:ascii="Arial" w:hAnsi="Arial" w:cs="Arial"/>
          <w:color w:val="000000"/>
          <w:sz w:val="20"/>
          <w:szCs w:val="20"/>
        </w:rPr>
        <w:t xml:space="preserve">I Norden har </w:t>
      </w:r>
      <w:proofErr w:type="spellStart"/>
      <w:r w:rsidRPr="009E6EB8">
        <w:rPr>
          <w:rFonts w:ascii="Arial" w:hAnsi="Arial" w:cs="Arial"/>
          <w:color w:val="000000"/>
          <w:sz w:val="20"/>
          <w:szCs w:val="20"/>
        </w:rPr>
        <w:t>Entelios</w:t>
      </w:r>
      <w:proofErr w:type="spellEnd"/>
      <w:r w:rsidRPr="009E6EB8">
        <w:rPr>
          <w:rFonts w:ascii="Arial" w:hAnsi="Arial" w:cs="Arial"/>
          <w:color w:val="000000"/>
          <w:sz w:val="20"/>
          <w:szCs w:val="20"/>
        </w:rPr>
        <w:t xml:space="preserve"> ansvar for en kundeportefølje på over 20 </w:t>
      </w:r>
      <w:proofErr w:type="spellStart"/>
      <w:r w:rsidRPr="009E6EB8">
        <w:rPr>
          <w:rFonts w:ascii="Arial" w:hAnsi="Arial" w:cs="Arial"/>
          <w:color w:val="000000"/>
          <w:sz w:val="20"/>
          <w:szCs w:val="20"/>
        </w:rPr>
        <w:t>TWh</w:t>
      </w:r>
      <w:proofErr w:type="spellEnd"/>
      <w:r w:rsidRPr="009E6EB8">
        <w:rPr>
          <w:rFonts w:ascii="Arial" w:hAnsi="Arial" w:cs="Arial"/>
          <w:color w:val="000000"/>
          <w:sz w:val="20"/>
          <w:szCs w:val="20"/>
        </w:rPr>
        <w:t xml:space="preserve"> (årsforbruk til </w:t>
      </w:r>
      <w:proofErr w:type="spellStart"/>
      <w:r w:rsidRPr="009E6EB8">
        <w:rPr>
          <w:rFonts w:ascii="Arial" w:hAnsi="Arial" w:cs="Arial"/>
          <w:color w:val="000000"/>
          <w:sz w:val="20"/>
          <w:szCs w:val="20"/>
        </w:rPr>
        <w:t>ca</w:t>
      </w:r>
      <w:proofErr w:type="spellEnd"/>
      <w:r w:rsidRPr="009E6EB8">
        <w:rPr>
          <w:rFonts w:ascii="Arial" w:hAnsi="Arial" w:cs="Arial"/>
          <w:color w:val="000000"/>
          <w:sz w:val="20"/>
          <w:szCs w:val="20"/>
        </w:rPr>
        <w:t xml:space="preserve"> 1,3 millioner husholdninger)</w:t>
      </w:r>
    </w:p>
    <w:p w14:paraId="68CBED49" w14:textId="77777777" w:rsidR="009E6EB8" w:rsidRDefault="009E6EB8" w:rsidP="009E6EB8">
      <w:pPr>
        <w:numPr>
          <w:ilvl w:val="0"/>
          <w:numId w:val="15"/>
        </w:numPr>
        <w:spacing w:before="100" w:beforeAutospacing="1" w:after="260" w:line="260" w:lineRule="atLeast"/>
        <w:contextualSpacing w:val="0"/>
        <w:rPr>
          <w:rFonts w:ascii="-webkit-standard" w:hAnsi="-webkit-standard" w:cs="Times New Roman"/>
          <w:color w:val="000000"/>
          <w:sz w:val="20"/>
          <w:szCs w:val="20"/>
        </w:rPr>
      </w:pPr>
      <w:r w:rsidRPr="009E6EB8">
        <w:rPr>
          <w:rFonts w:ascii="Arial" w:hAnsi="Arial" w:cs="Arial"/>
          <w:color w:val="000000"/>
          <w:sz w:val="20"/>
          <w:szCs w:val="20"/>
        </w:rPr>
        <w:t>Selskapet tilbyr 100 % fornybar energi-garanti til alle oppdragsgivere</w:t>
      </w:r>
    </w:p>
    <w:p w14:paraId="1F7A163F" w14:textId="76670230" w:rsidR="009E6EB8" w:rsidRPr="009E6EB8" w:rsidRDefault="009E6EB8" w:rsidP="009E6EB8">
      <w:pPr>
        <w:numPr>
          <w:ilvl w:val="0"/>
          <w:numId w:val="15"/>
        </w:numPr>
        <w:spacing w:before="100" w:beforeAutospacing="1" w:after="260" w:line="260" w:lineRule="atLeast"/>
        <w:contextualSpacing w:val="0"/>
        <w:rPr>
          <w:rFonts w:ascii="-webkit-standard" w:hAnsi="-webkit-standard" w:cs="Times New Roman"/>
          <w:color w:val="000000"/>
          <w:sz w:val="20"/>
          <w:szCs w:val="20"/>
        </w:rPr>
      </w:pPr>
      <w:proofErr w:type="spellStart"/>
      <w:r w:rsidRPr="009E6EB8">
        <w:rPr>
          <w:rFonts w:ascii="Arial" w:hAnsi="Arial" w:cs="Arial"/>
          <w:color w:val="000000"/>
          <w:sz w:val="20"/>
          <w:szCs w:val="20"/>
        </w:rPr>
        <w:t>Entelios</w:t>
      </w:r>
      <w:proofErr w:type="spellEnd"/>
      <w:r w:rsidRPr="009E6EB8">
        <w:rPr>
          <w:rFonts w:ascii="Arial" w:hAnsi="Arial" w:cs="Arial"/>
          <w:color w:val="000000"/>
          <w:sz w:val="20"/>
          <w:szCs w:val="20"/>
        </w:rPr>
        <w:t xml:space="preserve"> er et heleid datterselskap av </w:t>
      </w:r>
      <w:hyperlink r:id="rId8" w:history="1">
        <w:r w:rsidRPr="009E6EB8">
          <w:rPr>
            <w:rStyle w:val="Hyperkobling"/>
            <w:rFonts w:ascii="Arial" w:hAnsi="Arial" w:cs="Arial"/>
            <w:color w:val="044A91"/>
            <w:sz w:val="20"/>
            <w:szCs w:val="20"/>
          </w:rPr>
          <w:t>Agder Energi AS</w:t>
        </w:r>
      </w:hyperlink>
    </w:p>
    <w:p w14:paraId="29B42450" w14:textId="77777777" w:rsidR="009E6EB8" w:rsidRDefault="009E6EB8" w:rsidP="009E6EB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</w:rPr>
        <w:t> </w:t>
      </w:r>
    </w:p>
    <w:p w14:paraId="72229A8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  <w:bookmarkStart w:id="0" w:name="_GoBack"/>
      <w:bookmarkEnd w:id="0"/>
    </w:p>
    <w:sectPr w:rsidR="00397D4B" w:rsidRPr="00397D4B" w:rsidSect="00A30E73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A6C4" w14:textId="77777777" w:rsidR="00130F94" w:rsidRDefault="00130F94" w:rsidP="0002014D">
      <w:pPr>
        <w:spacing w:after="0" w:line="240" w:lineRule="auto"/>
      </w:pPr>
      <w:r>
        <w:separator/>
      </w:r>
    </w:p>
  </w:endnote>
  <w:endnote w:type="continuationSeparator" w:id="0">
    <w:p w14:paraId="2312D688" w14:textId="77777777" w:rsidR="00130F94" w:rsidRDefault="00130F94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AACC" w14:textId="56FB0689" w:rsidR="00527C32" w:rsidRPr="00397D4B" w:rsidRDefault="00397D4B" w:rsidP="00397D4B">
    <w:pPr>
      <w:pStyle w:val="Bunntekst"/>
      <w:jc w:val="left"/>
      <w:rPr>
        <w:rFonts w:ascii="Arial" w:hAnsi="Arial" w:cs="Arial"/>
        <w:color w:val="003C6A"/>
      </w:rPr>
    </w:pPr>
    <w:proofErr w:type="spellStart"/>
    <w:r w:rsidRPr="00397D4B">
      <w:rPr>
        <w:rFonts w:ascii="Arial" w:hAnsi="Arial" w:cs="Arial"/>
        <w:color w:val="003C6A"/>
      </w:rPr>
      <w:t>Entelios</w:t>
    </w:r>
    <w:proofErr w:type="spellEnd"/>
    <w:r w:rsidRPr="00397D4B">
      <w:rPr>
        <w:rFonts w:ascii="Arial" w:hAnsi="Arial" w:cs="Arial"/>
        <w:color w:val="003C6A"/>
      </w:rPr>
      <w:t xml:space="preserve"> Priskommentar </w:t>
    </w:r>
    <w:r w:rsidR="00527C32">
      <w:rPr>
        <w:rFonts w:ascii="Arial" w:hAnsi="Arial" w:cs="Arial"/>
        <w:color w:val="003C6A"/>
      </w:rPr>
      <w:t>oktober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9A31" w14:textId="77777777" w:rsidR="00130F94" w:rsidRDefault="00130F94" w:rsidP="0002014D">
      <w:pPr>
        <w:spacing w:after="0" w:line="240" w:lineRule="auto"/>
      </w:pPr>
      <w:r>
        <w:separator/>
      </w:r>
    </w:p>
  </w:footnote>
  <w:footnote w:type="continuationSeparator" w:id="0">
    <w:p w14:paraId="7D328C36" w14:textId="77777777" w:rsidR="00130F94" w:rsidRDefault="00130F94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156B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584C2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5032ECFA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>A part of Agder Energi</w:t>
    </w:r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4CBA1F3E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27B"/>
    <w:multiLevelType w:val="multilevel"/>
    <w:tmpl w:val="B212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11A9"/>
    <w:multiLevelType w:val="multilevel"/>
    <w:tmpl w:val="7022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F06E2"/>
    <w:multiLevelType w:val="multilevel"/>
    <w:tmpl w:val="6658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42D28"/>
    <w:multiLevelType w:val="multilevel"/>
    <w:tmpl w:val="3B7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605E"/>
    <w:rsid w:val="00010282"/>
    <w:rsid w:val="00011392"/>
    <w:rsid w:val="00014CB2"/>
    <w:rsid w:val="0001650C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569D"/>
    <w:rsid w:val="00047195"/>
    <w:rsid w:val="00051333"/>
    <w:rsid w:val="00052955"/>
    <w:rsid w:val="00052D82"/>
    <w:rsid w:val="000662F4"/>
    <w:rsid w:val="00066A1A"/>
    <w:rsid w:val="000702B0"/>
    <w:rsid w:val="000733F9"/>
    <w:rsid w:val="00074DFD"/>
    <w:rsid w:val="000843AC"/>
    <w:rsid w:val="00085037"/>
    <w:rsid w:val="00086E89"/>
    <w:rsid w:val="0008767E"/>
    <w:rsid w:val="0009025B"/>
    <w:rsid w:val="000907F6"/>
    <w:rsid w:val="00096305"/>
    <w:rsid w:val="000A3CF3"/>
    <w:rsid w:val="000A5D27"/>
    <w:rsid w:val="000B454E"/>
    <w:rsid w:val="000B7BA3"/>
    <w:rsid w:val="000C15E6"/>
    <w:rsid w:val="000C3835"/>
    <w:rsid w:val="000C48EF"/>
    <w:rsid w:val="000C7279"/>
    <w:rsid w:val="000D0547"/>
    <w:rsid w:val="000D38AD"/>
    <w:rsid w:val="000D3A5F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10229F"/>
    <w:rsid w:val="00102878"/>
    <w:rsid w:val="001056D3"/>
    <w:rsid w:val="001063F2"/>
    <w:rsid w:val="00112E13"/>
    <w:rsid w:val="00116733"/>
    <w:rsid w:val="001216A6"/>
    <w:rsid w:val="001237CE"/>
    <w:rsid w:val="00124821"/>
    <w:rsid w:val="00130926"/>
    <w:rsid w:val="00130E3F"/>
    <w:rsid w:val="00130F94"/>
    <w:rsid w:val="00131866"/>
    <w:rsid w:val="0013194B"/>
    <w:rsid w:val="00132A49"/>
    <w:rsid w:val="00133026"/>
    <w:rsid w:val="001467C7"/>
    <w:rsid w:val="00146AFA"/>
    <w:rsid w:val="00146B07"/>
    <w:rsid w:val="0015232E"/>
    <w:rsid w:val="0015529D"/>
    <w:rsid w:val="00162C3F"/>
    <w:rsid w:val="0016513F"/>
    <w:rsid w:val="00165995"/>
    <w:rsid w:val="00170994"/>
    <w:rsid w:val="00172FE2"/>
    <w:rsid w:val="00177F33"/>
    <w:rsid w:val="00180AED"/>
    <w:rsid w:val="00181B8E"/>
    <w:rsid w:val="00181EF8"/>
    <w:rsid w:val="00183569"/>
    <w:rsid w:val="0018381A"/>
    <w:rsid w:val="001838BA"/>
    <w:rsid w:val="00186BE1"/>
    <w:rsid w:val="00186F6F"/>
    <w:rsid w:val="00190FB8"/>
    <w:rsid w:val="00194BB6"/>
    <w:rsid w:val="00194DB6"/>
    <w:rsid w:val="00197236"/>
    <w:rsid w:val="001A0C23"/>
    <w:rsid w:val="001A0C57"/>
    <w:rsid w:val="001A477D"/>
    <w:rsid w:val="001A58C2"/>
    <w:rsid w:val="001A7050"/>
    <w:rsid w:val="001A7699"/>
    <w:rsid w:val="001B05B8"/>
    <w:rsid w:val="001B177A"/>
    <w:rsid w:val="001B2026"/>
    <w:rsid w:val="001B3476"/>
    <w:rsid w:val="001B5BBC"/>
    <w:rsid w:val="001C2D44"/>
    <w:rsid w:val="001C4BBE"/>
    <w:rsid w:val="001D0400"/>
    <w:rsid w:val="001D1168"/>
    <w:rsid w:val="001D14C2"/>
    <w:rsid w:val="001D1849"/>
    <w:rsid w:val="001D21BF"/>
    <w:rsid w:val="001D3C45"/>
    <w:rsid w:val="001D437B"/>
    <w:rsid w:val="001D58D9"/>
    <w:rsid w:val="001D628D"/>
    <w:rsid w:val="001E0227"/>
    <w:rsid w:val="001E2EFB"/>
    <w:rsid w:val="001E3C13"/>
    <w:rsid w:val="001E4237"/>
    <w:rsid w:val="001E496B"/>
    <w:rsid w:val="001E6683"/>
    <w:rsid w:val="00202D09"/>
    <w:rsid w:val="00202EDB"/>
    <w:rsid w:val="00203E0A"/>
    <w:rsid w:val="002058FC"/>
    <w:rsid w:val="002152A1"/>
    <w:rsid w:val="002204E4"/>
    <w:rsid w:val="00221AE8"/>
    <w:rsid w:val="002233D1"/>
    <w:rsid w:val="0023013C"/>
    <w:rsid w:val="0023759F"/>
    <w:rsid w:val="002405F5"/>
    <w:rsid w:val="0024107D"/>
    <w:rsid w:val="00241765"/>
    <w:rsid w:val="002428AF"/>
    <w:rsid w:val="002442A0"/>
    <w:rsid w:val="0024584A"/>
    <w:rsid w:val="0024584F"/>
    <w:rsid w:val="00253FAE"/>
    <w:rsid w:val="002573F6"/>
    <w:rsid w:val="00261983"/>
    <w:rsid w:val="00262395"/>
    <w:rsid w:val="002632C7"/>
    <w:rsid w:val="00264BC2"/>
    <w:rsid w:val="002665BF"/>
    <w:rsid w:val="00266CFB"/>
    <w:rsid w:val="00272962"/>
    <w:rsid w:val="00272AC3"/>
    <w:rsid w:val="00272AE4"/>
    <w:rsid w:val="00273EFF"/>
    <w:rsid w:val="00282F9F"/>
    <w:rsid w:val="00285E48"/>
    <w:rsid w:val="00291930"/>
    <w:rsid w:val="00291F80"/>
    <w:rsid w:val="002927E8"/>
    <w:rsid w:val="002929AA"/>
    <w:rsid w:val="002948CA"/>
    <w:rsid w:val="0029616C"/>
    <w:rsid w:val="002A028D"/>
    <w:rsid w:val="002A04DF"/>
    <w:rsid w:val="002A2B7B"/>
    <w:rsid w:val="002A3915"/>
    <w:rsid w:val="002A7463"/>
    <w:rsid w:val="002B00D7"/>
    <w:rsid w:val="002B24F5"/>
    <w:rsid w:val="002C2471"/>
    <w:rsid w:val="002C32F0"/>
    <w:rsid w:val="002C4C96"/>
    <w:rsid w:val="002C641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C74"/>
    <w:rsid w:val="002E3918"/>
    <w:rsid w:val="002E6012"/>
    <w:rsid w:val="002E7E19"/>
    <w:rsid w:val="002F0900"/>
    <w:rsid w:val="002F24C4"/>
    <w:rsid w:val="002F69EF"/>
    <w:rsid w:val="002F72A2"/>
    <w:rsid w:val="002F770A"/>
    <w:rsid w:val="00303330"/>
    <w:rsid w:val="00303794"/>
    <w:rsid w:val="003073EE"/>
    <w:rsid w:val="0031709A"/>
    <w:rsid w:val="00320DF1"/>
    <w:rsid w:val="00324F89"/>
    <w:rsid w:val="003263E8"/>
    <w:rsid w:val="00327BB0"/>
    <w:rsid w:val="00330ACC"/>
    <w:rsid w:val="003401C8"/>
    <w:rsid w:val="003452EC"/>
    <w:rsid w:val="00353101"/>
    <w:rsid w:val="00354B4D"/>
    <w:rsid w:val="00354F5B"/>
    <w:rsid w:val="0035551C"/>
    <w:rsid w:val="00355FB6"/>
    <w:rsid w:val="0035656C"/>
    <w:rsid w:val="00357A97"/>
    <w:rsid w:val="0036140E"/>
    <w:rsid w:val="00362008"/>
    <w:rsid w:val="00363E3A"/>
    <w:rsid w:val="00366D60"/>
    <w:rsid w:val="00371BBB"/>
    <w:rsid w:val="00371EA7"/>
    <w:rsid w:val="0038279D"/>
    <w:rsid w:val="003875B5"/>
    <w:rsid w:val="00390571"/>
    <w:rsid w:val="00391089"/>
    <w:rsid w:val="00391C91"/>
    <w:rsid w:val="00394C1D"/>
    <w:rsid w:val="00395220"/>
    <w:rsid w:val="00397D4B"/>
    <w:rsid w:val="003A2C64"/>
    <w:rsid w:val="003A473C"/>
    <w:rsid w:val="003A79E7"/>
    <w:rsid w:val="003B0188"/>
    <w:rsid w:val="003B19C8"/>
    <w:rsid w:val="003B2651"/>
    <w:rsid w:val="003B5CF3"/>
    <w:rsid w:val="003C23DB"/>
    <w:rsid w:val="003C6EA8"/>
    <w:rsid w:val="003D1C10"/>
    <w:rsid w:val="003D5C04"/>
    <w:rsid w:val="003D5D5A"/>
    <w:rsid w:val="003E03FB"/>
    <w:rsid w:val="003E0B64"/>
    <w:rsid w:val="003E6269"/>
    <w:rsid w:val="003F1A3F"/>
    <w:rsid w:val="003F4E98"/>
    <w:rsid w:val="003F5566"/>
    <w:rsid w:val="00402402"/>
    <w:rsid w:val="004050C9"/>
    <w:rsid w:val="0040742B"/>
    <w:rsid w:val="00407E88"/>
    <w:rsid w:val="00410DE3"/>
    <w:rsid w:val="004119FA"/>
    <w:rsid w:val="004121D2"/>
    <w:rsid w:val="0041361E"/>
    <w:rsid w:val="00414136"/>
    <w:rsid w:val="00421DC9"/>
    <w:rsid w:val="00425F8C"/>
    <w:rsid w:val="00431119"/>
    <w:rsid w:val="004351AC"/>
    <w:rsid w:val="0043531E"/>
    <w:rsid w:val="00436077"/>
    <w:rsid w:val="00436C0E"/>
    <w:rsid w:val="00437225"/>
    <w:rsid w:val="00440EF8"/>
    <w:rsid w:val="00443E80"/>
    <w:rsid w:val="00445E5E"/>
    <w:rsid w:val="00450974"/>
    <w:rsid w:val="00451D15"/>
    <w:rsid w:val="00454CE0"/>
    <w:rsid w:val="00455A0B"/>
    <w:rsid w:val="00455E83"/>
    <w:rsid w:val="004576F6"/>
    <w:rsid w:val="0046383D"/>
    <w:rsid w:val="00466446"/>
    <w:rsid w:val="00470CC2"/>
    <w:rsid w:val="00472EB2"/>
    <w:rsid w:val="004918B1"/>
    <w:rsid w:val="00493428"/>
    <w:rsid w:val="004976D8"/>
    <w:rsid w:val="004B00AF"/>
    <w:rsid w:val="004B101C"/>
    <w:rsid w:val="004B445B"/>
    <w:rsid w:val="004B66B4"/>
    <w:rsid w:val="004B70E1"/>
    <w:rsid w:val="004B75D3"/>
    <w:rsid w:val="004C3477"/>
    <w:rsid w:val="004C4CA9"/>
    <w:rsid w:val="004C5C05"/>
    <w:rsid w:val="004D3439"/>
    <w:rsid w:val="004D54E8"/>
    <w:rsid w:val="004D57F6"/>
    <w:rsid w:val="004D770D"/>
    <w:rsid w:val="004E12AC"/>
    <w:rsid w:val="004E12B6"/>
    <w:rsid w:val="004E33D1"/>
    <w:rsid w:val="004E46A9"/>
    <w:rsid w:val="004E4829"/>
    <w:rsid w:val="004E72C0"/>
    <w:rsid w:val="004E766A"/>
    <w:rsid w:val="004E7FB0"/>
    <w:rsid w:val="004F2100"/>
    <w:rsid w:val="004F2612"/>
    <w:rsid w:val="004F55DB"/>
    <w:rsid w:val="004F661D"/>
    <w:rsid w:val="0050059C"/>
    <w:rsid w:val="005047DA"/>
    <w:rsid w:val="005053CA"/>
    <w:rsid w:val="0050573F"/>
    <w:rsid w:val="005063C2"/>
    <w:rsid w:val="00511A5F"/>
    <w:rsid w:val="00512887"/>
    <w:rsid w:val="00513584"/>
    <w:rsid w:val="005153B1"/>
    <w:rsid w:val="0051605D"/>
    <w:rsid w:val="00516224"/>
    <w:rsid w:val="005169FB"/>
    <w:rsid w:val="00516E22"/>
    <w:rsid w:val="00525694"/>
    <w:rsid w:val="00527C32"/>
    <w:rsid w:val="005335C5"/>
    <w:rsid w:val="00536655"/>
    <w:rsid w:val="00540C5D"/>
    <w:rsid w:val="00551CA7"/>
    <w:rsid w:val="00553035"/>
    <w:rsid w:val="00553A8C"/>
    <w:rsid w:val="00555CC1"/>
    <w:rsid w:val="005657C2"/>
    <w:rsid w:val="00566338"/>
    <w:rsid w:val="005669A7"/>
    <w:rsid w:val="00567806"/>
    <w:rsid w:val="0057482D"/>
    <w:rsid w:val="00575902"/>
    <w:rsid w:val="00582136"/>
    <w:rsid w:val="00583FD7"/>
    <w:rsid w:val="005875EA"/>
    <w:rsid w:val="00593040"/>
    <w:rsid w:val="0059384D"/>
    <w:rsid w:val="00593A08"/>
    <w:rsid w:val="00594757"/>
    <w:rsid w:val="005954E8"/>
    <w:rsid w:val="00595B39"/>
    <w:rsid w:val="005971AF"/>
    <w:rsid w:val="005A0C1E"/>
    <w:rsid w:val="005A398A"/>
    <w:rsid w:val="005A6D1F"/>
    <w:rsid w:val="005A7E88"/>
    <w:rsid w:val="005B13BD"/>
    <w:rsid w:val="005B60AC"/>
    <w:rsid w:val="005B7687"/>
    <w:rsid w:val="005C08F0"/>
    <w:rsid w:val="005C43AD"/>
    <w:rsid w:val="005C694F"/>
    <w:rsid w:val="005D1658"/>
    <w:rsid w:val="005D3722"/>
    <w:rsid w:val="005D59FC"/>
    <w:rsid w:val="005D67CE"/>
    <w:rsid w:val="005D7912"/>
    <w:rsid w:val="005E0B71"/>
    <w:rsid w:val="005E1083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64F8"/>
    <w:rsid w:val="006064FF"/>
    <w:rsid w:val="006123F4"/>
    <w:rsid w:val="006169F3"/>
    <w:rsid w:val="00617D60"/>
    <w:rsid w:val="00621F69"/>
    <w:rsid w:val="00635E37"/>
    <w:rsid w:val="00637ABB"/>
    <w:rsid w:val="00641E09"/>
    <w:rsid w:val="0064547B"/>
    <w:rsid w:val="006471AE"/>
    <w:rsid w:val="00647A9E"/>
    <w:rsid w:val="00652614"/>
    <w:rsid w:val="00652FEE"/>
    <w:rsid w:val="00654D42"/>
    <w:rsid w:val="00656C4C"/>
    <w:rsid w:val="006631F1"/>
    <w:rsid w:val="00664BBA"/>
    <w:rsid w:val="00667340"/>
    <w:rsid w:val="00667473"/>
    <w:rsid w:val="00667AF3"/>
    <w:rsid w:val="00672CF7"/>
    <w:rsid w:val="00673D53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A1B2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D170E"/>
    <w:rsid w:val="006D5B00"/>
    <w:rsid w:val="006E4ACA"/>
    <w:rsid w:val="006E6D29"/>
    <w:rsid w:val="006F465A"/>
    <w:rsid w:val="006F6123"/>
    <w:rsid w:val="006F7195"/>
    <w:rsid w:val="00700393"/>
    <w:rsid w:val="0070123A"/>
    <w:rsid w:val="00702D32"/>
    <w:rsid w:val="00710631"/>
    <w:rsid w:val="00716716"/>
    <w:rsid w:val="0072166F"/>
    <w:rsid w:val="00722176"/>
    <w:rsid w:val="007244B6"/>
    <w:rsid w:val="007267FB"/>
    <w:rsid w:val="00731CB9"/>
    <w:rsid w:val="00732C2E"/>
    <w:rsid w:val="00734F00"/>
    <w:rsid w:val="00741BE6"/>
    <w:rsid w:val="00744153"/>
    <w:rsid w:val="00746F8D"/>
    <w:rsid w:val="00751B7B"/>
    <w:rsid w:val="00751FA7"/>
    <w:rsid w:val="007522F3"/>
    <w:rsid w:val="007533A3"/>
    <w:rsid w:val="007535DC"/>
    <w:rsid w:val="007625E5"/>
    <w:rsid w:val="007651C5"/>
    <w:rsid w:val="00767912"/>
    <w:rsid w:val="007723CA"/>
    <w:rsid w:val="00772BE9"/>
    <w:rsid w:val="00777D9B"/>
    <w:rsid w:val="007803F8"/>
    <w:rsid w:val="00782ADA"/>
    <w:rsid w:val="00782DA1"/>
    <w:rsid w:val="00784058"/>
    <w:rsid w:val="007867E8"/>
    <w:rsid w:val="00792D4A"/>
    <w:rsid w:val="007970AF"/>
    <w:rsid w:val="00797346"/>
    <w:rsid w:val="00797813"/>
    <w:rsid w:val="007A2847"/>
    <w:rsid w:val="007A44C9"/>
    <w:rsid w:val="007A6788"/>
    <w:rsid w:val="007B0394"/>
    <w:rsid w:val="007B0577"/>
    <w:rsid w:val="007B2488"/>
    <w:rsid w:val="007B3E81"/>
    <w:rsid w:val="007B6E1C"/>
    <w:rsid w:val="007B6E51"/>
    <w:rsid w:val="007C05FB"/>
    <w:rsid w:val="007C0628"/>
    <w:rsid w:val="007C11EE"/>
    <w:rsid w:val="007C3EA3"/>
    <w:rsid w:val="007C5EB0"/>
    <w:rsid w:val="007D3BDA"/>
    <w:rsid w:val="007D4365"/>
    <w:rsid w:val="007D6C87"/>
    <w:rsid w:val="007E2752"/>
    <w:rsid w:val="007E4F24"/>
    <w:rsid w:val="007E4F7E"/>
    <w:rsid w:val="007E5AC5"/>
    <w:rsid w:val="007E6292"/>
    <w:rsid w:val="007E7001"/>
    <w:rsid w:val="007E7B99"/>
    <w:rsid w:val="007E7E87"/>
    <w:rsid w:val="007F0684"/>
    <w:rsid w:val="007F0807"/>
    <w:rsid w:val="007F188E"/>
    <w:rsid w:val="007F2984"/>
    <w:rsid w:val="007F6D71"/>
    <w:rsid w:val="007F76D5"/>
    <w:rsid w:val="00800C66"/>
    <w:rsid w:val="008017CB"/>
    <w:rsid w:val="00802312"/>
    <w:rsid w:val="00806A08"/>
    <w:rsid w:val="00810839"/>
    <w:rsid w:val="008231B5"/>
    <w:rsid w:val="00824146"/>
    <w:rsid w:val="0082692B"/>
    <w:rsid w:val="008307DC"/>
    <w:rsid w:val="0083179F"/>
    <w:rsid w:val="00832F13"/>
    <w:rsid w:val="00833AD6"/>
    <w:rsid w:val="00835273"/>
    <w:rsid w:val="00840E05"/>
    <w:rsid w:val="0084254D"/>
    <w:rsid w:val="00845F86"/>
    <w:rsid w:val="008507C3"/>
    <w:rsid w:val="00856197"/>
    <w:rsid w:val="00864C79"/>
    <w:rsid w:val="00873F8D"/>
    <w:rsid w:val="00874DB2"/>
    <w:rsid w:val="00876FFA"/>
    <w:rsid w:val="008774BA"/>
    <w:rsid w:val="00880F21"/>
    <w:rsid w:val="00883BC9"/>
    <w:rsid w:val="00884F4A"/>
    <w:rsid w:val="00890DD5"/>
    <w:rsid w:val="0089306A"/>
    <w:rsid w:val="008A035C"/>
    <w:rsid w:val="008A336D"/>
    <w:rsid w:val="008A559A"/>
    <w:rsid w:val="008A7647"/>
    <w:rsid w:val="008A7BA0"/>
    <w:rsid w:val="008B1AB9"/>
    <w:rsid w:val="008B37BA"/>
    <w:rsid w:val="008B3926"/>
    <w:rsid w:val="008B5151"/>
    <w:rsid w:val="008B6D43"/>
    <w:rsid w:val="008C1BE9"/>
    <w:rsid w:val="008C2202"/>
    <w:rsid w:val="008C2413"/>
    <w:rsid w:val="008C6B39"/>
    <w:rsid w:val="008C7712"/>
    <w:rsid w:val="008D60F3"/>
    <w:rsid w:val="008D7CE4"/>
    <w:rsid w:val="008E0C1D"/>
    <w:rsid w:val="008E2516"/>
    <w:rsid w:val="008E273E"/>
    <w:rsid w:val="008E3C36"/>
    <w:rsid w:val="008F1C5F"/>
    <w:rsid w:val="008F38EE"/>
    <w:rsid w:val="008F42D1"/>
    <w:rsid w:val="008F49D1"/>
    <w:rsid w:val="008F5B22"/>
    <w:rsid w:val="009075EA"/>
    <w:rsid w:val="009100C9"/>
    <w:rsid w:val="009113C4"/>
    <w:rsid w:val="0091203B"/>
    <w:rsid w:val="00913D95"/>
    <w:rsid w:val="00914277"/>
    <w:rsid w:val="0091472C"/>
    <w:rsid w:val="00914A1D"/>
    <w:rsid w:val="009167FC"/>
    <w:rsid w:val="009219DA"/>
    <w:rsid w:val="00923BBB"/>
    <w:rsid w:val="00925B65"/>
    <w:rsid w:val="00926E39"/>
    <w:rsid w:val="0093252D"/>
    <w:rsid w:val="00934C5D"/>
    <w:rsid w:val="00937D6D"/>
    <w:rsid w:val="009405E9"/>
    <w:rsid w:val="009427B8"/>
    <w:rsid w:val="009439D8"/>
    <w:rsid w:val="00943D18"/>
    <w:rsid w:val="009506E9"/>
    <w:rsid w:val="00950C04"/>
    <w:rsid w:val="00953586"/>
    <w:rsid w:val="00957DA6"/>
    <w:rsid w:val="009628C3"/>
    <w:rsid w:val="00962DF1"/>
    <w:rsid w:val="00965664"/>
    <w:rsid w:val="00965C6D"/>
    <w:rsid w:val="00970586"/>
    <w:rsid w:val="00973FD6"/>
    <w:rsid w:val="009742F0"/>
    <w:rsid w:val="00974B71"/>
    <w:rsid w:val="009762CB"/>
    <w:rsid w:val="00984354"/>
    <w:rsid w:val="00987E9F"/>
    <w:rsid w:val="00990453"/>
    <w:rsid w:val="009908C3"/>
    <w:rsid w:val="00996D26"/>
    <w:rsid w:val="00996D33"/>
    <w:rsid w:val="009A03C5"/>
    <w:rsid w:val="009A38B3"/>
    <w:rsid w:val="009A6583"/>
    <w:rsid w:val="009A6FD3"/>
    <w:rsid w:val="009A716D"/>
    <w:rsid w:val="009B2D13"/>
    <w:rsid w:val="009B5564"/>
    <w:rsid w:val="009B6962"/>
    <w:rsid w:val="009B6A73"/>
    <w:rsid w:val="009C1ED3"/>
    <w:rsid w:val="009C274B"/>
    <w:rsid w:val="009C78AF"/>
    <w:rsid w:val="009C7961"/>
    <w:rsid w:val="009E177B"/>
    <w:rsid w:val="009E4B66"/>
    <w:rsid w:val="009E59D4"/>
    <w:rsid w:val="009E6276"/>
    <w:rsid w:val="009E6EB8"/>
    <w:rsid w:val="009F1EC2"/>
    <w:rsid w:val="00A01046"/>
    <w:rsid w:val="00A07B0B"/>
    <w:rsid w:val="00A11413"/>
    <w:rsid w:val="00A1149A"/>
    <w:rsid w:val="00A11F8B"/>
    <w:rsid w:val="00A136E8"/>
    <w:rsid w:val="00A16C4E"/>
    <w:rsid w:val="00A20346"/>
    <w:rsid w:val="00A205D7"/>
    <w:rsid w:val="00A20F0A"/>
    <w:rsid w:val="00A210C9"/>
    <w:rsid w:val="00A21528"/>
    <w:rsid w:val="00A22897"/>
    <w:rsid w:val="00A247FB"/>
    <w:rsid w:val="00A25B14"/>
    <w:rsid w:val="00A26726"/>
    <w:rsid w:val="00A26B35"/>
    <w:rsid w:val="00A27028"/>
    <w:rsid w:val="00A30E73"/>
    <w:rsid w:val="00A32E3E"/>
    <w:rsid w:val="00A341AC"/>
    <w:rsid w:val="00A35EEC"/>
    <w:rsid w:val="00A372A8"/>
    <w:rsid w:val="00A375F3"/>
    <w:rsid w:val="00A434E7"/>
    <w:rsid w:val="00A43998"/>
    <w:rsid w:val="00A439E4"/>
    <w:rsid w:val="00A43EF1"/>
    <w:rsid w:val="00A45617"/>
    <w:rsid w:val="00A46195"/>
    <w:rsid w:val="00A50766"/>
    <w:rsid w:val="00A52498"/>
    <w:rsid w:val="00A52D4D"/>
    <w:rsid w:val="00A53AF6"/>
    <w:rsid w:val="00A61EF9"/>
    <w:rsid w:val="00A6327D"/>
    <w:rsid w:val="00A670DE"/>
    <w:rsid w:val="00A7181F"/>
    <w:rsid w:val="00A73573"/>
    <w:rsid w:val="00A75F5A"/>
    <w:rsid w:val="00A7732C"/>
    <w:rsid w:val="00A867BC"/>
    <w:rsid w:val="00A934B0"/>
    <w:rsid w:val="00A945B2"/>
    <w:rsid w:val="00A979B5"/>
    <w:rsid w:val="00AA05C7"/>
    <w:rsid w:val="00AA0C71"/>
    <w:rsid w:val="00AA35B6"/>
    <w:rsid w:val="00AB02E5"/>
    <w:rsid w:val="00AB0D0D"/>
    <w:rsid w:val="00AB3E3A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E315A"/>
    <w:rsid w:val="00AE32CE"/>
    <w:rsid w:val="00AE3908"/>
    <w:rsid w:val="00AE6427"/>
    <w:rsid w:val="00AE6688"/>
    <w:rsid w:val="00AE6B27"/>
    <w:rsid w:val="00AE6F95"/>
    <w:rsid w:val="00AE7F29"/>
    <w:rsid w:val="00AF1503"/>
    <w:rsid w:val="00AF2857"/>
    <w:rsid w:val="00AF53F7"/>
    <w:rsid w:val="00AF57A4"/>
    <w:rsid w:val="00AF7FD8"/>
    <w:rsid w:val="00B0099E"/>
    <w:rsid w:val="00B05ADD"/>
    <w:rsid w:val="00B067DA"/>
    <w:rsid w:val="00B12D3A"/>
    <w:rsid w:val="00B14043"/>
    <w:rsid w:val="00B1457B"/>
    <w:rsid w:val="00B14623"/>
    <w:rsid w:val="00B16C73"/>
    <w:rsid w:val="00B200CA"/>
    <w:rsid w:val="00B205ED"/>
    <w:rsid w:val="00B22594"/>
    <w:rsid w:val="00B23980"/>
    <w:rsid w:val="00B2456F"/>
    <w:rsid w:val="00B26429"/>
    <w:rsid w:val="00B3718F"/>
    <w:rsid w:val="00B37903"/>
    <w:rsid w:val="00B379BA"/>
    <w:rsid w:val="00B4029C"/>
    <w:rsid w:val="00B411A7"/>
    <w:rsid w:val="00B427F1"/>
    <w:rsid w:val="00B50760"/>
    <w:rsid w:val="00B50F8F"/>
    <w:rsid w:val="00B54064"/>
    <w:rsid w:val="00B542C6"/>
    <w:rsid w:val="00B56993"/>
    <w:rsid w:val="00B62346"/>
    <w:rsid w:val="00B6602B"/>
    <w:rsid w:val="00B70BF4"/>
    <w:rsid w:val="00B70EB7"/>
    <w:rsid w:val="00B71EA9"/>
    <w:rsid w:val="00B74491"/>
    <w:rsid w:val="00B745F9"/>
    <w:rsid w:val="00B7461E"/>
    <w:rsid w:val="00B750E3"/>
    <w:rsid w:val="00B7513D"/>
    <w:rsid w:val="00B77254"/>
    <w:rsid w:val="00B83035"/>
    <w:rsid w:val="00B83FA9"/>
    <w:rsid w:val="00B8446D"/>
    <w:rsid w:val="00B84EBC"/>
    <w:rsid w:val="00B85AFF"/>
    <w:rsid w:val="00B87A41"/>
    <w:rsid w:val="00B87E46"/>
    <w:rsid w:val="00BA12C4"/>
    <w:rsid w:val="00BA1A74"/>
    <w:rsid w:val="00BA39E7"/>
    <w:rsid w:val="00BA5936"/>
    <w:rsid w:val="00BB005A"/>
    <w:rsid w:val="00BB2E61"/>
    <w:rsid w:val="00BB3047"/>
    <w:rsid w:val="00BB3D4D"/>
    <w:rsid w:val="00BB55F0"/>
    <w:rsid w:val="00BC18B5"/>
    <w:rsid w:val="00BC39E7"/>
    <w:rsid w:val="00BC4269"/>
    <w:rsid w:val="00BC4A42"/>
    <w:rsid w:val="00BC7CBC"/>
    <w:rsid w:val="00BD522A"/>
    <w:rsid w:val="00BD6BA5"/>
    <w:rsid w:val="00BD72E1"/>
    <w:rsid w:val="00BD7F69"/>
    <w:rsid w:val="00BE1E38"/>
    <w:rsid w:val="00BE6B59"/>
    <w:rsid w:val="00BE6C0D"/>
    <w:rsid w:val="00BF3E5E"/>
    <w:rsid w:val="00C00C5D"/>
    <w:rsid w:val="00C020E6"/>
    <w:rsid w:val="00C030E3"/>
    <w:rsid w:val="00C11636"/>
    <w:rsid w:val="00C2329F"/>
    <w:rsid w:val="00C25687"/>
    <w:rsid w:val="00C2591C"/>
    <w:rsid w:val="00C279BB"/>
    <w:rsid w:val="00C27CB4"/>
    <w:rsid w:val="00C27D1F"/>
    <w:rsid w:val="00C27E2A"/>
    <w:rsid w:val="00C3161E"/>
    <w:rsid w:val="00C35654"/>
    <w:rsid w:val="00C362EB"/>
    <w:rsid w:val="00C3745F"/>
    <w:rsid w:val="00C3795F"/>
    <w:rsid w:val="00C40062"/>
    <w:rsid w:val="00C44511"/>
    <w:rsid w:val="00C464CF"/>
    <w:rsid w:val="00C5082E"/>
    <w:rsid w:val="00C526C2"/>
    <w:rsid w:val="00C57ED1"/>
    <w:rsid w:val="00C615EC"/>
    <w:rsid w:val="00C61842"/>
    <w:rsid w:val="00C62A75"/>
    <w:rsid w:val="00C63B04"/>
    <w:rsid w:val="00C670BE"/>
    <w:rsid w:val="00C70553"/>
    <w:rsid w:val="00C714D6"/>
    <w:rsid w:val="00C73641"/>
    <w:rsid w:val="00C73DC6"/>
    <w:rsid w:val="00C7471E"/>
    <w:rsid w:val="00C74D82"/>
    <w:rsid w:val="00C76490"/>
    <w:rsid w:val="00C816C7"/>
    <w:rsid w:val="00C82AD4"/>
    <w:rsid w:val="00C87CAB"/>
    <w:rsid w:val="00C90EEA"/>
    <w:rsid w:val="00C95160"/>
    <w:rsid w:val="00C954FB"/>
    <w:rsid w:val="00C956B6"/>
    <w:rsid w:val="00CA2635"/>
    <w:rsid w:val="00CA3CCB"/>
    <w:rsid w:val="00CA7309"/>
    <w:rsid w:val="00CA7677"/>
    <w:rsid w:val="00CB1F7E"/>
    <w:rsid w:val="00CB7927"/>
    <w:rsid w:val="00CC1198"/>
    <w:rsid w:val="00CC17AE"/>
    <w:rsid w:val="00CC4647"/>
    <w:rsid w:val="00CD0AB3"/>
    <w:rsid w:val="00CD28FE"/>
    <w:rsid w:val="00CD47F2"/>
    <w:rsid w:val="00CD5711"/>
    <w:rsid w:val="00CD61DB"/>
    <w:rsid w:val="00CD6A22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212B4"/>
    <w:rsid w:val="00D2660E"/>
    <w:rsid w:val="00D307BB"/>
    <w:rsid w:val="00D32046"/>
    <w:rsid w:val="00D36294"/>
    <w:rsid w:val="00D41F1C"/>
    <w:rsid w:val="00D46588"/>
    <w:rsid w:val="00D51D06"/>
    <w:rsid w:val="00D53816"/>
    <w:rsid w:val="00D662F9"/>
    <w:rsid w:val="00D676CA"/>
    <w:rsid w:val="00D7281A"/>
    <w:rsid w:val="00D81D0B"/>
    <w:rsid w:val="00D84BCA"/>
    <w:rsid w:val="00D918CD"/>
    <w:rsid w:val="00D93EF0"/>
    <w:rsid w:val="00D96C41"/>
    <w:rsid w:val="00D970D7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5726"/>
    <w:rsid w:val="00DC61DA"/>
    <w:rsid w:val="00DD0CA1"/>
    <w:rsid w:val="00DD230E"/>
    <w:rsid w:val="00DD335A"/>
    <w:rsid w:val="00DD5DF0"/>
    <w:rsid w:val="00DD69F5"/>
    <w:rsid w:val="00DE27ED"/>
    <w:rsid w:val="00DE438E"/>
    <w:rsid w:val="00DE6DD7"/>
    <w:rsid w:val="00DE6FA4"/>
    <w:rsid w:val="00DF1CCE"/>
    <w:rsid w:val="00DF77D6"/>
    <w:rsid w:val="00E0267E"/>
    <w:rsid w:val="00E02F1F"/>
    <w:rsid w:val="00E032EA"/>
    <w:rsid w:val="00E03698"/>
    <w:rsid w:val="00E06108"/>
    <w:rsid w:val="00E075B2"/>
    <w:rsid w:val="00E1018D"/>
    <w:rsid w:val="00E12B3E"/>
    <w:rsid w:val="00E146D3"/>
    <w:rsid w:val="00E15C2D"/>
    <w:rsid w:val="00E174EE"/>
    <w:rsid w:val="00E176A2"/>
    <w:rsid w:val="00E2086F"/>
    <w:rsid w:val="00E210E6"/>
    <w:rsid w:val="00E249AE"/>
    <w:rsid w:val="00E25AE2"/>
    <w:rsid w:val="00E27C53"/>
    <w:rsid w:val="00E318BA"/>
    <w:rsid w:val="00E35FF0"/>
    <w:rsid w:val="00E438D7"/>
    <w:rsid w:val="00E44721"/>
    <w:rsid w:val="00E45B1B"/>
    <w:rsid w:val="00E53214"/>
    <w:rsid w:val="00E54417"/>
    <w:rsid w:val="00E560A4"/>
    <w:rsid w:val="00E565AA"/>
    <w:rsid w:val="00E56859"/>
    <w:rsid w:val="00E570B8"/>
    <w:rsid w:val="00E62562"/>
    <w:rsid w:val="00E65296"/>
    <w:rsid w:val="00E66A57"/>
    <w:rsid w:val="00E6785F"/>
    <w:rsid w:val="00E70517"/>
    <w:rsid w:val="00E72E41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3DAD"/>
    <w:rsid w:val="00E95866"/>
    <w:rsid w:val="00E960D3"/>
    <w:rsid w:val="00E968E4"/>
    <w:rsid w:val="00EA1E90"/>
    <w:rsid w:val="00EA6402"/>
    <w:rsid w:val="00EB3A82"/>
    <w:rsid w:val="00EC1E27"/>
    <w:rsid w:val="00ED0C00"/>
    <w:rsid w:val="00ED1502"/>
    <w:rsid w:val="00ED5DDF"/>
    <w:rsid w:val="00ED64C2"/>
    <w:rsid w:val="00ED72D2"/>
    <w:rsid w:val="00EE2123"/>
    <w:rsid w:val="00EE263A"/>
    <w:rsid w:val="00EE5ABC"/>
    <w:rsid w:val="00EE5E2F"/>
    <w:rsid w:val="00EF3BBE"/>
    <w:rsid w:val="00EF45CA"/>
    <w:rsid w:val="00EF6630"/>
    <w:rsid w:val="00EF6931"/>
    <w:rsid w:val="00EF7A55"/>
    <w:rsid w:val="00F12E31"/>
    <w:rsid w:val="00F134BD"/>
    <w:rsid w:val="00F168AA"/>
    <w:rsid w:val="00F21541"/>
    <w:rsid w:val="00F21EB0"/>
    <w:rsid w:val="00F22356"/>
    <w:rsid w:val="00F22F52"/>
    <w:rsid w:val="00F236B2"/>
    <w:rsid w:val="00F242A2"/>
    <w:rsid w:val="00F27974"/>
    <w:rsid w:val="00F31754"/>
    <w:rsid w:val="00F32162"/>
    <w:rsid w:val="00F42CEE"/>
    <w:rsid w:val="00F44406"/>
    <w:rsid w:val="00F44B86"/>
    <w:rsid w:val="00F52F45"/>
    <w:rsid w:val="00F54D37"/>
    <w:rsid w:val="00F556DD"/>
    <w:rsid w:val="00F563FF"/>
    <w:rsid w:val="00F56D62"/>
    <w:rsid w:val="00F611ED"/>
    <w:rsid w:val="00F6239D"/>
    <w:rsid w:val="00F63608"/>
    <w:rsid w:val="00F644AB"/>
    <w:rsid w:val="00F6631F"/>
    <w:rsid w:val="00F768FF"/>
    <w:rsid w:val="00F77AFE"/>
    <w:rsid w:val="00F77E4B"/>
    <w:rsid w:val="00F81D67"/>
    <w:rsid w:val="00F822C2"/>
    <w:rsid w:val="00F82BA3"/>
    <w:rsid w:val="00F83BC0"/>
    <w:rsid w:val="00F8506A"/>
    <w:rsid w:val="00F85153"/>
    <w:rsid w:val="00F8594D"/>
    <w:rsid w:val="00F86756"/>
    <w:rsid w:val="00F908BF"/>
    <w:rsid w:val="00F91BA2"/>
    <w:rsid w:val="00F95FB9"/>
    <w:rsid w:val="00F96981"/>
    <w:rsid w:val="00F96BE1"/>
    <w:rsid w:val="00FA5294"/>
    <w:rsid w:val="00FB597D"/>
    <w:rsid w:val="00FB5C42"/>
    <w:rsid w:val="00FC1422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337E"/>
    <w:rsid w:val="00FE3D53"/>
    <w:rsid w:val="00FE3F36"/>
    <w:rsid w:val="00FE6A3C"/>
    <w:rsid w:val="00FE7CE4"/>
    <w:rsid w:val="00FF22C4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11007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C:\Users\annsim\AppData\Local\Microsoft\Windows\Temporary Internet Files\Content.Outlook\H1MV4N13\Notatmal_LOS ENERGY.dotx</Template>
  <TotalTime>1</TotalTime>
  <Pages>2</Pages>
  <Words>550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Tiril Haarsaker</cp:lastModifiedBy>
  <cp:revision>3</cp:revision>
  <cp:lastPrinted>2016-06-29T18:53:00Z</cp:lastPrinted>
  <dcterms:created xsi:type="dcterms:W3CDTF">2019-10-31T15:58:00Z</dcterms:created>
  <dcterms:modified xsi:type="dcterms:W3CDTF">2019-10-31T15:59:00Z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-62212146</vt:i4>
  </property>
  <property fmtid="{D5CDD505-2E9C-101B-9397-08002B2CF9AE}" pid="4" name="_NewReviewCycle">
    <vt:lpwstr/>
  </property>
  <property fmtid="{D5CDD505-2E9C-101B-9397-08002B2CF9AE}" pid="5" name="_EmailSubject">
    <vt:lpwstr>Nordiske strømpriser mars</vt:lpwstr>
  </property>
  <property fmtid="{D5CDD505-2E9C-101B-9397-08002B2CF9AE}" pid="6" name="_AuthorEmail">
    <vt:lpwstr>Sara.Samina.Sorlie@entelios.com</vt:lpwstr>
  </property>
  <property fmtid="{D5CDD505-2E9C-101B-9397-08002B2CF9AE}" pid="7" name="_AuthorEmailDisplayName">
    <vt:lpwstr>Sørlie, Sara Samina</vt:lpwstr>
  </property>
  <property fmtid="{D5CDD505-2E9C-101B-9397-08002B2CF9AE}" pid="8" name="_PreviousAdHocReviewCycleID">
    <vt:i4>1436129089</vt:i4>
  </property>
  <property fmtid="{D5CDD505-2E9C-101B-9397-08002B2CF9AE}" pid="9" name="_ReviewingToolsShownOnce">
    <vt:lpwstr/>
  </property>
</Properties>
</file>