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EAF9" w14:textId="2343A19C" w:rsidR="00C356BB" w:rsidRPr="00C356BB" w:rsidRDefault="00F3132F">
      <w:pPr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03 </w:t>
      </w:r>
      <w:r w:rsidR="00207374">
        <w:rPr>
          <w:rFonts w:ascii="Segoe UI" w:hAnsi="Segoe UI" w:cs="Segoe UI"/>
          <w:bCs/>
        </w:rPr>
        <w:t>June</w:t>
      </w:r>
      <w:r w:rsidR="00C356BB" w:rsidRPr="00C356BB">
        <w:rPr>
          <w:rFonts w:ascii="Segoe UI" w:hAnsi="Segoe UI" w:cs="Segoe UI"/>
          <w:bCs/>
        </w:rPr>
        <w:t xml:space="preserve"> 2021</w:t>
      </w:r>
    </w:p>
    <w:p w14:paraId="54150B0A" w14:textId="77777777" w:rsidR="00C356BB" w:rsidRDefault="00C356BB">
      <w:pPr>
        <w:rPr>
          <w:rFonts w:ascii="Segoe UI" w:hAnsi="Segoe UI" w:cs="Segoe UI"/>
          <w:b/>
          <w:sz w:val="36"/>
          <w:szCs w:val="36"/>
        </w:rPr>
      </w:pPr>
    </w:p>
    <w:p w14:paraId="4060AF47" w14:textId="2692FC80" w:rsidR="00C356BB" w:rsidRDefault="005662B3" w:rsidP="00C356BB">
      <w:pPr>
        <w:spacing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C356BB">
        <w:rPr>
          <w:rFonts w:ascii="Segoe UI" w:hAnsi="Segoe UI" w:cs="Segoe UI"/>
          <w:b/>
          <w:sz w:val="32"/>
          <w:szCs w:val="32"/>
        </w:rPr>
        <w:t>OneOcean’s LogCentral solution gains Lloyd</w:t>
      </w:r>
      <w:r w:rsidR="00BA77B1" w:rsidRPr="00C356BB">
        <w:rPr>
          <w:rFonts w:ascii="Segoe UI" w:hAnsi="Segoe UI" w:cs="Segoe UI"/>
          <w:b/>
          <w:sz w:val="32"/>
          <w:szCs w:val="32"/>
        </w:rPr>
        <w:t>’</w:t>
      </w:r>
      <w:r w:rsidRPr="00C356BB">
        <w:rPr>
          <w:rFonts w:ascii="Segoe UI" w:hAnsi="Segoe UI" w:cs="Segoe UI"/>
          <w:b/>
          <w:sz w:val="32"/>
          <w:szCs w:val="32"/>
        </w:rPr>
        <w:t>s Register classification approval</w:t>
      </w:r>
    </w:p>
    <w:p w14:paraId="6FED83B4" w14:textId="77777777" w:rsidR="006E37A6" w:rsidRPr="006E37A6" w:rsidRDefault="006E37A6" w:rsidP="00C356BB">
      <w:pPr>
        <w:spacing w:line="240" w:lineRule="auto"/>
        <w:jc w:val="center"/>
        <w:rPr>
          <w:rFonts w:ascii="Segoe UI" w:hAnsi="Segoe UI" w:cs="Segoe UI"/>
          <w:b/>
          <w:sz w:val="16"/>
          <w:szCs w:val="16"/>
        </w:rPr>
      </w:pPr>
    </w:p>
    <w:p w14:paraId="6784DE64" w14:textId="14C3D4A5" w:rsidR="006E37A6" w:rsidRPr="00C356BB" w:rsidRDefault="006E37A6" w:rsidP="00C356BB">
      <w:pPr>
        <w:spacing w:line="240" w:lineRule="auto"/>
        <w:jc w:val="center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noProof/>
          <w:sz w:val="32"/>
          <w:szCs w:val="32"/>
        </w:rPr>
        <w:drawing>
          <wp:inline distT="0" distB="0" distL="0" distR="0" wp14:anchorId="37C1868C" wp14:editId="0F50B741">
            <wp:extent cx="5943600" cy="3343275"/>
            <wp:effectExtent l="0" t="0" r="0" b="9525"/>
            <wp:docPr id="1" name="Picture 1" descr="A perso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looking at a computer screen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0A18" w14:textId="4550F6D3" w:rsidR="00C356BB" w:rsidRPr="00C356BB" w:rsidRDefault="005662B3" w:rsidP="006E37A6">
      <w:pPr>
        <w:spacing w:before="120" w:after="240" w:line="240" w:lineRule="auto"/>
        <w:jc w:val="center"/>
        <w:rPr>
          <w:rFonts w:ascii="Segoe UI" w:hAnsi="Segoe UI" w:cs="Segoe UI"/>
          <w:i/>
          <w:sz w:val="24"/>
          <w:szCs w:val="24"/>
        </w:rPr>
      </w:pPr>
      <w:r w:rsidRPr="00C356BB">
        <w:rPr>
          <w:rFonts w:ascii="Segoe UI" w:hAnsi="Segoe UI" w:cs="Segoe UI"/>
          <w:i/>
          <w:sz w:val="24"/>
          <w:szCs w:val="24"/>
        </w:rPr>
        <w:t xml:space="preserve">LogCentral </w:t>
      </w:r>
      <w:r w:rsidR="00F83BF8" w:rsidRPr="00C356BB">
        <w:rPr>
          <w:rFonts w:ascii="Segoe UI" w:hAnsi="Segoe UI" w:cs="Segoe UI"/>
          <w:i/>
          <w:sz w:val="24"/>
          <w:szCs w:val="24"/>
        </w:rPr>
        <w:t>has been</w:t>
      </w:r>
      <w:r w:rsidRPr="00C356BB">
        <w:rPr>
          <w:rFonts w:ascii="Segoe UI" w:hAnsi="Segoe UI" w:cs="Segoe UI"/>
          <w:i/>
          <w:sz w:val="24"/>
          <w:szCs w:val="24"/>
        </w:rPr>
        <w:t xml:space="preserve"> officially certified to meet all standards and regulations </w:t>
      </w:r>
      <w:r w:rsidR="004B4845" w:rsidRPr="00C356BB">
        <w:rPr>
          <w:rFonts w:ascii="Segoe UI" w:hAnsi="Segoe UI" w:cs="Segoe UI"/>
          <w:i/>
          <w:sz w:val="24"/>
          <w:szCs w:val="24"/>
        </w:rPr>
        <w:t xml:space="preserve">put </w:t>
      </w:r>
      <w:r w:rsidRPr="00C356BB">
        <w:rPr>
          <w:rFonts w:ascii="Segoe UI" w:hAnsi="Segoe UI" w:cs="Segoe UI"/>
          <w:i/>
          <w:sz w:val="24"/>
          <w:szCs w:val="24"/>
        </w:rPr>
        <w:t>in place by</w:t>
      </w:r>
      <w:r w:rsidR="00692A3D">
        <w:rPr>
          <w:rFonts w:ascii="Segoe UI" w:hAnsi="Segoe UI" w:cs="Segoe UI"/>
          <w:i/>
          <w:sz w:val="24"/>
          <w:szCs w:val="24"/>
        </w:rPr>
        <w:t xml:space="preserve"> the</w:t>
      </w:r>
      <w:r w:rsidRPr="00C356BB">
        <w:rPr>
          <w:rFonts w:ascii="Segoe UI" w:hAnsi="Segoe UI" w:cs="Segoe UI"/>
          <w:i/>
          <w:sz w:val="24"/>
          <w:szCs w:val="24"/>
        </w:rPr>
        <w:t xml:space="preserve"> IMO</w:t>
      </w:r>
      <w:r w:rsidR="00BB7724">
        <w:rPr>
          <w:rFonts w:ascii="Segoe UI" w:hAnsi="Segoe UI" w:cs="Segoe UI"/>
          <w:i/>
          <w:sz w:val="24"/>
          <w:szCs w:val="24"/>
        </w:rPr>
        <w:t xml:space="preserve"> and</w:t>
      </w:r>
      <w:r w:rsidRPr="00C356BB">
        <w:rPr>
          <w:rFonts w:ascii="Segoe UI" w:hAnsi="Segoe UI" w:cs="Segoe UI"/>
          <w:i/>
          <w:sz w:val="24"/>
          <w:szCs w:val="24"/>
        </w:rPr>
        <w:t xml:space="preserve"> </w:t>
      </w:r>
      <w:r w:rsidR="004B4845" w:rsidRPr="00C356BB">
        <w:rPr>
          <w:rFonts w:ascii="Segoe UI" w:hAnsi="Segoe UI" w:cs="Segoe UI"/>
          <w:i/>
          <w:sz w:val="24"/>
          <w:szCs w:val="24"/>
        </w:rPr>
        <w:t>MARPOL</w:t>
      </w:r>
      <w:r w:rsidR="004460D2" w:rsidRPr="00C356BB">
        <w:rPr>
          <w:rFonts w:ascii="Segoe UI" w:hAnsi="Segoe UI" w:cs="Segoe UI"/>
          <w:i/>
          <w:sz w:val="24"/>
          <w:szCs w:val="24"/>
        </w:rPr>
        <w:t>.</w:t>
      </w:r>
    </w:p>
    <w:p w14:paraId="05DD6D70" w14:textId="749B956A" w:rsidR="00D85093" w:rsidRPr="00C356BB" w:rsidRDefault="005662B3" w:rsidP="00D85093">
      <w:pPr>
        <w:spacing w:after="120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>OneOcean, the global leader in compliance and navigation services for the maritime industry, is pleased to announce that its digital logbook solution, LogCentral</w:t>
      </w:r>
      <w:r w:rsidR="00E537E6" w:rsidRPr="00C356BB">
        <w:rPr>
          <w:rFonts w:ascii="Segoe UI" w:hAnsi="Segoe UI" w:cs="Segoe UI"/>
          <w:sz w:val="24"/>
          <w:szCs w:val="24"/>
        </w:rPr>
        <w:t>,</w:t>
      </w:r>
      <w:r w:rsidRPr="00C356BB">
        <w:rPr>
          <w:rFonts w:ascii="Segoe UI" w:hAnsi="Segoe UI" w:cs="Segoe UI"/>
          <w:sz w:val="24"/>
          <w:szCs w:val="24"/>
        </w:rPr>
        <w:t xml:space="preserve"> has now been officially certified by Lloyd</w:t>
      </w:r>
      <w:r w:rsidR="004B3425" w:rsidRPr="00C356BB">
        <w:rPr>
          <w:rFonts w:ascii="Segoe UI" w:hAnsi="Segoe UI" w:cs="Segoe UI"/>
          <w:sz w:val="24"/>
          <w:szCs w:val="24"/>
        </w:rPr>
        <w:t>’</w:t>
      </w:r>
      <w:r w:rsidRPr="00C356BB">
        <w:rPr>
          <w:rFonts w:ascii="Segoe UI" w:hAnsi="Segoe UI" w:cs="Segoe UI"/>
          <w:sz w:val="24"/>
          <w:szCs w:val="24"/>
        </w:rPr>
        <w:t>s Register.</w:t>
      </w:r>
      <w:r w:rsidR="00A229AF" w:rsidRPr="00C356BB">
        <w:rPr>
          <w:rFonts w:ascii="Segoe UI" w:hAnsi="Segoe UI" w:cs="Segoe UI"/>
          <w:sz w:val="24"/>
          <w:szCs w:val="24"/>
        </w:rPr>
        <w:t xml:space="preserve"> </w:t>
      </w:r>
      <w:r w:rsidR="33CE0D8B" w:rsidRPr="00C356BB">
        <w:rPr>
          <w:rFonts w:ascii="Segoe UI" w:hAnsi="Segoe UI" w:cs="Segoe UI"/>
          <w:sz w:val="24"/>
          <w:szCs w:val="24"/>
        </w:rPr>
        <w:t>Th</w:t>
      </w:r>
      <w:r w:rsidR="008C75EE" w:rsidRPr="00C356BB">
        <w:rPr>
          <w:rFonts w:ascii="Segoe UI" w:hAnsi="Segoe UI" w:cs="Segoe UI"/>
          <w:sz w:val="24"/>
          <w:szCs w:val="24"/>
        </w:rPr>
        <w:t>is</w:t>
      </w:r>
      <w:r w:rsidR="33CE0D8B" w:rsidRPr="00C356BB">
        <w:rPr>
          <w:rFonts w:ascii="Segoe UI" w:hAnsi="Segoe UI" w:cs="Segoe UI"/>
          <w:sz w:val="24"/>
          <w:szCs w:val="24"/>
        </w:rPr>
        <w:t xml:space="preserve"> approval</w:t>
      </w:r>
      <w:r w:rsidR="0347DF8D" w:rsidRPr="00C356BB">
        <w:rPr>
          <w:rFonts w:ascii="Segoe UI" w:hAnsi="Segoe UI" w:cs="Segoe UI"/>
          <w:sz w:val="24"/>
          <w:szCs w:val="24"/>
        </w:rPr>
        <w:t xml:space="preserve"> </w:t>
      </w:r>
      <w:r w:rsidR="3AA51197" w:rsidRPr="00C356BB">
        <w:rPr>
          <w:rFonts w:ascii="Segoe UI" w:hAnsi="Segoe UI" w:cs="Segoe UI"/>
          <w:sz w:val="24"/>
          <w:szCs w:val="24"/>
        </w:rPr>
        <w:t xml:space="preserve">paves the way for </w:t>
      </w:r>
      <w:r w:rsidR="0347DF8D" w:rsidRPr="00C356BB">
        <w:rPr>
          <w:rFonts w:ascii="Segoe UI" w:hAnsi="Segoe UI" w:cs="Segoe UI"/>
          <w:sz w:val="24"/>
          <w:szCs w:val="24"/>
        </w:rPr>
        <w:t xml:space="preserve">LogCentral </w:t>
      </w:r>
      <w:r w:rsidR="523F81B7" w:rsidRPr="00C356BB">
        <w:rPr>
          <w:rFonts w:ascii="Segoe UI" w:hAnsi="Segoe UI" w:cs="Segoe UI"/>
          <w:sz w:val="24"/>
          <w:szCs w:val="24"/>
        </w:rPr>
        <w:t>to</w:t>
      </w:r>
      <w:r w:rsidR="001C3534">
        <w:rPr>
          <w:rFonts w:ascii="Segoe UI" w:hAnsi="Segoe UI" w:cs="Segoe UI"/>
          <w:sz w:val="24"/>
          <w:szCs w:val="24"/>
        </w:rPr>
        <w:t xml:space="preserve"> gain acceptance from the remaining flag states that required this step from a classification society. LogCentral has already</w:t>
      </w:r>
      <w:r w:rsidR="523F81B7" w:rsidRPr="00C356BB">
        <w:rPr>
          <w:rFonts w:ascii="Segoe UI" w:hAnsi="Segoe UI" w:cs="Segoe UI"/>
          <w:sz w:val="24"/>
          <w:szCs w:val="24"/>
        </w:rPr>
        <w:t xml:space="preserve"> be</w:t>
      </w:r>
      <w:r w:rsidR="00AF6D80" w:rsidRPr="00C356BB">
        <w:rPr>
          <w:rFonts w:ascii="Segoe UI" w:hAnsi="Segoe UI" w:cs="Segoe UI"/>
          <w:sz w:val="24"/>
          <w:szCs w:val="24"/>
        </w:rPr>
        <w:t>come</w:t>
      </w:r>
      <w:r w:rsidR="3B65795A" w:rsidRPr="00C356BB">
        <w:rPr>
          <w:rFonts w:ascii="Segoe UI" w:hAnsi="Segoe UI" w:cs="Segoe UI"/>
          <w:sz w:val="24"/>
          <w:szCs w:val="24"/>
        </w:rPr>
        <w:t xml:space="preserve"> </w:t>
      </w:r>
      <w:r w:rsidR="0347DF8D" w:rsidRPr="00C356BB">
        <w:rPr>
          <w:rFonts w:ascii="Segoe UI" w:hAnsi="Segoe UI" w:cs="Segoe UI"/>
          <w:sz w:val="24"/>
          <w:szCs w:val="24"/>
        </w:rPr>
        <w:t>widely accepted across</w:t>
      </w:r>
      <w:r w:rsidR="33CE0D8B" w:rsidRPr="00C356BB">
        <w:rPr>
          <w:rFonts w:ascii="Segoe UI" w:hAnsi="Segoe UI" w:cs="Segoe UI"/>
          <w:sz w:val="24"/>
          <w:szCs w:val="24"/>
        </w:rPr>
        <w:t xml:space="preserve"> many</w:t>
      </w:r>
      <w:r w:rsidR="0347DF8D" w:rsidRPr="00C356BB">
        <w:rPr>
          <w:rFonts w:ascii="Segoe UI" w:hAnsi="Segoe UI" w:cs="Segoe UI"/>
          <w:sz w:val="24"/>
          <w:szCs w:val="24"/>
        </w:rPr>
        <w:t xml:space="preserve"> flag states around the world, providing a simple</w:t>
      </w:r>
      <w:r w:rsidR="00AF6D80" w:rsidRPr="00C356BB">
        <w:rPr>
          <w:rFonts w:ascii="Segoe UI" w:hAnsi="Segoe UI" w:cs="Segoe UI"/>
          <w:sz w:val="24"/>
          <w:szCs w:val="24"/>
        </w:rPr>
        <w:t>,</w:t>
      </w:r>
      <w:r w:rsidR="0347DF8D" w:rsidRPr="00C356BB">
        <w:rPr>
          <w:rFonts w:ascii="Segoe UI" w:hAnsi="Segoe UI" w:cs="Segoe UI"/>
          <w:sz w:val="24"/>
          <w:szCs w:val="24"/>
        </w:rPr>
        <w:t xml:space="preserve"> </w:t>
      </w:r>
      <w:r w:rsidR="001456BB" w:rsidRPr="00C356BB">
        <w:rPr>
          <w:rFonts w:ascii="Segoe UI" w:hAnsi="Segoe UI" w:cs="Segoe UI"/>
          <w:sz w:val="24"/>
          <w:szCs w:val="24"/>
          <w:lang w:val="en-GB"/>
        </w:rPr>
        <w:t>standardised,</w:t>
      </w:r>
      <w:r w:rsidR="33CE0D8B" w:rsidRPr="00C356BB">
        <w:rPr>
          <w:rFonts w:ascii="Segoe UI" w:hAnsi="Segoe UI" w:cs="Segoe UI"/>
          <w:sz w:val="24"/>
          <w:szCs w:val="24"/>
        </w:rPr>
        <w:t xml:space="preserve"> </w:t>
      </w:r>
      <w:r w:rsidR="0347DF8D" w:rsidRPr="00C356BB">
        <w:rPr>
          <w:rFonts w:ascii="Segoe UI" w:hAnsi="Segoe UI" w:cs="Segoe UI"/>
          <w:sz w:val="24"/>
          <w:szCs w:val="24"/>
        </w:rPr>
        <w:t>and efficient means o</w:t>
      </w:r>
      <w:r w:rsidR="5261E569" w:rsidRPr="00C356BB">
        <w:rPr>
          <w:rFonts w:ascii="Segoe UI" w:hAnsi="Segoe UI" w:cs="Segoe UI"/>
          <w:sz w:val="24"/>
          <w:szCs w:val="24"/>
        </w:rPr>
        <w:t>f record-keeping</w:t>
      </w:r>
      <w:r w:rsidR="338907F2" w:rsidRPr="00C356BB">
        <w:rPr>
          <w:rFonts w:ascii="Segoe UI" w:hAnsi="Segoe UI" w:cs="Segoe UI"/>
          <w:sz w:val="24"/>
          <w:szCs w:val="24"/>
        </w:rPr>
        <w:t xml:space="preserve">. </w:t>
      </w:r>
    </w:p>
    <w:p w14:paraId="0026F97B" w14:textId="2DEFBF9E" w:rsidR="008160DA" w:rsidRPr="00C356BB" w:rsidRDefault="00071B26" w:rsidP="00D85093">
      <w:pPr>
        <w:spacing w:after="120"/>
        <w:rPr>
          <w:rFonts w:ascii="Segoe UI" w:hAnsi="Segoe UI" w:cs="Segoe UI"/>
          <w:sz w:val="24"/>
          <w:szCs w:val="24"/>
        </w:rPr>
      </w:pPr>
      <w:r w:rsidRPr="7DF595D7">
        <w:rPr>
          <w:rFonts w:ascii="Segoe UI" w:hAnsi="Segoe UI" w:cs="Segoe UI"/>
          <w:sz w:val="24"/>
          <w:szCs w:val="24"/>
        </w:rPr>
        <w:t xml:space="preserve">Following </w:t>
      </w:r>
      <w:r w:rsidR="005662B3" w:rsidRPr="7DF595D7">
        <w:rPr>
          <w:rFonts w:ascii="Segoe UI" w:hAnsi="Segoe UI" w:cs="Segoe UI"/>
          <w:sz w:val="24"/>
          <w:szCs w:val="24"/>
        </w:rPr>
        <w:t xml:space="preserve">a series of stringent tests, the </w:t>
      </w:r>
      <w:r w:rsidR="00907CDB" w:rsidRPr="7DF595D7">
        <w:rPr>
          <w:rFonts w:ascii="Segoe UI" w:hAnsi="Segoe UI" w:cs="Segoe UI"/>
          <w:sz w:val="24"/>
          <w:szCs w:val="24"/>
        </w:rPr>
        <w:t>Lloyd</w:t>
      </w:r>
      <w:r w:rsidR="00637FC2" w:rsidRPr="7DF595D7">
        <w:rPr>
          <w:rFonts w:ascii="Segoe UI" w:hAnsi="Segoe UI" w:cs="Segoe UI"/>
          <w:sz w:val="24"/>
          <w:szCs w:val="24"/>
        </w:rPr>
        <w:t>’</w:t>
      </w:r>
      <w:r w:rsidR="00907CDB" w:rsidRPr="7DF595D7">
        <w:rPr>
          <w:rFonts w:ascii="Segoe UI" w:hAnsi="Segoe UI" w:cs="Segoe UI"/>
          <w:sz w:val="24"/>
          <w:szCs w:val="24"/>
        </w:rPr>
        <w:t xml:space="preserve">s Register </w:t>
      </w:r>
      <w:r w:rsidR="005662B3" w:rsidRPr="7DF595D7">
        <w:rPr>
          <w:rFonts w:ascii="Segoe UI" w:hAnsi="Segoe UI" w:cs="Segoe UI"/>
          <w:sz w:val="24"/>
          <w:szCs w:val="24"/>
        </w:rPr>
        <w:t>certification now class</w:t>
      </w:r>
      <w:r w:rsidR="00DC2239" w:rsidRPr="7DF595D7">
        <w:rPr>
          <w:rFonts w:ascii="Segoe UI" w:hAnsi="Segoe UI" w:cs="Segoe UI"/>
          <w:sz w:val="24"/>
          <w:szCs w:val="24"/>
        </w:rPr>
        <w:t>ifi</w:t>
      </w:r>
      <w:r w:rsidR="005662B3" w:rsidRPr="7DF595D7">
        <w:rPr>
          <w:rFonts w:ascii="Segoe UI" w:hAnsi="Segoe UI" w:cs="Segoe UI"/>
          <w:sz w:val="24"/>
          <w:szCs w:val="24"/>
        </w:rPr>
        <w:t xml:space="preserve">es LogCentral as a product </w:t>
      </w:r>
      <w:r w:rsidR="00CC03BB" w:rsidRPr="7DF595D7">
        <w:rPr>
          <w:rFonts w:ascii="Segoe UI" w:hAnsi="Segoe UI" w:cs="Segoe UI"/>
          <w:sz w:val="24"/>
          <w:szCs w:val="24"/>
        </w:rPr>
        <w:t xml:space="preserve">that </w:t>
      </w:r>
      <w:r w:rsidR="005662B3" w:rsidRPr="7DF595D7">
        <w:rPr>
          <w:rFonts w:ascii="Segoe UI" w:hAnsi="Segoe UI" w:cs="Segoe UI"/>
          <w:sz w:val="24"/>
          <w:szCs w:val="24"/>
        </w:rPr>
        <w:t xml:space="preserve">conforms to all current regulations, including those </w:t>
      </w:r>
      <w:r w:rsidR="00A94C7B" w:rsidRPr="7DF595D7">
        <w:rPr>
          <w:rFonts w:ascii="Segoe UI" w:hAnsi="Segoe UI" w:cs="Segoe UI"/>
          <w:sz w:val="24"/>
          <w:szCs w:val="24"/>
        </w:rPr>
        <w:t>instituted</w:t>
      </w:r>
      <w:r w:rsidR="005662B3" w:rsidRPr="7DF595D7">
        <w:rPr>
          <w:rFonts w:ascii="Segoe UI" w:hAnsi="Segoe UI" w:cs="Segoe UI"/>
          <w:sz w:val="24"/>
          <w:szCs w:val="24"/>
        </w:rPr>
        <w:t xml:space="preserve"> by</w:t>
      </w:r>
      <w:r w:rsidR="001456BB">
        <w:rPr>
          <w:rFonts w:ascii="Segoe UI" w:hAnsi="Segoe UI" w:cs="Segoe UI"/>
          <w:sz w:val="24"/>
          <w:szCs w:val="24"/>
        </w:rPr>
        <w:t xml:space="preserve"> the</w:t>
      </w:r>
      <w:r w:rsidR="005662B3" w:rsidRPr="7DF595D7">
        <w:rPr>
          <w:rFonts w:ascii="Segoe UI" w:hAnsi="Segoe UI" w:cs="Segoe UI"/>
          <w:sz w:val="24"/>
          <w:szCs w:val="24"/>
        </w:rPr>
        <w:t xml:space="preserve"> IMO </w:t>
      </w:r>
      <w:r w:rsidR="025F63BC" w:rsidRPr="7DF595D7">
        <w:rPr>
          <w:rFonts w:ascii="Segoe UI" w:hAnsi="Segoe UI" w:cs="Segoe UI"/>
          <w:sz w:val="24"/>
          <w:szCs w:val="24"/>
        </w:rPr>
        <w:t>and</w:t>
      </w:r>
      <w:r w:rsidR="00CC03BB" w:rsidRPr="7DF595D7">
        <w:rPr>
          <w:rFonts w:ascii="Segoe UI" w:hAnsi="Segoe UI" w:cs="Segoe UI"/>
          <w:sz w:val="24"/>
          <w:szCs w:val="24"/>
        </w:rPr>
        <w:t xml:space="preserve"> </w:t>
      </w:r>
      <w:r w:rsidR="00907CDB" w:rsidRPr="7DF595D7">
        <w:rPr>
          <w:rFonts w:ascii="Segoe UI" w:hAnsi="Segoe UI" w:cs="Segoe UI"/>
          <w:sz w:val="24"/>
          <w:szCs w:val="24"/>
        </w:rPr>
        <w:t>MARPOL</w:t>
      </w:r>
      <w:r w:rsidR="005662B3" w:rsidRPr="7DF595D7">
        <w:rPr>
          <w:rFonts w:ascii="Segoe UI" w:hAnsi="Segoe UI" w:cs="Segoe UI"/>
          <w:sz w:val="24"/>
          <w:szCs w:val="24"/>
        </w:rPr>
        <w:t xml:space="preserve">. </w:t>
      </w:r>
      <w:r w:rsidR="00D44027" w:rsidRPr="7DF595D7">
        <w:rPr>
          <w:rFonts w:ascii="Segoe UI" w:hAnsi="Segoe UI" w:cs="Segoe UI"/>
          <w:sz w:val="24"/>
          <w:szCs w:val="24"/>
        </w:rPr>
        <w:t>This</w:t>
      </w:r>
      <w:r w:rsidR="005662B3" w:rsidRPr="7DF595D7">
        <w:rPr>
          <w:rFonts w:ascii="Segoe UI" w:hAnsi="Segoe UI" w:cs="Segoe UI"/>
          <w:sz w:val="24"/>
          <w:szCs w:val="24"/>
        </w:rPr>
        <w:t xml:space="preserve"> certification </w:t>
      </w:r>
      <w:r w:rsidR="436C3F96" w:rsidRPr="7DF595D7">
        <w:rPr>
          <w:rFonts w:ascii="Segoe UI" w:hAnsi="Segoe UI" w:cs="Segoe UI"/>
          <w:sz w:val="24"/>
          <w:szCs w:val="24"/>
        </w:rPr>
        <w:t>signifies</w:t>
      </w:r>
      <w:r w:rsidR="005662B3" w:rsidRPr="7DF595D7">
        <w:rPr>
          <w:rFonts w:ascii="Segoe UI" w:hAnsi="Segoe UI" w:cs="Segoe UI"/>
          <w:sz w:val="24"/>
          <w:szCs w:val="24"/>
        </w:rPr>
        <w:t xml:space="preserve"> that the solution </w:t>
      </w:r>
      <w:r w:rsidR="00411375" w:rsidRPr="7DF595D7">
        <w:rPr>
          <w:rFonts w:ascii="Segoe UI" w:hAnsi="Segoe UI" w:cs="Segoe UI"/>
          <w:sz w:val="24"/>
          <w:szCs w:val="24"/>
        </w:rPr>
        <w:t xml:space="preserve">has been legally </w:t>
      </w:r>
      <w:r w:rsidR="00411375" w:rsidRPr="7DF595D7">
        <w:rPr>
          <w:rFonts w:ascii="Segoe UI" w:hAnsi="Segoe UI" w:cs="Segoe UI"/>
          <w:sz w:val="24"/>
          <w:szCs w:val="24"/>
          <w:lang w:val="en-GB"/>
        </w:rPr>
        <w:t>recognised</w:t>
      </w:r>
      <w:r w:rsidR="00411375" w:rsidRPr="7DF595D7">
        <w:rPr>
          <w:rFonts w:ascii="Segoe UI" w:hAnsi="Segoe UI" w:cs="Segoe UI"/>
          <w:sz w:val="24"/>
          <w:szCs w:val="24"/>
        </w:rPr>
        <w:t xml:space="preserve"> as a com</w:t>
      </w:r>
      <w:r w:rsidR="001C4FEE" w:rsidRPr="7DF595D7">
        <w:rPr>
          <w:rFonts w:ascii="Segoe UI" w:hAnsi="Segoe UI" w:cs="Segoe UI"/>
          <w:sz w:val="24"/>
          <w:szCs w:val="24"/>
        </w:rPr>
        <w:t>prehensive</w:t>
      </w:r>
      <w:r w:rsidR="00411375" w:rsidRPr="7DF595D7">
        <w:rPr>
          <w:rFonts w:ascii="Segoe UI" w:hAnsi="Segoe UI" w:cs="Segoe UI"/>
          <w:sz w:val="24"/>
          <w:szCs w:val="24"/>
        </w:rPr>
        <w:t xml:space="preserve"> alternative</w:t>
      </w:r>
      <w:r w:rsidR="005662B3" w:rsidRPr="7DF595D7">
        <w:rPr>
          <w:rFonts w:ascii="Segoe UI" w:hAnsi="Segoe UI" w:cs="Segoe UI"/>
          <w:sz w:val="24"/>
          <w:szCs w:val="24"/>
        </w:rPr>
        <w:t xml:space="preserve"> for paper record books. </w:t>
      </w:r>
    </w:p>
    <w:p w14:paraId="2FB053C8" w14:textId="4CEF7CC5" w:rsidR="008048B2" w:rsidRPr="00C356BB" w:rsidRDefault="00AF6348" w:rsidP="00D85093">
      <w:pPr>
        <w:spacing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Shoreside teams can</w:t>
      </w:r>
      <w:r w:rsidR="002812C0" w:rsidRPr="00C356BB">
        <w:rPr>
          <w:rFonts w:ascii="Segoe UI" w:hAnsi="Segoe UI" w:cs="Segoe UI"/>
          <w:sz w:val="24"/>
          <w:szCs w:val="24"/>
        </w:rPr>
        <w:t xml:space="preserve"> benefit</w:t>
      </w:r>
      <w:r>
        <w:rPr>
          <w:rFonts w:ascii="Segoe UI" w:hAnsi="Segoe UI" w:cs="Segoe UI"/>
          <w:sz w:val="24"/>
          <w:szCs w:val="24"/>
        </w:rPr>
        <w:t xml:space="preserve"> from a new level of insight</w:t>
      </w:r>
      <w:r w:rsidR="00142282">
        <w:rPr>
          <w:rFonts w:ascii="Segoe UI" w:hAnsi="Segoe UI" w:cs="Segoe UI"/>
          <w:sz w:val="24"/>
          <w:szCs w:val="24"/>
        </w:rPr>
        <w:t xml:space="preserve"> into vessel operations through remote access to records that are up to date and </w:t>
      </w:r>
      <w:r w:rsidR="001C3534">
        <w:rPr>
          <w:rFonts w:ascii="Segoe UI" w:hAnsi="Segoe UI" w:cs="Segoe UI"/>
          <w:sz w:val="24"/>
          <w:szCs w:val="24"/>
        </w:rPr>
        <w:t>intelligently validated</w:t>
      </w:r>
      <w:r w:rsidR="00142282">
        <w:rPr>
          <w:rFonts w:ascii="Segoe UI" w:hAnsi="Segoe UI" w:cs="Segoe UI"/>
          <w:sz w:val="24"/>
          <w:szCs w:val="24"/>
        </w:rPr>
        <w:t>.</w:t>
      </w:r>
      <w:r w:rsidR="00387D4D">
        <w:rPr>
          <w:rFonts w:ascii="Segoe UI" w:hAnsi="Segoe UI" w:cs="Segoe UI"/>
          <w:sz w:val="24"/>
          <w:szCs w:val="24"/>
        </w:rPr>
        <w:t xml:space="preserve"> M</w:t>
      </w:r>
      <w:r w:rsidR="00387D4D" w:rsidRPr="00C356BB">
        <w:rPr>
          <w:rFonts w:ascii="Segoe UI" w:hAnsi="Segoe UI" w:cs="Segoe UI"/>
          <w:sz w:val="24"/>
          <w:szCs w:val="24"/>
        </w:rPr>
        <w:t xml:space="preserve">anagement </w:t>
      </w:r>
      <w:r w:rsidR="00387D4D" w:rsidRPr="00C356BB">
        <w:rPr>
          <w:rFonts w:ascii="Segoe UI" w:hAnsi="Segoe UI" w:cs="Segoe UI"/>
          <w:sz w:val="24"/>
          <w:szCs w:val="24"/>
        </w:rPr>
        <w:lastRenderedPageBreak/>
        <w:t xml:space="preserve">personnel on shore </w:t>
      </w:r>
      <w:r w:rsidR="00387D4D">
        <w:rPr>
          <w:rFonts w:ascii="Segoe UI" w:hAnsi="Segoe UI" w:cs="Segoe UI"/>
          <w:sz w:val="24"/>
          <w:szCs w:val="24"/>
        </w:rPr>
        <w:t>can</w:t>
      </w:r>
      <w:r w:rsidR="00387D4D" w:rsidRPr="00C356BB">
        <w:rPr>
          <w:rFonts w:ascii="Segoe UI" w:hAnsi="Segoe UI" w:cs="Segoe UI"/>
          <w:sz w:val="24"/>
          <w:szCs w:val="24"/>
        </w:rPr>
        <w:t xml:space="preserve"> access vessel data almost as soon as </w:t>
      </w:r>
      <w:r w:rsidR="00387D4D">
        <w:rPr>
          <w:rFonts w:ascii="Segoe UI" w:hAnsi="Segoe UI" w:cs="Segoe UI"/>
          <w:sz w:val="24"/>
          <w:szCs w:val="24"/>
        </w:rPr>
        <w:t xml:space="preserve">details </w:t>
      </w:r>
      <w:r w:rsidR="00387D4D" w:rsidRPr="00C356BB">
        <w:rPr>
          <w:rFonts w:ascii="Segoe UI" w:hAnsi="Segoe UI" w:cs="Segoe UI"/>
          <w:sz w:val="24"/>
          <w:szCs w:val="24"/>
        </w:rPr>
        <w:t>have</w:t>
      </w:r>
      <w:r w:rsidR="00387D4D">
        <w:rPr>
          <w:rFonts w:ascii="Segoe UI" w:hAnsi="Segoe UI" w:cs="Segoe UI"/>
          <w:sz w:val="24"/>
          <w:szCs w:val="24"/>
        </w:rPr>
        <w:t xml:space="preserve"> been</w:t>
      </w:r>
      <w:r w:rsidR="00387D4D" w:rsidRPr="00C356BB">
        <w:rPr>
          <w:rFonts w:ascii="Segoe UI" w:hAnsi="Segoe UI" w:cs="Segoe UI"/>
          <w:sz w:val="24"/>
          <w:szCs w:val="24"/>
        </w:rPr>
        <w:t xml:space="preserve"> logged and approved. </w:t>
      </w:r>
      <w:r w:rsidR="00237B71">
        <w:rPr>
          <w:rFonts w:ascii="Segoe UI" w:hAnsi="Segoe UI" w:cs="Segoe UI"/>
          <w:sz w:val="24"/>
          <w:szCs w:val="24"/>
        </w:rPr>
        <w:t>Th</w:t>
      </w:r>
      <w:r w:rsidR="00741E9F">
        <w:rPr>
          <w:rFonts w:ascii="Segoe UI" w:hAnsi="Segoe UI" w:cs="Segoe UI"/>
          <w:sz w:val="24"/>
          <w:szCs w:val="24"/>
        </w:rPr>
        <w:t>is level of oversight reduces risk</w:t>
      </w:r>
      <w:r w:rsidR="00BD74C0">
        <w:rPr>
          <w:rFonts w:ascii="Segoe UI" w:hAnsi="Segoe UI" w:cs="Segoe UI"/>
          <w:sz w:val="24"/>
          <w:szCs w:val="24"/>
        </w:rPr>
        <w:t xml:space="preserve"> of </w:t>
      </w:r>
      <w:r w:rsidR="00BD74C0" w:rsidRPr="465B320A">
        <w:rPr>
          <w:rFonts w:ascii="Segoe UI" w:hAnsi="Segoe UI" w:cs="Segoe UI"/>
          <w:sz w:val="24"/>
          <w:szCs w:val="24"/>
        </w:rPr>
        <w:t>error</w:t>
      </w:r>
      <w:r w:rsidR="00BD74C0">
        <w:rPr>
          <w:rFonts w:ascii="Segoe UI" w:hAnsi="Segoe UI" w:cs="Segoe UI"/>
          <w:sz w:val="24"/>
          <w:szCs w:val="24"/>
        </w:rPr>
        <w:t xml:space="preserve"> </w:t>
      </w:r>
      <w:r w:rsidR="00DC3B4B">
        <w:rPr>
          <w:rFonts w:ascii="Segoe UI" w:hAnsi="Segoe UI" w:cs="Segoe UI"/>
          <w:sz w:val="24"/>
          <w:szCs w:val="24"/>
        </w:rPr>
        <w:t>and provides assurance</w:t>
      </w:r>
      <w:r w:rsidR="00237B71" w:rsidRPr="7DF595D7">
        <w:rPr>
          <w:rFonts w:ascii="Segoe UI" w:hAnsi="Segoe UI" w:cs="Segoe UI"/>
          <w:sz w:val="24"/>
          <w:szCs w:val="24"/>
        </w:rPr>
        <w:t xml:space="preserve"> that logbooks</w:t>
      </w:r>
      <w:r w:rsidR="00DC3B4B">
        <w:rPr>
          <w:rFonts w:ascii="Segoe UI" w:hAnsi="Segoe UI" w:cs="Segoe UI"/>
          <w:sz w:val="24"/>
          <w:szCs w:val="24"/>
        </w:rPr>
        <w:t xml:space="preserve"> can easily be submitted</w:t>
      </w:r>
      <w:r w:rsidR="00237B71" w:rsidRPr="7DF595D7">
        <w:rPr>
          <w:rFonts w:ascii="Segoe UI" w:hAnsi="Segoe UI" w:cs="Segoe UI"/>
          <w:sz w:val="24"/>
          <w:szCs w:val="24"/>
        </w:rPr>
        <w:t xml:space="preserve"> to authoritie</w:t>
      </w:r>
      <w:r w:rsidR="00387D4D">
        <w:rPr>
          <w:rFonts w:ascii="Segoe UI" w:hAnsi="Segoe UI" w:cs="Segoe UI"/>
          <w:sz w:val="24"/>
          <w:szCs w:val="24"/>
        </w:rPr>
        <w:t>s</w:t>
      </w:r>
      <w:r w:rsidR="00237B71" w:rsidRPr="7DF595D7">
        <w:rPr>
          <w:rFonts w:ascii="Segoe UI" w:hAnsi="Segoe UI" w:cs="Segoe UI"/>
          <w:sz w:val="24"/>
          <w:szCs w:val="24"/>
        </w:rPr>
        <w:t>.</w:t>
      </w:r>
      <w:r w:rsidR="002809D5" w:rsidRPr="00C356BB">
        <w:rPr>
          <w:rFonts w:ascii="Segoe UI" w:hAnsi="Segoe UI" w:cs="Segoe UI"/>
          <w:sz w:val="24"/>
          <w:szCs w:val="24"/>
        </w:rPr>
        <w:t xml:space="preserve"> </w:t>
      </w:r>
      <w:r w:rsidR="007B0311">
        <w:rPr>
          <w:rFonts w:ascii="Segoe UI" w:hAnsi="Segoe UI" w:cs="Segoe UI"/>
          <w:sz w:val="24"/>
          <w:szCs w:val="24"/>
        </w:rPr>
        <w:t xml:space="preserve">As an electronic logbook solution, it has proven to be </w:t>
      </w:r>
      <w:r w:rsidR="00C64406">
        <w:rPr>
          <w:rFonts w:ascii="Segoe UI" w:hAnsi="Segoe UI" w:cs="Segoe UI"/>
          <w:sz w:val="24"/>
          <w:szCs w:val="24"/>
        </w:rPr>
        <w:t>extremely useful</w:t>
      </w:r>
      <w:r w:rsidR="007B0311">
        <w:rPr>
          <w:rFonts w:ascii="Segoe UI" w:hAnsi="Segoe UI" w:cs="Segoe UI"/>
          <w:sz w:val="24"/>
          <w:szCs w:val="24"/>
        </w:rPr>
        <w:t xml:space="preserve"> under the current circumstances, wherein Covid restrictions can cause real difficulties in </w:t>
      </w:r>
      <w:r w:rsidR="001C3534">
        <w:rPr>
          <w:rFonts w:ascii="Segoe UI" w:hAnsi="Segoe UI" w:cs="Segoe UI"/>
          <w:sz w:val="24"/>
          <w:szCs w:val="24"/>
        </w:rPr>
        <w:t>validating</w:t>
      </w:r>
      <w:r w:rsidR="007B0311">
        <w:rPr>
          <w:rFonts w:ascii="Segoe UI" w:hAnsi="Segoe UI" w:cs="Segoe UI"/>
          <w:sz w:val="24"/>
          <w:szCs w:val="24"/>
        </w:rPr>
        <w:t xml:space="preserve"> paper logbooks </w:t>
      </w:r>
      <w:r w:rsidR="001C3534">
        <w:rPr>
          <w:rFonts w:ascii="Segoe UI" w:hAnsi="Segoe UI" w:cs="Segoe UI"/>
          <w:sz w:val="24"/>
          <w:szCs w:val="24"/>
        </w:rPr>
        <w:t>by</w:t>
      </w:r>
      <w:r w:rsidR="007B0311">
        <w:rPr>
          <w:rFonts w:ascii="Segoe UI" w:hAnsi="Segoe UI" w:cs="Segoe UI"/>
          <w:sz w:val="24"/>
          <w:szCs w:val="24"/>
        </w:rPr>
        <w:t xml:space="preserve"> head offices or authorities.</w:t>
      </w:r>
    </w:p>
    <w:p w14:paraId="041D418C" w14:textId="40EA5C34" w:rsidR="465B320A" w:rsidRDefault="005A5289" w:rsidP="465B320A">
      <w:pPr>
        <w:spacing w:after="120"/>
      </w:pPr>
      <w:r w:rsidRPr="00C356BB">
        <w:rPr>
          <w:rFonts w:ascii="Segoe UI" w:hAnsi="Segoe UI" w:cs="Segoe UI"/>
          <w:sz w:val="24"/>
          <w:szCs w:val="24"/>
        </w:rPr>
        <w:t>Shore</w:t>
      </w:r>
      <w:r w:rsidR="004C3A59">
        <w:rPr>
          <w:rFonts w:ascii="Segoe UI" w:hAnsi="Segoe UI" w:cs="Segoe UI"/>
          <w:sz w:val="24"/>
          <w:szCs w:val="24"/>
        </w:rPr>
        <w:t>side</w:t>
      </w:r>
      <w:r w:rsidRPr="00C356BB">
        <w:rPr>
          <w:rFonts w:ascii="Segoe UI" w:hAnsi="Segoe UI" w:cs="Segoe UI"/>
          <w:sz w:val="24"/>
          <w:szCs w:val="24"/>
        </w:rPr>
        <w:t xml:space="preserve"> t</w:t>
      </w:r>
      <w:r w:rsidR="00807D46" w:rsidRPr="00C356BB">
        <w:rPr>
          <w:rFonts w:ascii="Segoe UI" w:hAnsi="Segoe UI" w:cs="Segoe UI"/>
          <w:sz w:val="24"/>
          <w:szCs w:val="24"/>
        </w:rPr>
        <w:t xml:space="preserve">eams </w:t>
      </w:r>
      <w:r w:rsidR="00A8400F" w:rsidRPr="00C356BB">
        <w:rPr>
          <w:rFonts w:ascii="Segoe UI" w:hAnsi="Segoe UI" w:cs="Segoe UI"/>
          <w:sz w:val="24"/>
          <w:szCs w:val="24"/>
        </w:rPr>
        <w:t>will</w:t>
      </w:r>
      <w:r w:rsidR="00D164A0">
        <w:rPr>
          <w:rFonts w:ascii="Segoe UI" w:hAnsi="Segoe UI" w:cs="Segoe UI"/>
          <w:sz w:val="24"/>
          <w:szCs w:val="24"/>
        </w:rPr>
        <w:t xml:space="preserve"> now</w:t>
      </w:r>
      <w:r w:rsidR="00A8400F" w:rsidRPr="00C356BB">
        <w:rPr>
          <w:rFonts w:ascii="Segoe UI" w:hAnsi="Segoe UI" w:cs="Segoe UI"/>
          <w:sz w:val="24"/>
          <w:szCs w:val="24"/>
        </w:rPr>
        <w:t xml:space="preserve"> be able to </w:t>
      </w:r>
      <w:r w:rsidR="00A8400F" w:rsidRPr="00907662">
        <w:rPr>
          <w:rFonts w:ascii="Segoe UI" w:hAnsi="Segoe UI" w:cs="Segoe UI"/>
          <w:sz w:val="24"/>
          <w:szCs w:val="24"/>
          <w:lang w:val="en-GB"/>
        </w:rPr>
        <w:t>analyse</w:t>
      </w:r>
      <w:r w:rsidR="00A8400F" w:rsidRPr="00C356BB">
        <w:rPr>
          <w:rFonts w:ascii="Segoe UI" w:hAnsi="Segoe UI" w:cs="Segoe UI"/>
          <w:sz w:val="24"/>
          <w:szCs w:val="24"/>
        </w:rPr>
        <w:t xml:space="preserve"> and leverage data more quickly</w:t>
      </w:r>
      <w:r w:rsidR="00165A9C" w:rsidRPr="00C356BB">
        <w:rPr>
          <w:rFonts w:ascii="Segoe UI" w:hAnsi="Segoe UI" w:cs="Segoe UI"/>
          <w:sz w:val="24"/>
          <w:szCs w:val="24"/>
        </w:rPr>
        <w:t xml:space="preserve">, with a clear </w:t>
      </w:r>
      <w:r w:rsidR="00D8016E" w:rsidRPr="00C356BB">
        <w:rPr>
          <w:rFonts w:ascii="Segoe UI" w:hAnsi="Segoe UI" w:cs="Segoe UI"/>
          <w:sz w:val="24"/>
          <w:szCs w:val="24"/>
        </w:rPr>
        <w:t xml:space="preserve">picture of what equipment and </w:t>
      </w:r>
      <w:r w:rsidR="003464DC" w:rsidRPr="00C356BB">
        <w:rPr>
          <w:rFonts w:ascii="Segoe UI" w:hAnsi="Segoe UI" w:cs="Segoe UI"/>
          <w:sz w:val="24"/>
          <w:szCs w:val="24"/>
        </w:rPr>
        <w:t>system</w:t>
      </w:r>
      <w:r w:rsidR="00D8016E" w:rsidRPr="00C356BB">
        <w:rPr>
          <w:rFonts w:ascii="Segoe UI" w:hAnsi="Segoe UI" w:cs="Segoe UI"/>
          <w:sz w:val="24"/>
          <w:szCs w:val="24"/>
        </w:rPr>
        <w:t xml:space="preserve"> checks</w:t>
      </w:r>
      <w:r w:rsidR="00165A9C" w:rsidRPr="00C356BB">
        <w:rPr>
          <w:rFonts w:ascii="Segoe UI" w:hAnsi="Segoe UI" w:cs="Segoe UI"/>
          <w:sz w:val="24"/>
          <w:szCs w:val="24"/>
        </w:rPr>
        <w:t xml:space="preserve"> </w:t>
      </w:r>
      <w:r w:rsidR="00D8016E" w:rsidRPr="00C356BB">
        <w:rPr>
          <w:rFonts w:ascii="Segoe UI" w:hAnsi="Segoe UI" w:cs="Segoe UI"/>
          <w:sz w:val="24"/>
          <w:szCs w:val="24"/>
        </w:rPr>
        <w:t>need to be carried out, and when.</w:t>
      </w:r>
      <w:r w:rsidR="0013467B" w:rsidRPr="00C356BB">
        <w:rPr>
          <w:rFonts w:ascii="Segoe UI" w:hAnsi="Segoe UI" w:cs="Segoe UI"/>
          <w:sz w:val="24"/>
          <w:szCs w:val="24"/>
        </w:rPr>
        <w:t xml:space="preserve"> </w:t>
      </w:r>
      <w:r w:rsidR="007F65B1" w:rsidRPr="00C356BB">
        <w:rPr>
          <w:rFonts w:ascii="Segoe UI" w:hAnsi="Segoe UI" w:cs="Segoe UI"/>
          <w:sz w:val="24"/>
          <w:szCs w:val="24"/>
        </w:rPr>
        <w:t xml:space="preserve">LogCentral’s built-in analytical capabilities enable benchmarking and trend analysis </w:t>
      </w:r>
      <w:r w:rsidR="009B2822" w:rsidRPr="00C356BB">
        <w:rPr>
          <w:rFonts w:ascii="Segoe UI" w:hAnsi="Segoe UI" w:cs="Segoe UI"/>
          <w:sz w:val="24"/>
          <w:szCs w:val="24"/>
        </w:rPr>
        <w:t xml:space="preserve">to be carried out </w:t>
      </w:r>
      <w:r w:rsidR="00D813B5" w:rsidRPr="00C356BB">
        <w:rPr>
          <w:rFonts w:ascii="Segoe UI" w:hAnsi="Segoe UI" w:cs="Segoe UI"/>
          <w:sz w:val="24"/>
          <w:szCs w:val="24"/>
        </w:rPr>
        <w:t xml:space="preserve">both on </w:t>
      </w:r>
      <w:r w:rsidR="007F65B1" w:rsidRPr="00C356BB">
        <w:rPr>
          <w:rFonts w:ascii="Segoe UI" w:hAnsi="Segoe UI" w:cs="Segoe UI"/>
          <w:sz w:val="24"/>
          <w:szCs w:val="24"/>
        </w:rPr>
        <w:t xml:space="preserve">individual vessels and </w:t>
      </w:r>
      <w:r w:rsidR="00D813B5" w:rsidRPr="00C356BB">
        <w:rPr>
          <w:rFonts w:ascii="Segoe UI" w:hAnsi="Segoe UI" w:cs="Segoe UI"/>
          <w:sz w:val="24"/>
          <w:szCs w:val="24"/>
        </w:rPr>
        <w:t xml:space="preserve">across </w:t>
      </w:r>
      <w:r w:rsidR="007F65B1" w:rsidRPr="00C356BB">
        <w:rPr>
          <w:rFonts w:ascii="Segoe UI" w:hAnsi="Segoe UI" w:cs="Segoe UI"/>
          <w:sz w:val="24"/>
          <w:szCs w:val="24"/>
        </w:rPr>
        <w:t>fleet</w:t>
      </w:r>
      <w:r w:rsidR="00A121C0">
        <w:rPr>
          <w:rFonts w:ascii="Segoe UI" w:hAnsi="Segoe UI" w:cs="Segoe UI"/>
          <w:sz w:val="24"/>
          <w:szCs w:val="24"/>
        </w:rPr>
        <w:t>s</w:t>
      </w:r>
      <w:r w:rsidR="007F65B1" w:rsidRPr="00C356BB">
        <w:rPr>
          <w:rFonts w:ascii="Segoe UI" w:hAnsi="Segoe UI" w:cs="Segoe UI"/>
          <w:sz w:val="24"/>
          <w:szCs w:val="24"/>
        </w:rPr>
        <w:t xml:space="preserve">. </w:t>
      </w:r>
      <w:r w:rsidR="009B4CCD" w:rsidRPr="00C356BB">
        <w:rPr>
          <w:rFonts w:ascii="Segoe UI" w:hAnsi="Segoe UI" w:cs="Segoe UI"/>
          <w:sz w:val="24"/>
          <w:szCs w:val="24"/>
        </w:rPr>
        <w:t xml:space="preserve">This </w:t>
      </w:r>
      <w:r w:rsidR="009B4CCD">
        <w:rPr>
          <w:rFonts w:ascii="Segoe UI" w:hAnsi="Segoe UI" w:cs="Segoe UI"/>
          <w:sz w:val="24"/>
          <w:szCs w:val="24"/>
        </w:rPr>
        <w:t xml:space="preserve">reduces vessel downtime as </w:t>
      </w:r>
      <w:r w:rsidR="009B4CCD" w:rsidRPr="00C356BB">
        <w:rPr>
          <w:rFonts w:ascii="Segoe UI" w:hAnsi="Segoe UI" w:cs="Segoe UI"/>
          <w:sz w:val="24"/>
          <w:szCs w:val="24"/>
        </w:rPr>
        <w:t>maintenance</w:t>
      </w:r>
      <w:r w:rsidR="009B4CCD">
        <w:rPr>
          <w:rFonts w:ascii="Segoe UI" w:hAnsi="Segoe UI" w:cs="Segoe UI"/>
          <w:sz w:val="24"/>
          <w:szCs w:val="24"/>
        </w:rPr>
        <w:t xml:space="preserve"> </w:t>
      </w:r>
      <w:r w:rsidR="009B4CCD" w:rsidRPr="00C356BB">
        <w:rPr>
          <w:rFonts w:ascii="Segoe UI" w:hAnsi="Segoe UI" w:cs="Segoe UI"/>
          <w:sz w:val="24"/>
          <w:szCs w:val="24"/>
        </w:rPr>
        <w:t xml:space="preserve">work can be planned well before </w:t>
      </w:r>
      <w:r w:rsidR="009B4CCD">
        <w:rPr>
          <w:rFonts w:ascii="Segoe UI" w:hAnsi="Segoe UI" w:cs="Segoe UI"/>
          <w:sz w:val="24"/>
          <w:szCs w:val="24"/>
        </w:rPr>
        <w:t xml:space="preserve">potential </w:t>
      </w:r>
      <w:r w:rsidR="009B4CCD" w:rsidRPr="00C356BB">
        <w:rPr>
          <w:rFonts w:ascii="Segoe UI" w:hAnsi="Segoe UI" w:cs="Segoe UI"/>
          <w:sz w:val="24"/>
          <w:szCs w:val="24"/>
        </w:rPr>
        <w:t>component failure</w:t>
      </w:r>
      <w:r w:rsidR="009B4CCD">
        <w:rPr>
          <w:rFonts w:ascii="Segoe UI" w:hAnsi="Segoe UI" w:cs="Segoe UI"/>
          <w:sz w:val="24"/>
          <w:szCs w:val="24"/>
        </w:rPr>
        <w:t>s</w:t>
      </w:r>
      <w:r w:rsidR="009B4CCD" w:rsidRPr="00C356BB">
        <w:rPr>
          <w:rFonts w:ascii="Segoe UI" w:hAnsi="Segoe UI" w:cs="Segoe UI"/>
          <w:sz w:val="24"/>
          <w:szCs w:val="24"/>
        </w:rPr>
        <w:t xml:space="preserve"> occur</w:t>
      </w:r>
      <w:r w:rsidR="009B4CCD">
        <w:rPr>
          <w:rFonts w:ascii="Segoe UI" w:hAnsi="Segoe UI" w:cs="Segoe UI"/>
          <w:sz w:val="24"/>
          <w:szCs w:val="24"/>
        </w:rPr>
        <w:t>.</w:t>
      </w:r>
      <w:r w:rsidR="009B4CCD" w:rsidRPr="00C356BB">
        <w:rPr>
          <w:rFonts w:ascii="Segoe UI" w:hAnsi="Segoe UI" w:cs="Segoe UI"/>
          <w:sz w:val="24"/>
          <w:szCs w:val="24"/>
        </w:rPr>
        <w:t xml:space="preserve"> </w:t>
      </w:r>
      <w:r w:rsidR="00A20D16">
        <w:rPr>
          <w:rFonts w:ascii="Segoe UI" w:hAnsi="Segoe UI" w:cs="Segoe UI"/>
          <w:sz w:val="24"/>
          <w:szCs w:val="24"/>
        </w:rPr>
        <w:t>This data can also be used to provide more accurate estimates</w:t>
      </w:r>
      <w:r w:rsidR="004B7FD0">
        <w:rPr>
          <w:rFonts w:ascii="Segoe UI" w:hAnsi="Segoe UI" w:cs="Segoe UI"/>
          <w:sz w:val="24"/>
          <w:szCs w:val="24"/>
        </w:rPr>
        <w:t xml:space="preserve"> and assessments</w:t>
      </w:r>
      <w:r w:rsidR="00A20D16">
        <w:rPr>
          <w:rFonts w:ascii="Segoe UI" w:hAnsi="Segoe UI" w:cs="Segoe UI"/>
          <w:sz w:val="24"/>
          <w:szCs w:val="24"/>
        </w:rPr>
        <w:t xml:space="preserve"> to stakeholders, including </w:t>
      </w:r>
      <w:r w:rsidR="004F4448">
        <w:rPr>
          <w:rFonts w:ascii="Segoe UI" w:hAnsi="Segoe UI" w:cs="Segoe UI"/>
          <w:sz w:val="24"/>
          <w:szCs w:val="24"/>
        </w:rPr>
        <w:t xml:space="preserve">ship owners, </w:t>
      </w:r>
      <w:r w:rsidR="00A7721D">
        <w:rPr>
          <w:rFonts w:ascii="Segoe UI" w:hAnsi="Segoe UI" w:cs="Segoe UI"/>
          <w:sz w:val="24"/>
          <w:szCs w:val="24"/>
        </w:rPr>
        <w:t>managers,</w:t>
      </w:r>
      <w:r w:rsidR="004F4448">
        <w:rPr>
          <w:rFonts w:ascii="Segoe UI" w:hAnsi="Segoe UI" w:cs="Segoe UI"/>
          <w:sz w:val="24"/>
          <w:szCs w:val="24"/>
        </w:rPr>
        <w:t xml:space="preserve"> or </w:t>
      </w:r>
      <w:r w:rsidR="00A20D16">
        <w:rPr>
          <w:rFonts w:ascii="Segoe UI" w:hAnsi="Segoe UI" w:cs="Segoe UI"/>
          <w:sz w:val="24"/>
          <w:szCs w:val="24"/>
        </w:rPr>
        <w:t>charterers</w:t>
      </w:r>
      <w:r w:rsidR="001C3534">
        <w:rPr>
          <w:rFonts w:ascii="Segoe UI" w:hAnsi="Segoe UI" w:cs="Segoe UI"/>
          <w:sz w:val="24"/>
          <w:szCs w:val="24"/>
        </w:rPr>
        <w:t xml:space="preserve"> and as a feed into Vessel </w:t>
      </w:r>
      <w:r w:rsidR="008F0A94">
        <w:rPr>
          <w:rFonts w:ascii="Segoe UI" w:hAnsi="Segoe UI" w:cs="Segoe UI"/>
          <w:sz w:val="24"/>
          <w:szCs w:val="24"/>
        </w:rPr>
        <w:t>Performance</w:t>
      </w:r>
      <w:r w:rsidR="001C3534">
        <w:rPr>
          <w:rFonts w:ascii="Segoe UI" w:hAnsi="Segoe UI" w:cs="Segoe UI"/>
          <w:sz w:val="24"/>
          <w:szCs w:val="24"/>
        </w:rPr>
        <w:t xml:space="preserve"> analysis</w:t>
      </w:r>
      <w:r w:rsidR="004F4448">
        <w:rPr>
          <w:rFonts w:ascii="Segoe UI" w:hAnsi="Segoe UI" w:cs="Segoe UI"/>
          <w:sz w:val="24"/>
          <w:szCs w:val="24"/>
        </w:rPr>
        <w:t>.</w:t>
      </w:r>
      <w:r w:rsidR="00BF6206">
        <w:br/>
      </w:r>
    </w:p>
    <w:p w14:paraId="3F785D1C" w14:textId="3E311D08" w:rsidR="00693B6E" w:rsidRPr="00C356BB" w:rsidRDefault="751E66EC" w:rsidP="00693B6E">
      <w:pPr>
        <w:spacing w:after="120"/>
        <w:rPr>
          <w:rFonts w:ascii="Segoe UI" w:hAnsi="Segoe UI" w:cs="Segoe UI"/>
          <w:sz w:val="24"/>
          <w:szCs w:val="24"/>
        </w:rPr>
      </w:pPr>
      <w:r w:rsidRPr="7DF595D7">
        <w:rPr>
          <w:rFonts w:ascii="Segoe UI" w:hAnsi="Segoe UI" w:cs="Segoe UI"/>
          <w:sz w:val="24"/>
          <w:szCs w:val="24"/>
        </w:rPr>
        <w:t xml:space="preserve">LogCentral </w:t>
      </w:r>
      <w:r w:rsidR="007A2FFB" w:rsidRPr="7DF595D7">
        <w:rPr>
          <w:rFonts w:ascii="Segoe UI" w:hAnsi="Segoe UI" w:cs="Segoe UI"/>
          <w:sz w:val="24"/>
          <w:szCs w:val="24"/>
        </w:rPr>
        <w:t>is simple and intuitive to use</w:t>
      </w:r>
      <w:r w:rsidRPr="7DF595D7">
        <w:rPr>
          <w:rFonts w:ascii="Segoe UI" w:hAnsi="Segoe UI" w:cs="Segoe UI"/>
          <w:sz w:val="24"/>
          <w:szCs w:val="24"/>
        </w:rPr>
        <w:t xml:space="preserve">. </w:t>
      </w:r>
      <w:r w:rsidR="00D82934" w:rsidRPr="7DF595D7">
        <w:rPr>
          <w:rFonts w:ascii="Segoe UI" w:hAnsi="Segoe UI" w:cs="Segoe UI"/>
          <w:sz w:val="24"/>
          <w:szCs w:val="24"/>
        </w:rPr>
        <w:t>All daily operational information</w:t>
      </w:r>
      <w:r w:rsidR="00DE0A61">
        <w:rPr>
          <w:rFonts w:ascii="Segoe UI" w:hAnsi="Segoe UI" w:cs="Segoe UI"/>
          <w:sz w:val="24"/>
          <w:szCs w:val="24"/>
        </w:rPr>
        <w:t>,</w:t>
      </w:r>
      <w:r w:rsidR="00D82934" w:rsidRPr="7DF595D7">
        <w:rPr>
          <w:rFonts w:ascii="Segoe UI" w:hAnsi="Segoe UI" w:cs="Segoe UI"/>
          <w:sz w:val="24"/>
          <w:szCs w:val="24"/>
        </w:rPr>
        <w:t xml:space="preserve"> including disposal</w:t>
      </w:r>
      <w:r w:rsidR="00DE0A61">
        <w:rPr>
          <w:rFonts w:ascii="Segoe UI" w:hAnsi="Segoe UI" w:cs="Segoe UI"/>
          <w:sz w:val="24"/>
          <w:szCs w:val="24"/>
        </w:rPr>
        <w:t>s</w:t>
      </w:r>
      <w:r w:rsidR="00D82934" w:rsidRPr="7DF595D7">
        <w:rPr>
          <w:rFonts w:ascii="Segoe UI" w:hAnsi="Segoe UI" w:cs="Segoe UI"/>
          <w:sz w:val="24"/>
          <w:szCs w:val="24"/>
        </w:rPr>
        <w:t xml:space="preserve"> and emissions</w:t>
      </w:r>
      <w:r w:rsidR="2D8176B5" w:rsidRPr="465B320A">
        <w:rPr>
          <w:rFonts w:ascii="Segoe UI" w:hAnsi="Segoe UI" w:cs="Segoe UI"/>
          <w:sz w:val="24"/>
          <w:szCs w:val="24"/>
        </w:rPr>
        <w:t>,</w:t>
      </w:r>
      <w:r w:rsidR="00D82934" w:rsidRPr="7DF595D7">
        <w:rPr>
          <w:rFonts w:ascii="Segoe UI" w:hAnsi="Segoe UI" w:cs="Segoe UI"/>
          <w:sz w:val="24"/>
          <w:szCs w:val="24"/>
        </w:rPr>
        <w:t xml:space="preserve"> can be precisely recorded. This facilitates and proves compliance with MARPOL</w:t>
      </w:r>
      <w:r w:rsidR="008F0A94">
        <w:rPr>
          <w:rFonts w:ascii="Segoe UI" w:hAnsi="Segoe UI" w:cs="Segoe UI"/>
          <w:sz w:val="24"/>
          <w:szCs w:val="24"/>
        </w:rPr>
        <w:t xml:space="preserve"> and other environmental</w:t>
      </w:r>
      <w:r w:rsidR="00D82934" w:rsidRPr="7DF595D7">
        <w:rPr>
          <w:rFonts w:ascii="Segoe UI" w:hAnsi="Segoe UI" w:cs="Segoe UI"/>
          <w:sz w:val="24"/>
          <w:szCs w:val="24"/>
        </w:rPr>
        <w:t xml:space="preserve"> regulations for pollution prevention and control in any given region.</w:t>
      </w:r>
      <w:r w:rsidR="00355B25" w:rsidRPr="7DF595D7">
        <w:rPr>
          <w:rFonts w:ascii="Segoe UI" w:hAnsi="Segoe UI" w:cs="Segoe UI"/>
          <w:sz w:val="24"/>
          <w:szCs w:val="24"/>
        </w:rPr>
        <w:t xml:space="preserve"> </w:t>
      </w:r>
      <w:r w:rsidR="00693B6E" w:rsidRPr="7DF595D7">
        <w:rPr>
          <w:rFonts w:ascii="Segoe UI" w:hAnsi="Segoe UI" w:cs="Segoe UI"/>
          <w:sz w:val="24"/>
          <w:szCs w:val="24"/>
        </w:rPr>
        <w:t>In addition, t</w:t>
      </w:r>
      <w:r w:rsidRPr="7DF595D7">
        <w:rPr>
          <w:rFonts w:ascii="Segoe UI" w:hAnsi="Segoe UI" w:cs="Segoe UI"/>
          <w:sz w:val="24"/>
          <w:szCs w:val="24"/>
        </w:rPr>
        <w:t>he solution</w:t>
      </w:r>
      <w:r w:rsidR="67204456" w:rsidRPr="7DF595D7">
        <w:rPr>
          <w:rFonts w:ascii="Segoe UI" w:hAnsi="Segoe UI" w:cs="Segoe UI"/>
          <w:sz w:val="24"/>
          <w:szCs w:val="24"/>
        </w:rPr>
        <w:t xml:space="preserve"> </w:t>
      </w:r>
      <w:r w:rsidRPr="7DF595D7">
        <w:rPr>
          <w:rFonts w:ascii="Segoe UI" w:hAnsi="Segoe UI" w:cs="Segoe UI"/>
          <w:sz w:val="24"/>
          <w:szCs w:val="24"/>
        </w:rPr>
        <w:t>helps to reduce the likelihood of errors by linking records,</w:t>
      </w:r>
      <w:r w:rsidR="10516665" w:rsidRPr="7DF595D7">
        <w:rPr>
          <w:rFonts w:ascii="Segoe UI" w:hAnsi="Segoe UI" w:cs="Segoe UI"/>
          <w:sz w:val="24"/>
          <w:szCs w:val="24"/>
        </w:rPr>
        <w:t xml:space="preserve"> </w:t>
      </w:r>
      <w:r w:rsidR="50FB5092" w:rsidRPr="7DF595D7">
        <w:rPr>
          <w:rFonts w:ascii="Segoe UI" w:hAnsi="Segoe UI" w:cs="Segoe UI"/>
          <w:sz w:val="24"/>
          <w:szCs w:val="24"/>
        </w:rPr>
        <w:t>providing</w:t>
      </w:r>
      <w:r w:rsidRPr="7DF595D7">
        <w:rPr>
          <w:rFonts w:ascii="Segoe UI" w:hAnsi="Segoe UI" w:cs="Segoe UI"/>
          <w:sz w:val="24"/>
          <w:szCs w:val="24"/>
        </w:rPr>
        <w:t xml:space="preserve"> comprehensive validation </w:t>
      </w:r>
      <w:r w:rsidR="30F98E61" w:rsidRPr="7DF595D7">
        <w:rPr>
          <w:rFonts w:ascii="Segoe UI" w:hAnsi="Segoe UI" w:cs="Segoe UI"/>
          <w:sz w:val="24"/>
          <w:szCs w:val="24"/>
        </w:rPr>
        <w:t>mechanisms,</w:t>
      </w:r>
      <w:r w:rsidRPr="7DF595D7">
        <w:rPr>
          <w:rFonts w:ascii="Segoe UI" w:hAnsi="Segoe UI" w:cs="Segoe UI"/>
          <w:sz w:val="24"/>
          <w:szCs w:val="24"/>
        </w:rPr>
        <w:t xml:space="preserve"> and using auto-fill areas to issue visual alerts if inaccurate data is entered. </w:t>
      </w:r>
      <w:r w:rsidR="008F0A94">
        <w:rPr>
          <w:rFonts w:ascii="Segoe UI" w:hAnsi="Segoe UI" w:cs="Segoe UI"/>
          <w:sz w:val="24"/>
          <w:szCs w:val="24"/>
        </w:rPr>
        <w:t>OneOcean has the only truly global database of environmental regulations.</w:t>
      </w:r>
    </w:p>
    <w:p w14:paraId="3EB47C71" w14:textId="1A9276A6" w:rsidR="42EC4EE0" w:rsidRDefault="42EC4EE0" w:rsidP="465B320A">
      <w:pPr>
        <w:spacing w:after="120"/>
        <w:rPr>
          <w:rFonts w:ascii="Segoe UI" w:hAnsi="Segoe UI" w:cs="Segoe UI"/>
          <w:sz w:val="24"/>
          <w:szCs w:val="24"/>
        </w:rPr>
      </w:pPr>
      <w:r w:rsidRPr="465B320A">
        <w:rPr>
          <w:rFonts w:ascii="Segoe UI" w:hAnsi="Segoe UI" w:cs="Segoe UI"/>
          <w:sz w:val="24"/>
          <w:szCs w:val="24"/>
        </w:rPr>
        <w:t xml:space="preserve">“We are very proud to have officially obtained the Lloyd’s Register classification,” says Martin Taylor, OneOcean CEO. “This approval is an official affirmation of LogCentral’s importance as an easily-applicable digital solution that will generate ongoing efficiencies for shipping companies worldwide. </w:t>
      </w:r>
      <w:r w:rsidR="00A76F3E">
        <w:rPr>
          <w:rFonts w:ascii="Segoe UI" w:hAnsi="Segoe UI" w:cs="Segoe UI"/>
          <w:sz w:val="24"/>
          <w:szCs w:val="24"/>
        </w:rPr>
        <w:t xml:space="preserve">Shoreside teams can </w:t>
      </w:r>
      <w:r w:rsidR="00FF1823">
        <w:rPr>
          <w:rFonts w:ascii="Segoe UI" w:hAnsi="Segoe UI" w:cs="Segoe UI"/>
          <w:sz w:val="24"/>
          <w:szCs w:val="24"/>
        </w:rPr>
        <w:t xml:space="preserve">compare and </w:t>
      </w:r>
      <w:r w:rsidR="00FF1823" w:rsidRPr="00907662">
        <w:rPr>
          <w:rFonts w:ascii="Segoe UI" w:hAnsi="Segoe UI" w:cs="Segoe UI"/>
          <w:sz w:val="24"/>
          <w:szCs w:val="24"/>
          <w:lang w:val="en-GB"/>
        </w:rPr>
        <w:t>analyse</w:t>
      </w:r>
      <w:r w:rsidR="00FF1823">
        <w:rPr>
          <w:rFonts w:ascii="Segoe UI" w:hAnsi="Segoe UI" w:cs="Segoe UI"/>
          <w:sz w:val="24"/>
          <w:szCs w:val="24"/>
        </w:rPr>
        <w:t xml:space="preserve"> historical vessel data alongside real-time </w:t>
      </w:r>
      <w:r w:rsidR="00445904">
        <w:rPr>
          <w:rFonts w:ascii="Segoe UI" w:hAnsi="Segoe UI" w:cs="Segoe UI"/>
          <w:sz w:val="24"/>
          <w:szCs w:val="24"/>
        </w:rPr>
        <w:t>monitoring</w:t>
      </w:r>
      <w:r w:rsidR="00FF1823">
        <w:rPr>
          <w:rFonts w:ascii="Segoe UI" w:hAnsi="Segoe UI" w:cs="Segoe UI"/>
          <w:sz w:val="24"/>
          <w:szCs w:val="24"/>
        </w:rPr>
        <w:t xml:space="preserve"> of ship activity</w:t>
      </w:r>
      <w:r w:rsidR="001022CA">
        <w:rPr>
          <w:rFonts w:ascii="Segoe UI" w:hAnsi="Segoe UI" w:cs="Segoe UI"/>
          <w:sz w:val="24"/>
          <w:szCs w:val="24"/>
        </w:rPr>
        <w:t xml:space="preserve"> to identify trends and gain insight needed to </w:t>
      </w:r>
      <w:r w:rsidR="001022CA" w:rsidRPr="00907662">
        <w:rPr>
          <w:rFonts w:ascii="Segoe UI" w:hAnsi="Segoe UI" w:cs="Segoe UI"/>
          <w:sz w:val="24"/>
          <w:szCs w:val="24"/>
          <w:lang w:val="en-GB"/>
        </w:rPr>
        <w:t>optimise</w:t>
      </w:r>
      <w:r w:rsidR="001022CA">
        <w:rPr>
          <w:rFonts w:ascii="Segoe UI" w:hAnsi="Segoe UI" w:cs="Segoe UI"/>
          <w:sz w:val="24"/>
          <w:szCs w:val="24"/>
        </w:rPr>
        <w:t xml:space="preserve"> operations. This will lend a whole ne</w:t>
      </w:r>
      <w:r w:rsidR="0088052E">
        <w:rPr>
          <w:rFonts w:ascii="Segoe UI" w:hAnsi="Segoe UI" w:cs="Segoe UI"/>
          <w:sz w:val="24"/>
          <w:szCs w:val="24"/>
        </w:rPr>
        <w:t>w certitude to decision-making.</w:t>
      </w:r>
      <w:r w:rsidR="001C3534">
        <w:rPr>
          <w:rFonts w:ascii="Segoe UI" w:hAnsi="Segoe UI" w:cs="Segoe UI"/>
          <w:sz w:val="24"/>
          <w:szCs w:val="24"/>
        </w:rPr>
        <w:t xml:space="preserve"> LogCentral is the latest step in helping our customers through their digital journey.</w:t>
      </w:r>
      <w:r w:rsidR="007403A8">
        <w:rPr>
          <w:rFonts w:ascii="Segoe UI" w:hAnsi="Segoe UI" w:cs="Segoe UI"/>
          <w:sz w:val="24"/>
          <w:szCs w:val="24"/>
        </w:rPr>
        <w:t>”</w:t>
      </w:r>
    </w:p>
    <w:p w14:paraId="2AF24846" w14:textId="3F3B6943" w:rsidR="003E463C" w:rsidRPr="00C356BB" w:rsidRDefault="005662B3">
      <w:pPr>
        <w:shd w:val="clear" w:color="auto" w:fill="FFFFFF"/>
        <w:rPr>
          <w:rFonts w:ascii="Segoe UI" w:hAnsi="Segoe UI" w:cs="Segoe UI"/>
          <w:sz w:val="21"/>
          <w:szCs w:val="21"/>
        </w:rPr>
      </w:pPr>
      <w:r w:rsidRPr="00C356BB">
        <w:rPr>
          <w:rFonts w:ascii="Segoe UI" w:hAnsi="Segoe UI" w:cs="Segoe UI"/>
          <w:sz w:val="24"/>
          <w:szCs w:val="24"/>
        </w:rPr>
        <w:t xml:space="preserve">For more information, visit </w:t>
      </w:r>
      <w:hyperlink r:id="rId11">
        <w:r w:rsidRPr="00C356BB">
          <w:rPr>
            <w:rFonts w:ascii="Segoe UI" w:hAnsi="Segoe UI" w:cs="Segoe UI"/>
            <w:color w:val="0563C1"/>
            <w:sz w:val="24"/>
            <w:szCs w:val="24"/>
            <w:u w:val="single"/>
          </w:rPr>
          <w:t>www.oneocean.com</w:t>
        </w:r>
      </w:hyperlink>
      <w:r w:rsidR="00767B88" w:rsidRPr="00C356BB">
        <w:rPr>
          <w:rFonts w:ascii="Segoe UI" w:hAnsi="Segoe UI" w:cs="Segoe UI"/>
          <w:sz w:val="24"/>
          <w:szCs w:val="24"/>
        </w:rPr>
        <w:t>.</w:t>
      </w:r>
    </w:p>
    <w:p w14:paraId="2AF24847" w14:textId="7175BDE1" w:rsidR="003E463C" w:rsidRPr="00C356BB" w:rsidRDefault="003E463C">
      <w:pPr>
        <w:shd w:val="clear" w:color="auto" w:fill="FFFFFF"/>
        <w:rPr>
          <w:rFonts w:ascii="Segoe UI" w:hAnsi="Segoe UI" w:cs="Segoe UI"/>
          <w:sz w:val="21"/>
          <w:szCs w:val="21"/>
        </w:rPr>
      </w:pPr>
    </w:p>
    <w:p w14:paraId="2AF24848" w14:textId="3B4C195C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>ENDS</w:t>
      </w:r>
    </w:p>
    <w:p w14:paraId="2AF24849" w14:textId="2F67C70D" w:rsidR="003E463C" w:rsidRDefault="003E463C">
      <w:pPr>
        <w:shd w:val="clear" w:color="auto" w:fill="FFFFFF"/>
        <w:rPr>
          <w:rFonts w:ascii="Segoe UI" w:hAnsi="Segoe UI" w:cs="Segoe UI"/>
          <w:sz w:val="24"/>
          <w:szCs w:val="24"/>
        </w:rPr>
      </w:pPr>
    </w:p>
    <w:p w14:paraId="76B8ECF7" w14:textId="77777777" w:rsidR="006E37A6" w:rsidRPr="00C356BB" w:rsidRDefault="006E37A6">
      <w:pPr>
        <w:shd w:val="clear" w:color="auto" w:fill="FFFFFF"/>
        <w:rPr>
          <w:rFonts w:ascii="Segoe UI" w:hAnsi="Segoe UI" w:cs="Segoe UI"/>
          <w:sz w:val="24"/>
          <w:szCs w:val="24"/>
        </w:rPr>
      </w:pPr>
    </w:p>
    <w:p w14:paraId="2AF2484A" w14:textId="77777777" w:rsidR="003E463C" w:rsidRPr="00432E21" w:rsidRDefault="005662B3">
      <w:pPr>
        <w:shd w:val="clear" w:color="auto" w:fill="FFFFFF"/>
        <w:rPr>
          <w:rFonts w:ascii="Segoe UI" w:hAnsi="Segoe UI" w:cs="Segoe UI"/>
          <w:b/>
          <w:bCs/>
          <w:sz w:val="24"/>
          <w:szCs w:val="24"/>
        </w:rPr>
      </w:pPr>
      <w:r w:rsidRPr="00432E21">
        <w:rPr>
          <w:rFonts w:ascii="Segoe UI" w:hAnsi="Segoe UI" w:cs="Segoe UI"/>
          <w:b/>
          <w:bCs/>
          <w:sz w:val="24"/>
          <w:szCs w:val="24"/>
        </w:rPr>
        <w:lastRenderedPageBreak/>
        <w:t xml:space="preserve">For press enquiries please contact: </w:t>
      </w:r>
    </w:p>
    <w:p w14:paraId="2AF2484B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Steph Raikes-Cairns </w:t>
      </w:r>
    </w:p>
    <w:p w14:paraId="2AF2484C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Head of Marketing </w:t>
      </w:r>
    </w:p>
    <w:p w14:paraId="2AF2484D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+44 1992 805 478 </w:t>
      </w:r>
    </w:p>
    <w:p w14:paraId="2AF2484E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Steph.RaikesCairns@oneocean.com </w:t>
      </w:r>
    </w:p>
    <w:p w14:paraId="2AF2484F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 </w:t>
      </w:r>
    </w:p>
    <w:p w14:paraId="2AF24850" w14:textId="6C68E235" w:rsidR="003E463C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b/>
          <w:sz w:val="24"/>
          <w:szCs w:val="24"/>
        </w:rPr>
        <w:t>About OneOcean</w:t>
      </w:r>
      <w:r w:rsidRPr="00C356BB">
        <w:rPr>
          <w:rFonts w:ascii="Segoe UI" w:hAnsi="Segoe UI" w:cs="Segoe UI"/>
          <w:sz w:val="24"/>
          <w:szCs w:val="24"/>
        </w:rPr>
        <w:t xml:space="preserve"> </w:t>
      </w:r>
    </w:p>
    <w:p w14:paraId="0EBAF116" w14:textId="77777777" w:rsidR="00C356BB" w:rsidRPr="00C356BB" w:rsidRDefault="00C356BB">
      <w:pPr>
        <w:shd w:val="clear" w:color="auto" w:fill="FFFFFF"/>
        <w:rPr>
          <w:rFonts w:ascii="Segoe UI" w:hAnsi="Segoe UI" w:cs="Segoe UI"/>
          <w:sz w:val="24"/>
          <w:szCs w:val="24"/>
        </w:rPr>
      </w:pPr>
    </w:p>
    <w:p w14:paraId="2AF24851" w14:textId="2F91224A" w:rsidR="003E463C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OneOcean is the largest single digital solutions company in the maritime industry and the global leader in digital navigation and voyage compliance. The business supports </w:t>
      </w:r>
      <w:r w:rsidR="00894D1C" w:rsidRPr="00C356BB">
        <w:rPr>
          <w:rFonts w:ascii="Segoe UI" w:hAnsi="Segoe UI" w:cs="Segoe UI"/>
          <w:sz w:val="24"/>
          <w:szCs w:val="24"/>
        </w:rPr>
        <w:t>over</w:t>
      </w:r>
      <w:r w:rsidRPr="00C356BB">
        <w:rPr>
          <w:rFonts w:ascii="Segoe UI" w:hAnsi="Segoe UI" w:cs="Segoe UI"/>
          <w:sz w:val="24"/>
          <w:szCs w:val="24"/>
        </w:rPr>
        <w:t xml:space="preserve"> </w:t>
      </w:r>
      <w:r w:rsidR="00894D1C" w:rsidRPr="00C356BB">
        <w:rPr>
          <w:rFonts w:ascii="Segoe UI" w:hAnsi="Segoe UI" w:cs="Segoe UI"/>
          <w:sz w:val="24"/>
          <w:szCs w:val="24"/>
        </w:rPr>
        <w:t>15</w:t>
      </w:r>
      <w:r w:rsidRPr="00C356BB">
        <w:rPr>
          <w:rFonts w:ascii="Segoe UI" w:hAnsi="Segoe UI" w:cs="Segoe UI"/>
          <w:sz w:val="24"/>
          <w:szCs w:val="24"/>
        </w:rPr>
        <w:t xml:space="preserve">,000 vessels in their regulatory and navigational activities, making life easier for ship owners and managers, both onboard and onshore. Its aim is to simplify e-navigation and compliance with the powerful OneOcean platform built for the future while giving onboard and onshore teams the real-time information they need when they need it.  </w:t>
      </w:r>
    </w:p>
    <w:p w14:paraId="6DDD2BA0" w14:textId="77777777" w:rsidR="00F3132F" w:rsidRDefault="00F3132F">
      <w:pPr>
        <w:shd w:val="clear" w:color="auto" w:fill="FFFFFF"/>
        <w:rPr>
          <w:rFonts w:ascii="Segoe UI" w:hAnsi="Segoe UI" w:cs="Segoe UI"/>
          <w:sz w:val="24"/>
          <w:szCs w:val="24"/>
        </w:rPr>
      </w:pPr>
    </w:p>
    <w:p w14:paraId="2AF24852" w14:textId="77777777" w:rsidR="003E463C" w:rsidRPr="00C356BB" w:rsidRDefault="005662B3">
      <w:pPr>
        <w:shd w:val="clear" w:color="auto" w:fill="FFFFFF"/>
        <w:rPr>
          <w:rFonts w:ascii="Segoe UI" w:hAnsi="Segoe UI" w:cs="Segoe UI"/>
          <w:sz w:val="24"/>
          <w:szCs w:val="24"/>
        </w:rPr>
      </w:pPr>
      <w:r w:rsidRPr="00C356BB">
        <w:rPr>
          <w:rFonts w:ascii="Segoe UI" w:hAnsi="Segoe UI" w:cs="Segoe UI"/>
          <w:sz w:val="24"/>
          <w:szCs w:val="24"/>
        </w:rPr>
        <w:t xml:space="preserve">For further information, visit </w:t>
      </w:r>
      <w:hyperlink r:id="rId12">
        <w:r w:rsidRPr="00C356BB">
          <w:rPr>
            <w:rFonts w:ascii="Segoe UI" w:hAnsi="Segoe UI" w:cs="Segoe UI"/>
            <w:color w:val="0563C1"/>
            <w:sz w:val="24"/>
            <w:szCs w:val="24"/>
            <w:u w:val="single"/>
          </w:rPr>
          <w:t>www.oneocean.com</w:t>
        </w:r>
      </w:hyperlink>
      <w:r w:rsidRPr="00C356BB">
        <w:rPr>
          <w:rFonts w:ascii="Segoe UI" w:hAnsi="Segoe UI" w:cs="Segoe UI"/>
          <w:sz w:val="24"/>
          <w:szCs w:val="24"/>
        </w:rPr>
        <w:t xml:space="preserve">  </w:t>
      </w:r>
    </w:p>
    <w:sectPr w:rsidR="003E463C" w:rsidRPr="00C356BB" w:rsidSect="00F3132F">
      <w:headerReference w:type="default" r:id="rId13"/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198A6" w14:textId="77777777" w:rsidR="00741A8C" w:rsidRDefault="00741A8C">
      <w:pPr>
        <w:spacing w:line="240" w:lineRule="auto"/>
      </w:pPr>
      <w:r>
        <w:separator/>
      </w:r>
    </w:p>
  </w:endnote>
  <w:endnote w:type="continuationSeparator" w:id="0">
    <w:p w14:paraId="6A76D726" w14:textId="77777777" w:rsidR="00741A8C" w:rsidRDefault="00741A8C">
      <w:pPr>
        <w:spacing w:line="240" w:lineRule="auto"/>
      </w:pPr>
      <w:r>
        <w:continuationSeparator/>
      </w:r>
    </w:p>
  </w:endnote>
  <w:endnote w:type="continuationNotice" w:id="1">
    <w:p w14:paraId="7059C4EB" w14:textId="77777777" w:rsidR="00741A8C" w:rsidRDefault="00741A8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98BFD" w14:textId="77777777" w:rsidR="00741A8C" w:rsidRDefault="00741A8C">
      <w:pPr>
        <w:spacing w:line="240" w:lineRule="auto"/>
      </w:pPr>
      <w:r>
        <w:separator/>
      </w:r>
    </w:p>
  </w:footnote>
  <w:footnote w:type="continuationSeparator" w:id="0">
    <w:p w14:paraId="3408EFAF" w14:textId="77777777" w:rsidR="00741A8C" w:rsidRDefault="00741A8C">
      <w:pPr>
        <w:spacing w:line="240" w:lineRule="auto"/>
      </w:pPr>
      <w:r>
        <w:continuationSeparator/>
      </w:r>
    </w:p>
  </w:footnote>
  <w:footnote w:type="continuationNotice" w:id="1">
    <w:p w14:paraId="0A4F39E8" w14:textId="77777777" w:rsidR="00741A8C" w:rsidRDefault="00741A8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248A1" w14:textId="4EF13279" w:rsidR="003E463C" w:rsidRDefault="00C356BB">
    <w:r>
      <w:rPr>
        <w:noProof/>
      </w:rPr>
      <w:drawing>
        <wp:anchor distT="0" distB="0" distL="114300" distR="114300" simplePos="0" relativeHeight="251657216" behindDoc="0" locked="0" layoutInCell="1" allowOverlap="1" wp14:anchorId="162A37A2" wp14:editId="2AAC550F">
          <wp:simplePos x="0" y="0"/>
          <wp:positionH relativeFrom="margin">
            <wp:align>right</wp:align>
          </wp:positionH>
          <wp:positionV relativeFrom="paragraph">
            <wp:posOffset>-83820</wp:posOffset>
          </wp:positionV>
          <wp:extent cx="2164080" cy="359410"/>
          <wp:effectExtent l="0" t="0" r="7620" b="2540"/>
          <wp:wrapThrough wrapText="bothSides">
            <wp:wrapPolygon edited="0">
              <wp:start x="380" y="0"/>
              <wp:lineTo x="0" y="3435"/>
              <wp:lineTo x="0" y="17173"/>
              <wp:lineTo x="380" y="20608"/>
              <wp:lineTo x="21486" y="20608"/>
              <wp:lineTo x="21486" y="3435"/>
              <wp:lineTo x="11599" y="0"/>
              <wp:lineTo x="380" y="0"/>
            </wp:wrapPolygon>
          </wp:wrapThrough>
          <wp:docPr id="6" name="Picture 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xcgb3EeIup7nN2" id="NTN1kt0d"/>
    <int:WordHash hashCode="hq1Jwh9RgTVmlB" id="35SQBGRH"/>
    <int:WordHash hashCode="PamUGp9bIV/RQz" id="QXqEkkRp"/>
  </int:Manifest>
  <int:Observations>
    <int:Content id="NTN1kt0d">
      <int:Rejection type="LegacyProofing"/>
    </int:Content>
    <int:Content id="35SQBGRH">
      <int:Rejection type="LegacyProofing"/>
    </int:Content>
    <int:Content id="QXqEkkR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26CA1"/>
    <w:multiLevelType w:val="multilevel"/>
    <w:tmpl w:val="7426648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AA0713"/>
    <w:multiLevelType w:val="multilevel"/>
    <w:tmpl w:val="48FC4D1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0D4E62"/>
    <w:multiLevelType w:val="multilevel"/>
    <w:tmpl w:val="8ADC8BA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3F555C"/>
    <w:multiLevelType w:val="multilevel"/>
    <w:tmpl w:val="DE002D2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01F1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63C"/>
    <w:rsid w:val="00004003"/>
    <w:rsid w:val="00013D36"/>
    <w:rsid w:val="00015E41"/>
    <w:rsid w:val="00047E8B"/>
    <w:rsid w:val="000708C4"/>
    <w:rsid w:val="00071B26"/>
    <w:rsid w:val="00073CE6"/>
    <w:rsid w:val="0009487C"/>
    <w:rsid w:val="000A2E6A"/>
    <w:rsid w:val="000D598D"/>
    <w:rsid w:val="000F194F"/>
    <w:rsid w:val="000F6BF7"/>
    <w:rsid w:val="00100A9E"/>
    <w:rsid w:val="001022CA"/>
    <w:rsid w:val="00126D35"/>
    <w:rsid w:val="0013467B"/>
    <w:rsid w:val="00142282"/>
    <w:rsid w:val="001456BB"/>
    <w:rsid w:val="00153691"/>
    <w:rsid w:val="00162569"/>
    <w:rsid w:val="00165A9C"/>
    <w:rsid w:val="0017247C"/>
    <w:rsid w:val="001742D1"/>
    <w:rsid w:val="0018452F"/>
    <w:rsid w:val="0018462E"/>
    <w:rsid w:val="001A5A7A"/>
    <w:rsid w:val="001B3FC4"/>
    <w:rsid w:val="001B4F6C"/>
    <w:rsid w:val="001C3534"/>
    <w:rsid w:val="001C386C"/>
    <w:rsid w:val="001C4FEE"/>
    <w:rsid w:val="001E0D8E"/>
    <w:rsid w:val="00207374"/>
    <w:rsid w:val="00223C0D"/>
    <w:rsid w:val="00237B71"/>
    <w:rsid w:val="002407D4"/>
    <w:rsid w:val="002542BC"/>
    <w:rsid w:val="00263AC0"/>
    <w:rsid w:val="002809D5"/>
    <w:rsid w:val="002812C0"/>
    <w:rsid w:val="00287256"/>
    <w:rsid w:val="00295AEF"/>
    <w:rsid w:val="002A10F9"/>
    <w:rsid w:val="002A1924"/>
    <w:rsid w:val="002D03C0"/>
    <w:rsid w:val="002E20CD"/>
    <w:rsid w:val="003117DF"/>
    <w:rsid w:val="00345DA2"/>
    <w:rsid w:val="0034624A"/>
    <w:rsid w:val="003464DC"/>
    <w:rsid w:val="00347F30"/>
    <w:rsid w:val="00355B25"/>
    <w:rsid w:val="00356C45"/>
    <w:rsid w:val="00374462"/>
    <w:rsid w:val="00385A45"/>
    <w:rsid w:val="00387D4D"/>
    <w:rsid w:val="00393E61"/>
    <w:rsid w:val="003A339E"/>
    <w:rsid w:val="003A598A"/>
    <w:rsid w:val="003E2244"/>
    <w:rsid w:val="003E463C"/>
    <w:rsid w:val="0040332F"/>
    <w:rsid w:val="00411375"/>
    <w:rsid w:val="00432E21"/>
    <w:rsid w:val="00434D37"/>
    <w:rsid w:val="0044065D"/>
    <w:rsid w:val="00445904"/>
    <w:rsid w:val="004460D2"/>
    <w:rsid w:val="0044763C"/>
    <w:rsid w:val="0045383B"/>
    <w:rsid w:val="004546AD"/>
    <w:rsid w:val="00456881"/>
    <w:rsid w:val="00463315"/>
    <w:rsid w:val="004910D7"/>
    <w:rsid w:val="004945D8"/>
    <w:rsid w:val="004A32D4"/>
    <w:rsid w:val="004B3425"/>
    <w:rsid w:val="004B4845"/>
    <w:rsid w:val="004B72F0"/>
    <w:rsid w:val="004B7FD0"/>
    <w:rsid w:val="004C3A59"/>
    <w:rsid w:val="004E577F"/>
    <w:rsid w:val="004E6622"/>
    <w:rsid w:val="004F4448"/>
    <w:rsid w:val="004F7684"/>
    <w:rsid w:val="005017C1"/>
    <w:rsid w:val="00505DA7"/>
    <w:rsid w:val="0051229B"/>
    <w:rsid w:val="005137C7"/>
    <w:rsid w:val="00531474"/>
    <w:rsid w:val="00551368"/>
    <w:rsid w:val="005662B3"/>
    <w:rsid w:val="00566BDF"/>
    <w:rsid w:val="00577DAB"/>
    <w:rsid w:val="00594B78"/>
    <w:rsid w:val="005A1576"/>
    <w:rsid w:val="005A5289"/>
    <w:rsid w:val="005B3B01"/>
    <w:rsid w:val="005C713F"/>
    <w:rsid w:val="005C73CE"/>
    <w:rsid w:val="005D155B"/>
    <w:rsid w:val="005F6007"/>
    <w:rsid w:val="0060132C"/>
    <w:rsid w:val="006020AE"/>
    <w:rsid w:val="00620154"/>
    <w:rsid w:val="00624E58"/>
    <w:rsid w:val="00637FC2"/>
    <w:rsid w:val="006442A2"/>
    <w:rsid w:val="00666DEC"/>
    <w:rsid w:val="00674A19"/>
    <w:rsid w:val="006853FC"/>
    <w:rsid w:val="00692A3D"/>
    <w:rsid w:val="00693B6E"/>
    <w:rsid w:val="00695564"/>
    <w:rsid w:val="006A2392"/>
    <w:rsid w:val="006B14B9"/>
    <w:rsid w:val="006B5EC1"/>
    <w:rsid w:val="006B6303"/>
    <w:rsid w:val="006D6B85"/>
    <w:rsid w:val="006E37A6"/>
    <w:rsid w:val="006E6E3C"/>
    <w:rsid w:val="006F3364"/>
    <w:rsid w:val="006F3D10"/>
    <w:rsid w:val="00731237"/>
    <w:rsid w:val="00732873"/>
    <w:rsid w:val="007403A8"/>
    <w:rsid w:val="00741A8C"/>
    <w:rsid w:val="00741E9F"/>
    <w:rsid w:val="00767B88"/>
    <w:rsid w:val="007813A3"/>
    <w:rsid w:val="007A0F68"/>
    <w:rsid w:val="007A2FFB"/>
    <w:rsid w:val="007B0311"/>
    <w:rsid w:val="007E15FB"/>
    <w:rsid w:val="007E44EE"/>
    <w:rsid w:val="007E7401"/>
    <w:rsid w:val="007F36E2"/>
    <w:rsid w:val="007F65B1"/>
    <w:rsid w:val="007F6BDE"/>
    <w:rsid w:val="008048B2"/>
    <w:rsid w:val="008050CD"/>
    <w:rsid w:val="00806E76"/>
    <w:rsid w:val="00807D46"/>
    <w:rsid w:val="008160DA"/>
    <w:rsid w:val="00822617"/>
    <w:rsid w:val="0083474A"/>
    <w:rsid w:val="008446A6"/>
    <w:rsid w:val="008452BC"/>
    <w:rsid w:val="00855DC2"/>
    <w:rsid w:val="00860301"/>
    <w:rsid w:val="00874768"/>
    <w:rsid w:val="0088052E"/>
    <w:rsid w:val="00883BCF"/>
    <w:rsid w:val="00890FCC"/>
    <w:rsid w:val="00894D1C"/>
    <w:rsid w:val="008A1578"/>
    <w:rsid w:val="008A2B99"/>
    <w:rsid w:val="008C75EE"/>
    <w:rsid w:val="008F0A94"/>
    <w:rsid w:val="00907662"/>
    <w:rsid w:val="00907CDB"/>
    <w:rsid w:val="00912AD1"/>
    <w:rsid w:val="00920CD7"/>
    <w:rsid w:val="00920EC8"/>
    <w:rsid w:val="00921D68"/>
    <w:rsid w:val="009264FF"/>
    <w:rsid w:val="009349FD"/>
    <w:rsid w:val="00940738"/>
    <w:rsid w:val="00943959"/>
    <w:rsid w:val="00944CF7"/>
    <w:rsid w:val="00950BD6"/>
    <w:rsid w:val="00952297"/>
    <w:rsid w:val="00955C3A"/>
    <w:rsid w:val="0096052B"/>
    <w:rsid w:val="00973384"/>
    <w:rsid w:val="00975832"/>
    <w:rsid w:val="00976523"/>
    <w:rsid w:val="0099068D"/>
    <w:rsid w:val="009A19CC"/>
    <w:rsid w:val="009A77AD"/>
    <w:rsid w:val="009B1AA5"/>
    <w:rsid w:val="009B2822"/>
    <w:rsid w:val="009B4CCD"/>
    <w:rsid w:val="009D4895"/>
    <w:rsid w:val="009D4D04"/>
    <w:rsid w:val="009E5AB5"/>
    <w:rsid w:val="009F0634"/>
    <w:rsid w:val="009F2E90"/>
    <w:rsid w:val="00A01836"/>
    <w:rsid w:val="00A121C0"/>
    <w:rsid w:val="00A14190"/>
    <w:rsid w:val="00A20D16"/>
    <w:rsid w:val="00A229AF"/>
    <w:rsid w:val="00A25D38"/>
    <w:rsid w:val="00A32EC2"/>
    <w:rsid w:val="00A371A1"/>
    <w:rsid w:val="00A40E13"/>
    <w:rsid w:val="00A56FDA"/>
    <w:rsid w:val="00A62162"/>
    <w:rsid w:val="00A6766E"/>
    <w:rsid w:val="00A677E1"/>
    <w:rsid w:val="00A76F3E"/>
    <w:rsid w:val="00A7721D"/>
    <w:rsid w:val="00A8400F"/>
    <w:rsid w:val="00A94C7B"/>
    <w:rsid w:val="00AB3CA4"/>
    <w:rsid w:val="00AB73B5"/>
    <w:rsid w:val="00AD015B"/>
    <w:rsid w:val="00AE6F6E"/>
    <w:rsid w:val="00AF17D4"/>
    <w:rsid w:val="00AF42EB"/>
    <w:rsid w:val="00AF6348"/>
    <w:rsid w:val="00AF6D80"/>
    <w:rsid w:val="00B1392F"/>
    <w:rsid w:val="00B17CF6"/>
    <w:rsid w:val="00B238BD"/>
    <w:rsid w:val="00B26FC7"/>
    <w:rsid w:val="00B55628"/>
    <w:rsid w:val="00B56BBD"/>
    <w:rsid w:val="00B57D34"/>
    <w:rsid w:val="00B670B5"/>
    <w:rsid w:val="00B777D8"/>
    <w:rsid w:val="00B9689B"/>
    <w:rsid w:val="00BA59B2"/>
    <w:rsid w:val="00BA77B1"/>
    <w:rsid w:val="00BB647C"/>
    <w:rsid w:val="00BB7724"/>
    <w:rsid w:val="00BC2B0A"/>
    <w:rsid w:val="00BC3743"/>
    <w:rsid w:val="00BD2431"/>
    <w:rsid w:val="00BD6E17"/>
    <w:rsid w:val="00BD74C0"/>
    <w:rsid w:val="00BE43D4"/>
    <w:rsid w:val="00BE4559"/>
    <w:rsid w:val="00BF47BA"/>
    <w:rsid w:val="00BF6206"/>
    <w:rsid w:val="00C11057"/>
    <w:rsid w:val="00C156BF"/>
    <w:rsid w:val="00C161BB"/>
    <w:rsid w:val="00C171FC"/>
    <w:rsid w:val="00C25171"/>
    <w:rsid w:val="00C26BF2"/>
    <w:rsid w:val="00C356BB"/>
    <w:rsid w:val="00C54AAB"/>
    <w:rsid w:val="00C64406"/>
    <w:rsid w:val="00C707B5"/>
    <w:rsid w:val="00C742B8"/>
    <w:rsid w:val="00C75C6B"/>
    <w:rsid w:val="00C77655"/>
    <w:rsid w:val="00C8050A"/>
    <w:rsid w:val="00C814EF"/>
    <w:rsid w:val="00C85C84"/>
    <w:rsid w:val="00C92E08"/>
    <w:rsid w:val="00CC03BB"/>
    <w:rsid w:val="00CF3980"/>
    <w:rsid w:val="00D07F68"/>
    <w:rsid w:val="00D15791"/>
    <w:rsid w:val="00D164A0"/>
    <w:rsid w:val="00D27929"/>
    <w:rsid w:val="00D301FD"/>
    <w:rsid w:val="00D44027"/>
    <w:rsid w:val="00D4534A"/>
    <w:rsid w:val="00D51D4F"/>
    <w:rsid w:val="00D54CE8"/>
    <w:rsid w:val="00D55927"/>
    <w:rsid w:val="00D64884"/>
    <w:rsid w:val="00D656E6"/>
    <w:rsid w:val="00D66BF8"/>
    <w:rsid w:val="00D748C7"/>
    <w:rsid w:val="00D8016E"/>
    <w:rsid w:val="00D813B5"/>
    <w:rsid w:val="00D82934"/>
    <w:rsid w:val="00D85093"/>
    <w:rsid w:val="00D910C2"/>
    <w:rsid w:val="00DA2770"/>
    <w:rsid w:val="00DC0194"/>
    <w:rsid w:val="00DC1AD7"/>
    <w:rsid w:val="00DC2239"/>
    <w:rsid w:val="00DC3B4B"/>
    <w:rsid w:val="00DC7F55"/>
    <w:rsid w:val="00DE0A61"/>
    <w:rsid w:val="00DE6A18"/>
    <w:rsid w:val="00DF0023"/>
    <w:rsid w:val="00E13F05"/>
    <w:rsid w:val="00E147A1"/>
    <w:rsid w:val="00E22098"/>
    <w:rsid w:val="00E33552"/>
    <w:rsid w:val="00E43FF9"/>
    <w:rsid w:val="00E4421C"/>
    <w:rsid w:val="00E537E6"/>
    <w:rsid w:val="00E645D7"/>
    <w:rsid w:val="00E775D5"/>
    <w:rsid w:val="00E816C6"/>
    <w:rsid w:val="00E87F0F"/>
    <w:rsid w:val="00E93A7A"/>
    <w:rsid w:val="00EA06DC"/>
    <w:rsid w:val="00EA09A3"/>
    <w:rsid w:val="00EA547A"/>
    <w:rsid w:val="00ED1C5B"/>
    <w:rsid w:val="00ED59BB"/>
    <w:rsid w:val="00ED5FB8"/>
    <w:rsid w:val="00EE4EF8"/>
    <w:rsid w:val="00F0480C"/>
    <w:rsid w:val="00F13B92"/>
    <w:rsid w:val="00F16144"/>
    <w:rsid w:val="00F3132F"/>
    <w:rsid w:val="00F371A7"/>
    <w:rsid w:val="00F54319"/>
    <w:rsid w:val="00F559EC"/>
    <w:rsid w:val="00F61501"/>
    <w:rsid w:val="00F6799B"/>
    <w:rsid w:val="00F710F0"/>
    <w:rsid w:val="00F74BE2"/>
    <w:rsid w:val="00F8070C"/>
    <w:rsid w:val="00F80A8C"/>
    <w:rsid w:val="00F83BF8"/>
    <w:rsid w:val="00F90A9D"/>
    <w:rsid w:val="00F92977"/>
    <w:rsid w:val="00FA5E71"/>
    <w:rsid w:val="00FC1B29"/>
    <w:rsid w:val="00FC2814"/>
    <w:rsid w:val="00FC4A31"/>
    <w:rsid w:val="00FD220F"/>
    <w:rsid w:val="00FE07B6"/>
    <w:rsid w:val="00FF1823"/>
    <w:rsid w:val="015BE61B"/>
    <w:rsid w:val="025F63BC"/>
    <w:rsid w:val="0347DF8D"/>
    <w:rsid w:val="041A15BF"/>
    <w:rsid w:val="09613A9E"/>
    <w:rsid w:val="0B2DF0C9"/>
    <w:rsid w:val="0B853992"/>
    <w:rsid w:val="0BC3EC88"/>
    <w:rsid w:val="0BE748BB"/>
    <w:rsid w:val="0C624629"/>
    <w:rsid w:val="0D5BE84D"/>
    <w:rsid w:val="0D925BB5"/>
    <w:rsid w:val="0EEB6B6D"/>
    <w:rsid w:val="10516665"/>
    <w:rsid w:val="133A21E8"/>
    <w:rsid w:val="1406C684"/>
    <w:rsid w:val="14CACC63"/>
    <w:rsid w:val="1597B038"/>
    <w:rsid w:val="1645863F"/>
    <w:rsid w:val="16668C99"/>
    <w:rsid w:val="1A6B215B"/>
    <w:rsid w:val="21405650"/>
    <w:rsid w:val="2574E7CC"/>
    <w:rsid w:val="25E07BFD"/>
    <w:rsid w:val="2AC682D4"/>
    <w:rsid w:val="2BE564E7"/>
    <w:rsid w:val="2D8176B5"/>
    <w:rsid w:val="2F07E40E"/>
    <w:rsid w:val="305A8F15"/>
    <w:rsid w:val="30F98E61"/>
    <w:rsid w:val="30FA8659"/>
    <w:rsid w:val="32B5D80B"/>
    <w:rsid w:val="338907F2"/>
    <w:rsid w:val="33CE0D8B"/>
    <w:rsid w:val="3502C201"/>
    <w:rsid w:val="3629E287"/>
    <w:rsid w:val="3766008B"/>
    <w:rsid w:val="3A5DACAF"/>
    <w:rsid w:val="3AA51197"/>
    <w:rsid w:val="3B65795A"/>
    <w:rsid w:val="3B8D70DD"/>
    <w:rsid w:val="3BAA8C9D"/>
    <w:rsid w:val="3E423DCC"/>
    <w:rsid w:val="3F637647"/>
    <w:rsid w:val="3F7CBE16"/>
    <w:rsid w:val="3FD7AE1C"/>
    <w:rsid w:val="408E0921"/>
    <w:rsid w:val="42EC4EE0"/>
    <w:rsid w:val="43004633"/>
    <w:rsid w:val="4338821A"/>
    <w:rsid w:val="436C3F96"/>
    <w:rsid w:val="465B320A"/>
    <w:rsid w:val="4AB75161"/>
    <w:rsid w:val="4D187A3B"/>
    <w:rsid w:val="4F7B9592"/>
    <w:rsid w:val="50B07A2C"/>
    <w:rsid w:val="50FB5092"/>
    <w:rsid w:val="523F81B7"/>
    <w:rsid w:val="5261E569"/>
    <w:rsid w:val="53291E96"/>
    <w:rsid w:val="53CB8EF5"/>
    <w:rsid w:val="5B741AB6"/>
    <w:rsid w:val="5BB02F1D"/>
    <w:rsid w:val="5D6CA8A2"/>
    <w:rsid w:val="5DB197C8"/>
    <w:rsid w:val="5EA931E4"/>
    <w:rsid w:val="63673A4B"/>
    <w:rsid w:val="642C9DFB"/>
    <w:rsid w:val="67204456"/>
    <w:rsid w:val="68525767"/>
    <w:rsid w:val="689EEFE9"/>
    <w:rsid w:val="6AE1FE41"/>
    <w:rsid w:val="6B97B697"/>
    <w:rsid w:val="6CC9F019"/>
    <w:rsid w:val="6F691EA3"/>
    <w:rsid w:val="70B6779D"/>
    <w:rsid w:val="713FAE8A"/>
    <w:rsid w:val="73971875"/>
    <w:rsid w:val="7406950D"/>
    <w:rsid w:val="751E66EC"/>
    <w:rsid w:val="75C68B50"/>
    <w:rsid w:val="7A459A6B"/>
    <w:rsid w:val="7AD3996D"/>
    <w:rsid w:val="7CC181D8"/>
    <w:rsid w:val="7DF595D7"/>
    <w:rsid w:val="7E90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24838"/>
  <w15:docId w15:val="{A95E77F8-AA2B-4BA6-839B-C2B198A3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3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ormaltextrun">
    <w:name w:val="normaltextrun"/>
    <w:basedOn w:val="DefaultParagraphFont"/>
    <w:rsid w:val="0009487C"/>
  </w:style>
  <w:style w:type="paragraph" w:styleId="BalloonText">
    <w:name w:val="Balloon Text"/>
    <w:basedOn w:val="Normal"/>
    <w:link w:val="BalloonTextChar"/>
    <w:uiPriority w:val="99"/>
    <w:semiHidden/>
    <w:unhideWhenUsed/>
    <w:rsid w:val="00EA54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6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F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F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F6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0A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A8C"/>
  </w:style>
  <w:style w:type="paragraph" w:styleId="Footer">
    <w:name w:val="footer"/>
    <w:basedOn w:val="Normal"/>
    <w:link w:val="FooterChar"/>
    <w:uiPriority w:val="99"/>
    <w:unhideWhenUsed/>
    <w:rsid w:val="00F80A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A8C"/>
  </w:style>
  <w:style w:type="paragraph" w:styleId="Revision">
    <w:name w:val="Revision"/>
    <w:hidden/>
    <w:uiPriority w:val="99"/>
    <w:semiHidden/>
    <w:rsid w:val="0055136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2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neocean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neocean.com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ad0e4ab0792d4fbe" Type="http://schemas.microsoft.com/office/2019/09/relationships/intelligence" Target="intelligenc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67BE3B922104AAB612D9559D92216" ma:contentTypeVersion="13" ma:contentTypeDescription="Create a new document." ma:contentTypeScope="" ma:versionID="c2bf03e878adaa621337846912c2d56c">
  <xsd:schema xmlns:xsd="http://www.w3.org/2001/XMLSchema" xmlns:xs="http://www.w3.org/2001/XMLSchema" xmlns:p="http://schemas.microsoft.com/office/2006/metadata/properties" xmlns:ns2="035dcd1c-2f7d-48a5-a43e-4d865443f02e" xmlns:ns3="7553fcd4-b581-41ac-9725-37f6519ae0d8" targetNamespace="http://schemas.microsoft.com/office/2006/metadata/properties" ma:root="true" ma:fieldsID="9aa475f6b432ee0c5916c75eecb87cb5" ns2:_="" ns3:_="">
    <xsd:import namespace="035dcd1c-2f7d-48a5-a43e-4d865443f02e"/>
    <xsd:import namespace="7553fcd4-b581-41ac-9725-37f6519ae0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dcd1c-2f7d-48a5-a43e-4d865443f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3fcd4-b581-41ac-9725-37f6519ae0d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53fcd4-b581-41ac-9725-37f6519ae0d8">
      <UserInfo>
        <DisplayName>Suzy Leschiutta</DisplayName>
        <AccountId>1137</AccountId>
        <AccountType/>
      </UserInfo>
      <UserInfo>
        <DisplayName>Steph Raikes-Cairns</DisplayName>
        <AccountId>678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8E7451-AAB4-421D-AE28-AE60F322F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dcd1c-2f7d-48a5-a43e-4d865443f02e"/>
    <ds:schemaRef ds:uri="7553fcd4-b581-41ac-9725-37f6519ae0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5849B6-D0C5-4A5C-A6FB-B59BBBF9EB42}">
  <ds:schemaRefs>
    <ds:schemaRef ds:uri="http://schemas.microsoft.com/office/2006/metadata/properties"/>
    <ds:schemaRef ds:uri="http://schemas.microsoft.com/office/infopath/2007/PartnerControls"/>
    <ds:schemaRef ds:uri="7553fcd4-b581-41ac-9725-37f6519ae0d8"/>
  </ds:schemaRefs>
</ds:datastoreItem>
</file>

<file path=customXml/itemProps3.xml><?xml version="1.0" encoding="utf-8"?>
<ds:datastoreItem xmlns:ds="http://schemas.openxmlformats.org/officeDocument/2006/customXml" ds:itemID="{A00CAB3B-3C11-4B9A-BBEA-956F68B2F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</dc:creator>
  <cp:keywords/>
  <cp:lastModifiedBy>David Pugh</cp:lastModifiedBy>
  <cp:revision>3</cp:revision>
  <dcterms:created xsi:type="dcterms:W3CDTF">2021-06-03T07:35:00Z</dcterms:created>
  <dcterms:modified xsi:type="dcterms:W3CDTF">2021-06-03T08:28:00Z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0x010100D0B67BE3B922104AAB612D9559D92216</vt:lpwstr>
  </property>
</Properties>
</file>