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63" w:rsidRPr="00012063" w:rsidRDefault="00012063" w:rsidP="00012063">
      <w:pPr>
        <w:rPr>
          <w:rFonts w:ascii="Times New Roman" w:hAnsi="Times New Roman" w:cs="Times New Roman"/>
          <w:sz w:val="20"/>
          <w:szCs w:val="20"/>
        </w:rPr>
      </w:pPr>
      <w:r w:rsidRPr="00CD0E96">
        <w:rPr>
          <w:rFonts w:ascii="Times New Roman" w:hAnsi="Times New Roman" w:cs="Times New Roman"/>
          <w:b/>
          <w:u w:val="single"/>
        </w:rPr>
        <w:t xml:space="preserve">Brandschutz </w:t>
      </w:r>
      <w:proofErr w:type="spellStart"/>
      <w:r w:rsidRPr="00CD0E96">
        <w:rPr>
          <w:rFonts w:ascii="Times New Roman" w:hAnsi="Times New Roman" w:cs="Times New Roman"/>
          <w:b/>
          <w:u w:val="single"/>
        </w:rPr>
        <w:t>Insights</w:t>
      </w:r>
      <w:proofErr w:type="spellEnd"/>
      <w:r w:rsidRPr="00CD0E96">
        <w:rPr>
          <w:rFonts w:ascii="Times New Roman" w:hAnsi="Times New Roman" w:cs="Times New Roman"/>
          <w:b/>
          <w:u w:val="single"/>
        </w:rPr>
        <w:t xml:space="preserve"> 2016</w:t>
      </w:r>
      <w:r w:rsidRPr="00CD0E96">
        <w:rPr>
          <w:rFonts w:ascii="Times New Roman" w:hAnsi="Times New Roman" w:cs="Times New Roman"/>
          <w:b/>
          <w:bCs/>
        </w:rPr>
        <w:br/>
      </w:r>
      <w:r w:rsidRPr="00012063">
        <w:rPr>
          <w:rFonts w:ascii="Times New Roman" w:hAnsi="Times New Roman" w:cs="Times New Roman"/>
          <w:b/>
          <w:bCs/>
          <w:sz w:val="20"/>
          <w:szCs w:val="20"/>
        </w:rPr>
        <w:t>Aktuelle Trends und Prognosen zum vorbeugenden Brandschutz in einer Studie</w:t>
      </w:r>
    </w:p>
    <w:p w:rsidR="00862601" w:rsidRDefault="00DB6260" w:rsidP="00012063">
      <w:pPr>
        <w:rPr>
          <w:rFonts w:ascii="Times New Roman" w:hAnsi="Times New Roman" w:cs="Times New Roman"/>
          <w:sz w:val="20"/>
          <w:szCs w:val="20"/>
        </w:rPr>
      </w:pPr>
      <w:r>
        <w:rPr>
          <w:rFonts w:ascii="Times New Roman" w:hAnsi="Times New Roman" w:cs="Times New Roman"/>
          <w:sz w:val="20"/>
          <w:szCs w:val="20"/>
        </w:rPr>
        <w:t>Ü</w:t>
      </w:r>
      <w:r w:rsidR="00012063" w:rsidRPr="00012063">
        <w:rPr>
          <w:rFonts w:ascii="Times New Roman" w:hAnsi="Times New Roman" w:cs="Times New Roman"/>
          <w:sz w:val="20"/>
          <w:szCs w:val="20"/>
        </w:rPr>
        <w:t xml:space="preserve">ber 100.000 </w:t>
      </w:r>
      <w:r w:rsidR="00572CE8">
        <w:rPr>
          <w:rFonts w:ascii="Times New Roman" w:hAnsi="Times New Roman" w:cs="Times New Roman"/>
          <w:sz w:val="20"/>
          <w:szCs w:val="20"/>
        </w:rPr>
        <w:t>Fachleute</w:t>
      </w:r>
      <w:r w:rsidR="00012063" w:rsidRPr="00012063">
        <w:rPr>
          <w:rFonts w:ascii="Times New Roman" w:hAnsi="Times New Roman" w:cs="Times New Roman"/>
          <w:sz w:val="20"/>
          <w:szCs w:val="20"/>
        </w:rPr>
        <w:t xml:space="preserve"> </w:t>
      </w:r>
      <w:r>
        <w:rPr>
          <w:rFonts w:ascii="Times New Roman" w:hAnsi="Times New Roman" w:cs="Times New Roman"/>
          <w:sz w:val="20"/>
          <w:szCs w:val="20"/>
        </w:rPr>
        <w:t xml:space="preserve">beschäftigen sich </w:t>
      </w:r>
      <w:r w:rsidR="00572CE8">
        <w:rPr>
          <w:rFonts w:ascii="Times New Roman" w:hAnsi="Times New Roman" w:cs="Times New Roman"/>
          <w:sz w:val="20"/>
          <w:szCs w:val="20"/>
        </w:rPr>
        <w:t xml:space="preserve">in Deutschland </w:t>
      </w:r>
      <w:r w:rsidR="00012063" w:rsidRPr="00012063">
        <w:rPr>
          <w:rFonts w:ascii="Times New Roman" w:hAnsi="Times New Roman" w:cs="Times New Roman"/>
          <w:sz w:val="20"/>
          <w:szCs w:val="20"/>
        </w:rPr>
        <w:t>mit Maßnahmen zum vorbeugenden Brands</w:t>
      </w:r>
      <w:r w:rsidR="00572CE8">
        <w:rPr>
          <w:rFonts w:ascii="Times New Roman" w:hAnsi="Times New Roman" w:cs="Times New Roman"/>
          <w:sz w:val="20"/>
          <w:szCs w:val="20"/>
        </w:rPr>
        <w:t xml:space="preserve">chutz, darunter </w:t>
      </w:r>
      <w:r w:rsidR="00012063" w:rsidRPr="00012063">
        <w:rPr>
          <w:rFonts w:ascii="Times New Roman" w:hAnsi="Times New Roman" w:cs="Times New Roman"/>
          <w:sz w:val="20"/>
          <w:szCs w:val="20"/>
        </w:rPr>
        <w:t xml:space="preserve">Hersteller, </w:t>
      </w:r>
      <w:proofErr w:type="spellStart"/>
      <w:r w:rsidR="00012063" w:rsidRPr="00012063">
        <w:rPr>
          <w:rFonts w:ascii="Times New Roman" w:hAnsi="Times New Roman" w:cs="Times New Roman"/>
          <w:sz w:val="20"/>
          <w:szCs w:val="20"/>
        </w:rPr>
        <w:t>Verarbeiter</w:t>
      </w:r>
      <w:proofErr w:type="spellEnd"/>
      <w:r w:rsidR="00EC58F8">
        <w:rPr>
          <w:rFonts w:ascii="Times New Roman" w:hAnsi="Times New Roman" w:cs="Times New Roman"/>
          <w:sz w:val="20"/>
          <w:szCs w:val="20"/>
        </w:rPr>
        <w:t xml:space="preserve">, Händler, </w:t>
      </w:r>
      <w:r w:rsidR="00012063" w:rsidRPr="00012063">
        <w:rPr>
          <w:rFonts w:ascii="Times New Roman" w:hAnsi="Times New Roman" w:cs="Times New Roman"/>
          <w:sz w:val="20"/>
          <w:szCs w:val="20"/>
        </w:rPr>
        <w:t>Planer, Sachverständige, Errichter und Betreiber.</w:t>
      </w:r>
      <w:r>
        <w:rPr>
          <w:rFonts w:ascii="Times New Roman" w:hAnsi="Times New Roman" w:cs="Times New Roman"/>
          <w:sz w:val="20"/>
          <w:szCs w:val="20"/>
        </w:rPr>
        <w:t xml:space="preserve"> </w:t>
      </w:r>
      <w:r w:rsidR="00862601" w:rsidRPr="00012063">
        <w:rPr>
          <w:rFonts w:ascii="Times New Roman" w:hAnsi="Times New Roman" w:cs="Times New Roman"/>
          <w:sz w:val="20"/>
          <w:szCs w:val="20"/>
        </w:rPr>
        <w:t xml:space="preserve">Die </w:t>
      </w:r>
      <w:r w:rsidR="00862601">
        <w:rPr>
          <w:rFonts w:ascii="Times New Roman" w:hAnsi="Times New Roman" w:cs="Times New Roman"/>
          <w:sz w:val="20"/>
          <w:szCs w:val="20"/>
        </w:rPr>
        <w:t xml:space="preserve">neue </w:t>
      </w:r>
      <w:r w:rsidR="00862601" w:rsidRPr="00012063">
        <w:rPr>
          <w:rFonts w:ascii="Times New Roman" w:hAnsi="Times New Roman" w:cs="Times New Roman"/>
          <w:sz w:val="20"/>
          <w:szCs w:val="20"/>
        </w:rPr>
        <w:t xml:space="preserve">Branchenstudie Brandschutz </w:t>
      </w:r>
      <w:proofErr w:type="spellStart"/>
      <w:r w:rsidR="00862601" w:rsidRPr="00012063">
        <w:rPr>
          <w:rFonts w:ascii="Times New Roman" w:hAnsi="Times New Roman" w:cs="Times New Roman"/>
          <w:sz w:val="20"/>
          <w:szCs w:val="20"/>
        </w:rPr>
        <w:t>Insights</w:t>
      </w:r>
      <w:proofErr w:type="spellEnd"/>
      <w:r w:rsidR="00862601" w:rsidRPr="00012063">
        <w:rPr>
          <w:rFonts w:ascii="Times New Roman" w:hAnsi="Times New Roman" w:cs="Times New Roman"/>
          <w:sz w:val="20"/>
          <w:szCs w:val="20"/>
        </w:rPr>
        <w:t xml:space="preserve"> 2016 </w:t>
      </w:r>
      <w:r w:rsidR="00862601">
        <w:rPr>
          <w:rFonts w:ascii="Times New Roman" w:hAnsi="Times New Roman" w:cs="Times New Roman"/>
          <w:sz w:val="20"/>
          <w:szCs w:val="20"/>
        </w:rPr>
        <w:t>setzt genau hier an</w:t>
      </w:r>
      <w:r w:rsidR="00572CE8">
        <w:rPr>
          <w:rFonts w:ascii="Times New Roman" w:hAnsi="Times New Roman" w:cs="Times New Roman"/>
          <w:sz w:val="20"/>
          <w:szCs w:val="20"/>
        </w:rPr>
        <w:t xml:space="preserve">: Anhand </w:t>
      </w:r>
      <w:r w:rsidR="00572CE8" w:rsidRPr="00012063">
        <w:rPr>
          <w:rFonts w:ascii="Times New Roman" w:hAnsi="Times New Roman" w:cs="Times New Roman"/>
          <w:bCs/>
          <w:sz w:val="20"/>
          <w:szCs w:val="20"/>
        </w:rPr>
        <w:t>umfangreicher Befragungen</w:t>
      </w:r>
      <w:r w:rsidR="00572CE8">
        <w:rPr>
          <w:rFonts w:ascii="Times New Roman" w:hAnsi="Times New Roman" w:cs="Times New Roman"/>
          <w:bCs/>
          <w:sz w:val="20"/>
          <w:szCs w:val="20"/>
        </w:rPr>
        <w:t xml:space="preserve"> untersucht sie</w:t>
      </w:r>
      <w:r w:rsidR="00862601" w:rsidRPr="00012063">
        <w:rPr>
          <w:rFonts w:ascii="Times New Roman" w:hAnsi="Times New Roman" w:cs="Times New Roman"/>
          <w:sz w:val="20"/>
          <w:szCs w:val="20"/>
        </w:rPr>
        <w:t xml:space="preserve"> gesellschaft</w:t>
      </w:r>
      <w:r w:rsidR="00572CE8">
        <w:rPr>
          <w:rFonts w:ascii="Times New Roman" w:hAnsi="Times New Roman" w:cs="Times New Roman"/>
          <w:sz w:val="20"/>
          <w:szCs w:val="20"/>
        </w:rPr>
        <w:t xml:space="preserve">liche und technische Trends </w:t>
      </w:r>
      <w:r w:rsidR="00EC58F8">
        <w:rPr>
          <w:rFonts w:ascii="Times New Roman" w:hAnsi="Times New Roman" w:cs="Times New Roman"/>
          <w:sz w:val="20"/>
          <w:szCs w:val="20"/>
        </w:rPr>
        <w:t>und liefert</w:t>
      </w:r>
      <w:r w:rsidR="00572CE8">
        <w:rPr>
          <w:rFonts w:ascii="Times New Roman" w:hAnsi="Times New Roman" w:cs="Times New Roman"/>
          <w:sz w:val="20"/>
          <w:szCs w:val="20"/>
        </w:rPr>
        <w:t xml:space="preserve"> </w:t>
      </w:r>
      <w:r w:rsidR="00862601" w:rsidRPr="00012063">
        <w:rPr>
          <w:rFonts w:ascii="Times New Roman" w:hAnsi="Times New Roman" w:cs="Times New Roman"/>
          <w:sz w:val="20"/>
          <w:szCs w:val="20"/>
        </w:rPr>
        <w:t xml:space="preserve">Prognosen zur Marktentwicklung im vorbeugenden Brandschutz. </w:t>
      </w:r>
    </w:p>
    <w:p w:rsidR="00012063" w:rsidRPr="00012063" w:rsidRDefault="00012063" w:rsidP="00012063">
      <w:pPr>
        <w:rPr>
          <w:rFonts w:ascii="Times New Roman" w:hAnsi="Times New Roman" w:cs="Times New Roman"/>
          <w:sz w:val="20"/>
          <w:szCs w:val="20"/>
        </w:rPr>
      </w:pPr>
      <w:r w:rsidRPr="00012063">
        <w:rPr>
          <w:rFonts w:ascii="Times New Roman" w:hAnsi="Times New Roman" w:cs="Times New Roman"/>
          <w:sz w:val="20"/>
          <w:szCs w:val="20"/>
        </w:rPr>
        <w:t xml:space="preserve">Basierend auf den </w:t>
      </w:r>
      <w:r w:rsidR="00572CE8">
        <w:rPr>
          <w:rFonts w:ascii="Times New Roman" w:hAnsi="Times New Roman" w:cs="Times New Roman"/>
          <w:sz w:val="20"/>
          <w:szCs w:val="20"/>
        </w:rPr>
        <w:t>Befragungsergebnissen</w:t>
      </w:r>
      <w:r w:rsidRPr="00012063">
        <w:rPr>
          <w:rFonts w:ascii="Times New Roman" w:hAnsi="Times New Roman" w:cs="Times New Roman"/>
          <w:sz w:val="20"/>
          <w:szCs w:val="20"/>
        </w:rPr>
        <w:t xml:space="preserve"> regt </w:t>
      </w:r>
      <w:r w:rsidR="00862601">
        <w:rPr>
          <w:rFonts w:ascii="Times New Roman" w:hAnsi="Times New Roman" w:cs="Times New Roman"/>
          <w:sz w:val="20"/>
          <w:szCs w:val="20"/>
        </w:rPr>
        <w:t>die</w:t>
      </w:r>
      <w:r w:rsidR="00DB6260" w:rsidRPr="00012063">
        <w:rPr>
          <w:rFonts w:ascii="Times New Roman" w:hAnsi="Times New Roman" w:cs="Times New Roman"/>
          <w:bCs/>
          <w:sz w:val="20"/>
          <w:szCs w:val="20"/>
        </w:rPr>
        <w:t xml:space="preserve"> </w:t>
      </w:r>
      <w:r w:rsidR="00862601">
        <w:rPr>
          <w:rFonts w:ascii="Times New Roman" w:hAnsi="Times New Roman" w:cs="Times New Roman"/>
          <w:bCs/>
          <w:sz w:val="20"/>
          <w:szCs w:val="20"/>
        </w:rPr>
        <w:t xml:space="preserve">inzwischen zweite Ausgabe der </w:t>
      </w:r>
      <w:r w:rsidR="00DB6260" w:rsidRPr="00012063">
        <w:rPr>
          <w:rFonts w:ascii="Times New Roman" w:hAnsi="Times New Roman" w:cs="Times New Roman"/>
          <w:bCs/>
          <w:sz w:val="20"/>
          <w:szCs w:val="20"/>
        </w:rPr>
        <w:t xml:space="preserve">Studie </w:t>
      </w:r>
      <w:r w:rsidRPr="00012063">
        <w:rPr>
          <w:rFonts w:ascii="Times New Roman" w:hAnsi="Times New Roman" w:cs="Times New Roman"/>
          <w:sz w:val="20"/>
          <w:szCs w:val="20"/>
        </w:rPr>
        <w:t xml:space="preserve">zur Diskussion über </w:t>
      </w:r>
      <w:r w:rsidRPr="00012063">
        <w:rPr>
          <w:rFonts w:ascii="Times New Roman" w:hAnsi="Times New Roman" w:cs="Times New Roman"/>
          <w:bCs/>
          <w:sz w:val="20"/>
          <w:szCs w:val="20"/>
        </w:rPr>
        <w:t xml:space="preserve">Chancen und Risiken der verschiedenen Branchen und </w:t>
      </w:r>
      <w:bookmarkStart w:id="0" w:name="_GoBack"/>
      <w:bookmarkEnd w:id="0"/>
      <w:r w:rsidRPr="00012063">
        <w:rPr>
          <w:rFonts w:ascii="Times New Roman" w:hAnsi="Times New Roman" w:cs="Times New Roman"/>
          <w:bCs/>
          <w:sz w:val="20"/>
          <w:szCs w:val="20"/>
        </w:rPr>
        <w:t>Produktbereiche</w:t>
      </w:r>
      <w:r w:rsidRPr="00012063">
        <w:rPr>
          <w:rFonts w:ascii="Times New Roman" w:hAnsi="Times New Roman" w:cs="Times New Roman"/>
          <w:sz w:val="20"/>
          <w:szCs w:val="20"/>
        </w:rPr>
        <w:t xml:space="preserve"> an. Für die Anwenderbefragung wurden </w:t>
      </w:r>
      <w:r w:rsidRPr="00012063">
        <w:rPr>
          <w:rFonts w:ascii="Times New Roman" w:hAnsi="Times New Roman" w:cs="Times New Roman"/>
          <w:bCs/>
          <w:sz w:val="20"/>
          <w:szCs w:val="20"/>
        </w:rPr>
        <w:t>über 300</w:t>
      </w:r>
      <w:r w:rsidRPr="00012063">
        <w:rPr>
          <w:rFonts w:ascii="Times New Roman" w:hAnsi="Times New Roman" w:cs="Times New Roman"/>
          <w:sz w:val="20"/>
          <w:szCs w:val="20"/>
        </w:rPr>
        <w:t xml:space="preserve"> </w:t>
      </w:r>
      <w:r w:rsidRPr="00012063">
        <w:rPr>
          <w:rFonts w:ascii="Times New Roman" w:hAnsi="Times New Roman" w:cs="Times New Roman"/>
          <w:bCs/>
          <w:sz w:val="20"/>
          <w:szCs w:val="20"/>
        </w:rPr>
        <w:t xml:space="preserve">Brandschutzfachplaner, Errichter und Betreiber zu ihrem Arbeitsalltag, ihrem Kommunikations- und Medienverhalten sowie den Chancen und Herausforderungen der Branche </w:t>
      </w:r>
      <w:r w:rsidRPr="00012063">
        <w:rPr>
          <w:rFonts w:ascii="Times New Roman" w:hAnsi="Times New Roman" w:cs="Times New Roman"/>
          <w:sz w:val="20"/>
          <w:szCs w:val="20"/>
        </w:rPr>
        <w:t>befragt. Die Ergebnisse zeigen, wo und wie sich die Anwender über neue Produkte oder Trends informieren und mit welchen Tools Hersteller und Dienstleister die Anwender noch besser unterstützen können. Hersteller und Dienstleister erhalten Tipps für die Ausrichtung ihrer Unternehmenskommunikation und Produktvermarktung.</w:t>
      </w:r>
    </w:p>
    <w:p w:rsidR="00012063" w:rsidRPr="00012063" w:rsidRDefault="00862601" w:rsidP="00012063">
      <w:pPr>
        <w:rPr>
          <w:rFonts w:ascii="Times New Roman" w:hAnsi="Times New Roman" w:cs="Times New Roman"/>
          <w:sz w:val="20"/>
          <w:szCs w:val="20"/>
        </w:rPr>
      </w:pPr>
      <w:r>
        <w:rPr>
          <w:rFonts w:ascii="Times New Roman" w:hAnsi="Times New Roman" w:cs="Times New Roman"/>
          <w:sz w:val="20"/>
          <w:szCs w:val="20"/>
        </w:rPr>
        <w:t>Des Weiteren bietet die S</w:t>
      </w:r>
      <w:r w:rsidR="00012063" w:rsidRPr="00012063">
        <w:rPr>
          <w:rFonts w:ascii="Times New Roman" w:hAnsi="Times New Roman" w:cs="Times New Roman"/>
          <w:sz w:val="20"/>
          <w:szCs w:val="20"/>
        </w:rPr>
        <w:t xml:space="preserve">tudie einen Überblick über die </w:t>
      </w:r>
      <w:r w:rsidR="00012063" w:rsidRPr="00012063">
        <w:rPr>
          <w:rFonts w:ascii="Times New Roman" w:hAnsi="Times New Roman" w:cs="Times New Roman"/>
          <w:bCs/>
          <w:sz w:val="20"/>
          <w:szCs w:val="20"/>
        </w:rPr>
        <w:t>Marktentwicklung in allen Segmenten des vorbeugenden Brandschutzes im baulichen, anlagentechnischen und organisatorischen Bereich</w:t>
      </w:r>
      <w:r w:rsidR="00012063" w:rsidRPr="00012063">
        <w:rPr>
          <w:rFonts w:ascii="Times New Roman" w:hAnsi="Times New Roman" w:cs="Times New Roman"/>
          <w:sz w:val="20"/>
          <w:szCs w:val="20"/>
        </w:rPr>
        <w:t xml:space="preserve">. Für die Marktstrukturanalyse wurden über 110 Experten von Unternehmen, die im vorbeugenden Brandschutz tätig sind, telefonisch befragt. Neben der Aktualisierung der kompletten Studiendaten von 2015 werden die </w:t>
      </w:r>
      <w:r w:rsidR="00012063" w:rsidRPr="00012063">
        <w:rPr>
          <w:rFonts w:ascii="Times New Roman" w:hAnsi="Times New Roman" w:cs="Times New Roman"/>
          <w:bCs/>
          <w:sz w:val="20"/>
          <w:szCs w:val="20"/>
        </w:rPr>
        <w:t>Schwerpunkte Türen/Tore/Vorhänge sowie Teilsegmente aus Entrauchung/Lüftung und Löschsysteme</w:t>
      </w:r>
      <w:r w:rsidR="00012063" w:rsidRPr="00012063">
        <w:rPr>
          <w:rFonts w:ascii="Times New Roman" w:hAnsi="Times New Roman" w:cs="Times New Roman"/>
          <w:sz w:val="20"/>
          <w:szCs w:val="20"/>
        </w:rPr>
        <w:t xml:space="preserve"> in Bezug auf ihr Marktvolumen in dieser Studie einzeln betrachtet.</w:t>
      </w:r>
    </w:p>
    <w:p w:rsidR="00BC3444" w:rsidRPr="00012063" w:rsidRDefault="00012063" w:rsidP="004C0EF8">
      <w:pPr>
        <w:rPr>
          <w:rFonts w:ascii="Times New Roman" w:hAnsi="Times New Roman" w:cs="Times New Roman"/>
          <w:sz w:val="20"/>
          <w:szCs w:val="20"/>
        </w:rPr>
      </w:pPr>
      <w:r w:rsidRPr="00012063">
        <w:rPr>
          <w:rFonts w:ascii="Times New Roman" w:hAnsi="Times New Roman" w:cs="Times New Roman"/>
          <w:b/>
          <w:bCs/>
          <w:sz w:val="20"/>
          <w:szCs w:val="20"/>
        </w:rPr>
        <w:t xml:space="preserve">Brandschutz </w:t>
      </w:r>
      <w:proofErr w:type="spellStart"/>
      <w:r w:rsidRPr="00012063">
        <w:rPr>
          <w:rFonts w:ascii="Times New Roman" w:hAnsi="Times New Roman" w:cs="Times New Roman"/>
          <w:b/>
          <w:bCs/>
          <w:sz w:val="20"/>
          <w:szCs w:val="20"/>
        </w:rPr>
        <w:t>Insights</w:t>
      </w:r>
      <w:proofErr w:type="spellEnd"/>
      <w:r w:rsidRPr="00012063">
        <w:rPr>
          <w:rFonts w:ascii="Times New Roman" w:hAnsi="Times New Roman" w:cs="Times New Roman"/>
          <w:b/>
          <w:bCs/>
          <w:sz w:val="20"/>
          <w:szCs w:val="20"/>
        </w:rPr>
        <w:t xml:space="preserve"> 2016</w:t>
      </w:r>
      <w:r w:rsidRPr="00012063">
        <w:rPr>
          <w:rFonts w:ascii="Times New Roman" w:hAnsi="Times New Roman" w:cs="Times New Roman"/>
          <w:b/>
          <w:bCs/>
          <w:sz w:val="20"/>
          <w:szCs w:val="20"/>
        </w:rPr>
        <w:br/>
      </w:r>
      <w:r w:rsidRPr="00012063">
        <w:rPr>
          <w:rFonts w:ascii="Times New Roman" w:hAnsi="Times New Roman" w:cs="Times New Roman"/>
          <w:bCs/>
          <w:sz w:val="20"/>
          <w:szCs w:val="20"/>
        </w:rPr>
        <w:t>Markt/Strukturen/Trends</w:t>
      </w:r>
      <w:r>
        <w:rPr>
          <w:rFonts w:ascii="Times New Roman" w:hAnsi="Times New Roman" w:cs="Times New Roman"/>
          <w:bCs/>
          <w:sz w:val="20"/>
          <w:szCs w:val="20"/>
        </w:rPr>
        <w:t xml:space="preserve">. </w:t>
      </w:r>
      <w:r w:rsidRPr="00012063">
        <w:rPr>
          <w:rFonts w:ascii="Times New Roman" w:hAnsi="Times New Roman" w:cs="Times New Roman"/>
          <w:bCs/>
          <w:sz w:val="20"/>
          <w:szCs w:val="20"/>
        </w:rPr>
        <w:t>Vorbeugender Brandschutz – Die Branche verstehen</w:t>
      </w:r>
      <w:r>
        <w:rPr>
          <w:rFonts w:ascii="Times New Roman" w:hAnsi="Times New Roman" w:cs="Times New Roman"/>
          <w:bCs/>
          <w:sz w:val="20"/>
          <w:szCs w:val="20"/>
        </w:rPr>
        <w:t xml:space="preserve">. </w:t>
      </w:r>
      <w:r>
        <w:rPr>
          <w:rFonts w:ascii="Times New Roman" w:hAnsi="Times New Roman" w:cs="Times New Roman"/>
          <w:bCs/>
          <w:sz w:val="20"/>
          <w:szCs w:val="20"/>
        </w:rPr>
        <w:br/>
      </w:r>
      <w:proofErr w:type="spellStart"/>
      <w:r>
        <w:rPr>
          <w:rFonts w:ascii="Times New Roman" w:hAnsi="Times New Roman" w:cs="Times New Roman"/>
          <w:bCs/>
          <w:sz w:val="20"/>
          <w:szCs w:val="20"/>
        </w:rPr>
        <w:t>FeuerTRUTZ</w:t>
      </w:r>
      <w:proofErr w:type="spellEnd"/>
      <w:r>
        <w:rPr>
          <w:rFonts w:ascii="Times New Roman" w:hAnsi="Times New Roman" w:cs="Times New Roman"/>
          <w:bCs/>
          <w:sz w:val="20"/>
          <w:szCs w:val="20"/>
        </w:rPr>
        <w:t xml:space="preserve"> Network GmbH und </w:t>
      </w:r>
      <w:r w:rsidRPr="00012063">
        <w:rPr>
          <w:rFonts w:ascii="Times New Roman" w:hAnsi="Times New Roman" w:cs="Times New Roman"/>
          <w:bCs/>
          <w:sz w:val="20"/>
          <w:szCs w:val="20"/>
        </w:rPr>
        <w:t>B+L Marktdaten GmbH</w:t>
      </w:r>
      <w:r>
        <w:rPr>
          <w:rFonts w:ascii="Times New Roman" w:hAnsi="Times New Roman" w:cs="Times New Roman"/>
          <w:bCs/>
          <w:sz w:val="20"/>
          <w:szCs w:val="20"/>
        </w:rPr>
        <w:t>.</w:t>
      </w:r>
      <w:r>
        <w:rPr>
          <w:rFonts w:ascii="Times New Roman" w:hAnsi="Times New Roman" w:cs="Times New Roman"/>
          <w:sz w:val="20"/>
          <w:szCs w:val="20"/>
        </w:rPr>
        <w:br/>
        <w:t xml:space="preserve">2016. </w:t>
      </w:r>
      <w:r w:rsidRPr="00012063">
        <w:rPr>
          <w:rFonts w:ascii="Times New Roman" w:hAnsi="Times New Roman" w:cs="Times New Roman"/>
          <w:sz w:val="20"/>
          <w:szCs w:val="20"/>
        </w:rPr>
        <w:t>29,6 x 20,8 cm</w:t>
      </w:r>
      <w:r>
        <w:rPr>
          <w:rFonts w:ascii="Times New Roman" w:hAnsi="Times New Roman" w:cs="Times New Roman"/>
          <w:sz w:val="20"/>
          <w:szCs w:val="20"/>
        </w:rPr>
        <w:t xml:space="preserve">. </w:t>
      </w:r>
      <w:r w:rsidRPr="00012063">
        <w:rPr>
          <w:rFonts w:ascii="Times New Roman" w:hAnsi="Times New Roman" w:cs="Times New Roman"/>
          <w:sz w:val="20"/>
          <w:szCs w:val="20"/>
        </w:rPr>
        <w:t>236 Seiten</w:t>
      </w:r>
      <w:r>
        <w:rPr>
          <w:rFonts w:ascii="Times New Roman" w:hAnsi="Times New Roman" w:cs="Times New Roman"/>
          <w:sz w:val="20"/>
          <w:szCs w:val="20"/>
        </w:rPr>
        <w:t xml:space="preserve"> mit </w:t>
      </w:r>
      <w:r w:rsidRPr="00012063">
        <w:rPr>
          <w:rFonts w:ascii="Times New Roman" w:hAnsi="Times New Roman" w:cs="Times New Roman"/>
          <w:sz w:val="20"/>
          <w:szCs w:val="20"/>
        </w:rPr>
        <w:t>179 Abbildungen</w:t>
      </w:r>
      <w:r>
        <w:rPr>
          <w:rFonts w:ascii="Times New Roman" w:hAnsi="Times New Roman" w:cs="Times New Roman"/>
          <w:sz w:val="20"/>
          <w:szCs w:val="20"/>
        </w:rPr>
        <w:t>.</w:t>
      </w:r>
      <w:r>
        <w:rPr>
          <w:rFonts w:ascii="Times New Roman" w:hAnsi="Times New Roman" w:cs="Times New Roman"/>
          <w:sz w:val="20"/>
          <w:szCs w:val="20"/>
        </w:rPr>
        <w:br/>
      </w:r>
      <w:r w:rsidRPr="00012063">
        <w:rPr>
          <w:rFonts w:ascii="Times New Roman" w:hAnsi="Times New Roman" w:cs="Times New Roman"/>
          <w:sz w:val="20"/>
          <w:szCs w:val="20"/>
        </w:rPr>
        <w:t>Artikelnummer: 110-7100123</w:t>
      </w:r>
      <w:r>
        <w:rPr>
          <w:rFonts w:ascii="Times New Roman" w:hAnsi="Times New Roman" w:cs="Times New Roman"/>
          <w:sz w:val="20"/>
          <w:szCs w:val="20"/>
        </w:rPr>
        <w:t>.</w:t>
      </w:r>
      <w:r w:rsidRPr="00012063">
        <w:rPr>
          <w:rFonts w:ascii="Times New Roman" w:hAnsi="Times New Roman" w:cs="Times New Roman"/>
          <w:sz w:val="20"/>
          <w:szCs w:val="20"/>
        </w:rPr>
        <w:br/>
        <w:t>EURO 1.135,00 Einführungspreis bis 31.07.2016</w:t>
      </w:r>
      <w:r>
        <w:rPr>
          <w:rFonts w:ascii="Times New Roman" w:hAnsi="Times New Roman" w:cs="Times New Roman"/>
          <w:sz w:val="20"/>
          <w:szCs w:val="20"/>
        </w:rPr>
        <w:t>.</w:t>
      </w:r>
      <w:r w:rsidRPr="00012063">
        <w:rPr>
          <w:rFonts w:ascii="Times New Roman" w:hAnsi="Times New Roman" w:cs="Times New Roman"/>
          <w:sz w:val="20"/>
          <w:szCs w:val="20"/>
        </w:rPr>
        <w:br/>
        <w:t>EURO 1.410,00 Preis ab 01.08.2016</w:t>
      </w:r>
      <w:r>
        <w:rPr>
          <w:rFonts w:ascii="Times New Roman" w:hAnsi="Times New Roman" w:cs="Times New Roman"/>
          <w:sz w:val="20"/>
          <w:szCs w:val="20"/>
        </w:rPr>
        <w:t>.</w:t>
      </w:r>
    </w:p>
    <w:sectPr w:rsidR="00BC3444" w:rsidRPr="00012063" w:rsidSect="00635601">
      <w:headerReference w:type="even" r:id="rId8"/>
      <w:headerReference w:type="default" r:id="rId9"/>
      <w:footerReference w:type="even" r:id="rId10"/>
      <w:footerReference w:type="default" r:id="rId11"/>
      <w:headerReference w:type="first" r:id="rId12"/>
      <w:footerReference w:type="first" r:id="rId13"/>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63" w:rsidRDefault="00012063">
      <w:r>
        <w:separator/>
      </w:r>
    </w:p>
  </w:endnote>
  <w:endnote w:type="continuationSeparator" w:id="0">
    <w:p w:rsidR="00012063" w:rsidRDefault="0001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63" w:rsidRDefault="00012063">
      <w:r>
        <w:separator/>
      </w:r>
    </w:p>
  </w:footnote>
  <w:footnote w:type="continuationSeparator" w:id="0">
    <w:p w:rsidR="00012063" w:rsidRDefault="00012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012063">
      <w:rPr>
        <w:sz w:val="20"/>
        <w:szCs w:val="20"/>
      </w:rPr>
      <w:instrText>@OhneErsteSeite@2108</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572CE8">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012063">
      <w:rPr>
        <w:rStyle w:val="Seitenzahl"/>
        <w:noProof/>
        <w:sz w:val="20"/>
        <w:szCs w:val="20"/>
      </w:rPr>
      <w:t>13. Juni 2016</w:t>
    </w:r>
    <w:r w:rsidRPr="007166F1">
      <w:rPr>
        <w:rStyle w:val="Seitenzahl"/>
        <w:sz w:val="20"/>
        <w:szCs w:val="20"/>
      </w:rPr>
      <w:fldChar w:fldCharType="end"/>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012063">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012063">
      <w:rPr>
        <w:sz w:val="20"/>
        <w:szCs w:val="20"/>
      </w:rPr>
      <w:instrText>@ErsteSeite@2015</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012063">
      <w:rPr>
        <w:sz w:val="20"/>
        <w:szCs w:val="20"/>
      </w:rPr>
      <w:instrText>@FolgeSeiten@2108</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6CB"/>
    <w:multiLevelType w:val="multilevel"/>
    <w:tmpl w:val="96D6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63"/>
    <w:rsid w:val="00002E96"/>
    <w:rsid w:val="00004D6A"/>
    <w:rsid w:val="00012063"/>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2CE8"/>
    <w:rsid w:val="005747B8"/>
    <w:rsid w:val="005826E2"/>
    <w:rsid w:val="005A54E5"/>
    <w:rsid w:val="005A6B71"/>
    <w:rsid w:val="005A782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62601"/>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34BEE"/>
    <w:rsid w:val="00C45A53"/>
    <w:rsid w:val="00C46658"/>
    <w:rsid w:val="00C5103B"/>
    <w:rsid w:val="00C64634"/>
    <w:rsid w:val="00C64DB9"/>
    <w:rsid w:val="00C76364"/>
    <w:rsid w:val="00C837FB"/>
    <w:rsid w:val="00CA0D94"/>
    <w:rsid w:val="00CC12BD"/>
    <w:rsid w:val="00CD0E96"/>
    <w:rsid w:val="00CD641C"/>
    <w:rsid w:val="00CF2169"/>
    <w:rsid w:val="00D04046"/>
    <w:rsid w:val="00D30700"/>
    <w:rsid w:val="00D32424"/>
    <w:rsid w:val="00D54509"/>
    <w:rsid w:val="00D65240"/>
    <w:rsid w:val="00D71C09"/>
    <w:rsid w:val="00D87882"/>
    <w:rsid w:val="00D91E06"/>
    <w:rsid w:val="00D9705A"/>
    <w:rsid w:val="00DA7952"/>
    <w:rsid w:val="00DB6260"/>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C58F8"/>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12063"/>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12063"/>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254</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5</cp:revision>
  <cp:lastPrinted>2007-08-02T09:33:00Z</cp:lastPrinted>
  <dcterms:created xsi:type="dcterms:W3CDTF">2016-06-13T14:19:00Z</dcterms:created>
  <dcterms:modified xsi:type="dcterms:W3CDTF">2016-06-13T15:13:00Z</dcterms:modified>
</cp:coreProperties>
</file>